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Der Unterschied zwischen Verzeihen und Vergessen</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Wenn Geschwister zu Fremden werden</w:t>
      </w:r>
    </w:p>
    <w:p>
      <w:r>
        <w:rPr>
          <w:b w:val="0"/>
          <w:i w:val="0"/>
        </w:rPr>
        <w:t>Wenn eine Freundschaft zur einseitigen Aufgabe wurde</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Feiertage zur schwierigsten Zeit des Jahres werden</w:t>
      </w:r>
    </w:p>
    <w:p>
      <w:r>
        <w:rPr>
          <w:b w:val="0"/>
          <w:i w:val="0"/>
        </w:rPr>
        <w:t>Wenn eine Beziehung endet, aber gemeinsame Kinder bleiben</w:t>
      </w:r>
    </w:p>
    <w:p>
      <w:r>
        <w:rPr>
          <w:b w:val="0"/>
          <w:i w:val="0"/>
        </w:rPr>
        <w:t>Wenn Geld ein alter Konflikt in neuem Gewand ist</w:t>
      </w:r>
    </w:p>
    <w:p>
      <w:r>
        <w:rPr>
          <w:b w:val="0"/>
          <w:i w:val="0"/>
        </w:rPr>
        <w:t>Wenn du beginnst, dir selbst zu vertrauen</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pPr>
        <w:pageBreakBefore/>
      </w:pPr>
      <w:r>
        <w:rPr>
          <w:b/>
          <w:i w:val="0"/>
          <w:sz w:val="34"/>
        </w:rPr>
        <w:t>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val="0"/>
          <w:i w:val="0"/>
        </w:rPr>
        <w:t>TikTok · Man wählt sich seine Geschwister nicht. Man darf trotzdem entscheiden, wie viel Nähe man zulässt.</w:t>
      </w:r>
    </w:p>
    <w:p>
      <w:pPr>
        <w:pageBreakBefore/>
      </w:pPr>
      <w:r>
        <w:rPr>
          <w:b/>
          <w:i w:val="0"/>
          <w:sz w:val="34"/>
        </w:rPr>
        <w:t>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val="0"/>
          <w:i w:val="0"/>
        </w:rPr>
        <w:t>TikTok · Eine Freundschaft, die nur du am Leben hältst, ist bereits eine Antwort.</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val="0"/>
          <w:i w:val="0"/>
        </w:rPr>
        <w:t>TikTok · Ein Muster zu verstehen, heisst nicht, es gutzuheissen. Es heisst, die Kette bewusst zu unterbrechen.</w:t>
      </w:r>
    </w:p>
    <w:p>
      <w:pPr>
        <w:pageBreakBefore/>
      </w:pPr>
      <w:r>
        <w:rPr>
          <w:b/>
          <w:i w:val="0"/>
          <w:sz w:val="34"/>
        </w:rPr>
        <w:t>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val="0"/>
          <w:i w:val="0"/>
        </w:rPr>
        <w:t>TikTok · Ein Feiertag muss nicht so aussehen, wie er früher aussah, um trotzdem gut zu sein.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val="0"/>
          <w:i w:val="0"/>
        </w:rPr>
        <w:t>TikTok · Manche Rechnungen sind nie wirklich finanzieller Natur.</w:t>
      </w:r>
    </w:p>
    <w:p>
      <w:pPr>
        <w:pageBreakBefore/>
      </w:pPr>
      <w:r>
        <w:rPr>
          <w:b/>
          <w:i w:val="0"/>
          <w:sz w:val="34"/>
        </w:rPr>
        <w:t>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val="0"/>
          <w:i w:val="0"/>
        </w:rPr>
        <w:t>TikTok · Dein erster Eindruck verdient wieder Gehör.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Körperliche Beschwerden sind real und sollten ernst genommen werden. Innere Belastung kann dabei eine Rolle spielen, muss aber nicht die Ursache sein. Deshalb gehört Unklares medizinisch abgeklärt.</w:t>
      </w:r>
    </w:p>
    <w:p>
      <w:pPr/>
      <w:r>
        <w:rPr>
          <w:b w:val="0"/>
          <w:i w:val="0"/>
        </w:rPr>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