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erschöpft, nicht schwach.</w:t>
      </w:r>
    </w:p>
    <w:p w14:paraId="3485AD4E" w14:textId="77777777" w:rsidR="00EE623A" w:rsidRDefault="00000000">
      <w:pPr>
        <w:jc w:val="both"/>
      </w:pPr>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So funktioniert das einfach, kein Sinnspruch.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t>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Stimmen tun sie alle.</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antrainiert, nicht zufällig.</w:t>
      </w:r>
    </w:p>
    <w:p w14:paraId="424C69EC" w14:textId="77777777" w:rsidR="00EE623A" w:rsidRDefault="00000000">
      <w:pPr>
        <w:jc w:val="both"/>
      </w:pPr>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eine Grenze, kein Angriff.</w:t>
      </w:r>
    </w:p>
    <w:p w14:paraId="26720D40" w14:textId="77777777" w:rsidR="00EE623A" w:rsidRDefault="00000000">
      <w:pPr>
        <w:jc w:val="both"/>
      </w:pPr>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Selbstaufopferung, keine Beziehungen.</w:t>
      </w:r>
    </w:p>
    <w:p w14:paraId="7C448F12" w14:textId="77777777" w:rsidR="00EE623A" w:rsidRDefault="00000000">
      <w:pPr>
        <w:jc w:val="both"/>
      </w:pPr>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der Moment, in dem ich mein eigenes Funktions-Ich gesehen habe, kein Burnout.</w:t>
      </w:r>
    </w:p>
    <w:p w14:paraId="716F1A0B" w14:textId="77777777" w:rsidR="00EE623A" w:rsidRDefault="00000000">
      <w:pPr>
        <w:jc w:val="both"/>
      </w:pPr>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ein Moment der Ehrlichkeit, kein Tiefpunkt.</w:t>
      </w:r>
    </w:p>
    <w:p w14:paraId="68D3EEB3" w14:textId="77777777" w:rsidR="00EE623A" w:rsidRDefault="00000000">
      <w:pPr>
        <w:jc w:val="both"/>
      </w:pPr>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ein Alarm, kein Beweis.</w:t>
      </w:r>
    </w:p>
    <w:p w14:paraId="2F8AD128" w14:textId="77777777" w:rsidR="00EE623A" w:rsidRDefault="00000000">
      <w:pPr>
        <w:jc w:val="both"/>
      </w:pPr>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Dressur, kein Gewissen mehr.</w:t>
      </w:r>
    </w:p>
    <w:p w14:paraId="0478B5B4" w14:textId="77777777" w:rsidR="00EE623A" w:rsidRDefault="00000000">
      <w:pPr>
        <w:jc w:val="both"/>
      </w:pPr>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Unerträglich war nicht die Lage, sondern das ungewohnte Gefühl.</w:t>
      </w:r>
    </w:p>
    <w:p w14:paraId="50359812" w14:textId="77777777" w:rsidR="00EE623A" w:rsidRDefault="00000000">
      <w:pPr>
        <w:jc w:val="both"/>
      </w:pPr>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Mehr braucht es nicht, um anzufangen.</w:t>
      </w:r>
      <w:proofErr w:type="spellStart"/>
      <w:r/>
      <w:proofErr w:type="spellEnd"/>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Wer hilft, um später etwas einzufordern, hat keine Hilfe geleistet,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einfach nur ehrlich,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Nicht die Rückfälle sind der Fortschritt. Die Zeit, bis du es siehst.</w:t>
      </w:r>
    </w:p>
    <w:p w14:paraId="07BC8515" w14:textId="77777777" w:rsidR="00EE623A" w:rsidRDefault="00000000">
      <w:pPr>
        <w:jc w:val="both"/>
      </w:pPr>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eine Frau, die im Ausnahmezustand zwei Dinge für sich behalten hat, kein Happy End.</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ist dein Frühwarnsystem, keine Kleinigkeiten.</w:t>
      </w:r>
    </w:p>
    <w:p w14:paraId="1B3B7241" w14:textId="77777777" w:rsidR="00EE623A" w:rsidRDefault="00000000">
      <w:pPr>
        <w:jc w:val="both"/>
      </w:pPr>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ein Signal, das du ernst nehmen darfst.</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Es war immer eine Frage der Ehrlichkeit, nie eine Frage der Stärke.</w:t>
      </w:r>
    </w:p>
    <w:p w14:paraId="7D751C68" w14:textId="77777777" w:rsidR="00EE623A" w:rsidRDefault="00000000">
      <w:pPr>
        <w:jc w:val="both"/>
      </w:pPr>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