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None</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None</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None</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None</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None</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None</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None</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None</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None</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None</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None</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None</w:t>
      </w:r>
    </w:p>
    <w:p>
      <w:r>
        <w:rPr>
          <w:b w:val="0"/>
          <w:i w:val="0"/>
        </w:rPr>
        <w:t>12. Ein Schritt pro Woche</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Bloßstellung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