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i w:val="0"/>
          <w:color w:val="007971"/>
          <w:sz w:val="48"/>
        </w:rPr>
        <w:t>Aotea College House Points</w:t>
      </w:r>
    </w:p>
    <w:p>
      <w:pPr>
        <w:jc w:val="center"/>
      </w:pPr>
      <w:r>
        <w:rPr>
          <w:rFonts w:ascii="Aptos Display" w:hAnsi="Aptos Display"/>
          <w:b/>
          <w:i w:val="0"/>
          <w:color w:val="22272B"/>
          <w:sz w:val="40"/>
        </w:rPr>
        <w:t>Database Outcome Write-Up</w:t>
      </w:r>
    </w:p>
    <w:p>
      <w:pPr>
        <w:jc w:val="center"/>
      </w:pPr>
      <w:r>
        <w:rPr>
          <w:rFonts w:ascii="Aptos" w:hAnsi="Aptos"/>
          <w:b w:val="0"/>
          <w:i w:val="0"/>
          <w:color w:val="60666C"/>
          <w:sz w:val="22"/>
        </w:rPr>
        <w:t>Submitted outcome: postgres-app</w:t>
      </w:r>
    </w:p>
    <w:p>
      <w:pPr>
        <w:jc w:val="center"/>
      </w:pPr>
      <w:r>
        <w:rPr>
          <w:rFonts w:ascii="Aptos" w:hAnsi="Aptos"/>
          <w:b w:val="0"/>
          <w:i/>
          <w:color w:val="60666C"/>
          <w:sz w:val="22"/>
        </w:rPr>
        <w:t>Prepared for AS91902 database assessment evidence</w:t>
      </w:r>
    </w:p>
    <w:p>
      <w:r>
        <w:br w:type="page"/>
      </w:r>
    </w:p>
    <w:p>
      <w:r>
        <w:rPr>
          <w:rFonts w:ascii="Aptos Display" w:hAnsi="Aptos Display"/>
          <w:b/>
          <w:i w:val="0"/>
          <w:color w:val="007971"/>
          <w:sz w:val="32"/>
        </w:rPr>
        <w:t>Aotea College House Points</w:t>
      </w:r>
    </w:p>
    <w:p>
      <w:r>
        <w:rPr>
          <w:rFonts w:ascii="Aptos" w:hAnsi="Aptos"/>
          <w:b/>
          <w:i w:val="0"/>
          <w:color w:val="22272B"/>
          <w:sz w:val="26"/>
        </w:rPr>
        <w:t>Final Database Outcome Write-Up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 xml:space="preserve">This write-up describes the submitted </w:t>
      </w:r>
      <w:r>
        <w:rPr>
          <w:rFonts w:ascii="Menlo" w:hAnsi="Menlo"/>
          <w:b w:val="0"/>
          <w:i w:val="0"/>
          <w:color w:val="007971"/>
          <w:sz w:val="21"/>
        </w:rPr>
        <w:t>postgres-app</w:t>
      </w:r>
      <w:r>
        <w:rPr>
          <w:rFonts w:ascii="Aptos" w:hAnsi="Aptos"/>
          <w:b w:val="0"/>
          <w:i w:val="0"/>
          <w:color w:val="22272B"/>
          <w:sz w:val="22"/>
        </w:rPr>
        <w:t xml:space="preserve"> version of the Aotea College House Points system for AS91902.</w:t>
      </w:r>
    </w:p>
    <w:p>
      <w:r>
        <w:rPr>
          <w:rFonts w:ascii="Aptos" w:hAnsi="Aptos"/>
          <w:b/>
          <w:i w:val="0"/>
          <w:color w:val="22272B"/>
          <w:sz w:val="26"/>
        </w:rPr>
        <w:t>Purpose and end users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purpose of the outcome is to manage Aotea College house points through a database-backed web application that supports four different user contexts: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public viewers who need an accurate published leaderboard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teachers who submit point requests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whānau leaders who approve or reject requests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administrators who manage accounts, publish results, add manual event points, and export media assets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system uses: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PostgreSQL for data storage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Express for server-side logic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React for the client interface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structure was chosen because it allows the data to be stored centrally, queried dynamically, validated on the server, and presented differently depending on the user role.</w:t>
      </w:r>
    </w:p>
    <w:p>
      <w:r>
        <w:rPr>
          <w:rFonts w:ascii="Aptos" w:hAnsi="Aptos"/>
          <w:b/>
          <w:i w:val="0"/>
          <w:color w:val="22272B"/>
          <w:sz w:val="26"/>
        </w:rPr>
        <w:t>Database structure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database is organised into multiple related tables.</w:t>
      </w:r>
    </w:p>
    <w:p>
      <w:r>
        <w:rPr>
          <w:rFonts w:ascii="Aptos" w:hAnsi="Aptos"/>
          <w:b/>
          <w:i w:val="0"/>
          <w:color w:val="22272B"/>
          <w:sz w:val="23"/>
        </w:rPr>
        <w:t>`profiles`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stores staff and student records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fields include: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full_name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email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role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password_hash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is_active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last_login_at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timestamps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table supports both identity and role-based access control for staff users.</w:t>
      </w:r>
    </w:p>
    <w:p>
      <w:r>
        <w:rPr>
          <w:rFonts w:ascii="Aptos" w:hAnsi="Aptos"/>
          <w:b/>
          <w:i w:val="0"/>
          <w:color w:val="22272B"/>
          <w:sz w:val="23"/>
        </w:rPr>
        <w:t>`houses`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stores each house and its live and published point totals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fields include: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name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published_points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published_at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timestamps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separates editing from publishing so administrators can prepare updates before making them public.</w:t>
      </w:r>
    </w:p>
    <w:p>
      <w:r>
        <w:rPr>
          <w:rFonts w:ascii="Aptos" w:hAnsi="Aptos"/>
          <w:b/>
          <w:i w:val="0"/>
          <w:color w:val="22272B"/>
          <w:sz w:val="23"/>
        </w:rPr>
        <w:t>`point_requests`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stores teacher submissions and approval outcomes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fields include: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house_id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teacher_id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reason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status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reviewed_by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reviewed_at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submitted_at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table provides a full workflow rather than directly editing scores from the teacher side.</w:t>
      </w:r>
    </w:p>
    <w:p>
      <w:r>
        <w:rPr>
          <w:rFonts w:ascii="Aptos" w:hAnsi="Aptos"/>
          <w:b/>
          <w:i w:val="0"/>
          <w:color w:val="22272B"/>
          <w:sz w:val="23"/>
        </w:rPr>
        <w:t>`allowed_emails`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stores approved addresses or domains for staff account creation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fields include: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email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role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note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created_at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supports administrative control over who may be issued a staff account.</w:t>
      </w:r>
    </w:p>
    <w:p>
      <w:r>
        <w:rPr>
          <w:rFonts w:ascii="Aptos" w:hAnsi="Aptos"/>
          <w:b/>
          <w:i w:val="0"/>
          <w:color w:val="22272B"/>
          <w:sz w:val="26"/>
        </w:rPr>
        <w:t>Complex techniques used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outcome uses several complex database techniques expected by AS91902.</w:t>
      </w:r>
    </w:p>
    <w:p>
      <w:r>
        <w:rPr>
          <w:rFonts w:ascii="Aptos" w:hAnsi="Aptos"/>
          <w:b/>
          <w:i w:val="0"/>
          <w:color w:val="22272B"/>
          <w:sz w:val="23"/>
        </w:rPr>
        <w:t>Multiple related tables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design uses more than two tables with relationships between them.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point_requests</w:t>
      </w:r>
      <w:r>
        <w:rPr>
          <w:rFonts w:ascii="Aptos" w:hAnsi="Aptos"/>
          <w:b w:val="0"/>
          <w:i w:val="0"/>
          <w:color w:val="22272B"/>
          <w:sz w:val="22"/>
        </w:rPr>
        <w:t xml:space="preserve"> links staff and houses through foreign keys.</w:t>
      </w:r>
    </w:p>
    <w:p>
      <w:r>
        <w:rPr>
          <w:rFonts w:ascii="Aptos" w:hAnsi="Aptos"/>
          <w:b/>
          <w:i w:val="0"/>
          <w:color w:val="22272B"/>
          <w:sz w:val="23"/>
        </w:rPr>
        <w:t>Insert, update, and select queries for real workflows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SELECT</w:t>
      </w:r>
      <w:r>
        <w:rPr>
          <w:rFonts w:ascii="Aptos" w:hAnsi="Aptos"/>
          <w:b w:val="0"/>
          <w:i w:val="0"/>
          <w:color w:val="22272B"/>
          <w:sz w:val="22"/>
        </w:rPr>
        <w:t xml:space="preserve"> queries return public leaderboard data, staff records, and joined request information.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INSERT</w:t>
      </w:r>
      <w:r>
        <w:rPr>
          <w:rFonts w:ascii="Aptos" w:hAnsi="Aptos"/>
          <w:b w:val="0"/>
          <w:i w:val="0"/>
          <w:color w:val="22272B"/>
          <w:sz w:val="22"/>
        </w:rPr>
        <w:t xml:space="preserve"> queries create point requests, staff accounts, and allowed-email rules.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UPDATE</w:t>
      </w:r>
      <w:r>
        <w:rPr>
          <w:rFonts w:ascii="Aptos" w:hAnsi="Aptos"/>
          <w:b w:val="0"/>
          <w:i w:val="0"/>
          <w:color w:val="22272B"/>
          <w:sz w:val="22"/>
        </w:rPr>
        <w:t xml:space="preserve"> queries handle role changes, password resets, house point changes, publishing, and request approvals.</w:t>
      </w:r>
    </w:p>
    <w:p>
      <w:r>
        <w:rPr>
          <w:rFonts w:ascii="Aptos" w:hAnsi="Aptos"/>
          <w:b/>
          <w:i w:val="0"/>
          <w:color w:val="22272B"/>
          <w:sz w:val="23"/>
        </w:rPr>
        <w:t>Server-side dynamic linking to the frontend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React frontend does not store the house data permanently in the page.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Instead, it requests live data from the Express API, which queries PostgreSQL and returns current records.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This means data is presented dynamically for the purpose and end users.</w:t>
      </w:r>
    </w:p>
    <w:p>
      <w:r>
        <w:rPr>
          <w:rFonts w:ascii="Aptos" w:hAnsi="Aptos"/>
          <w:b/>
          <w:i w:val="0"/>
          <w:color w:val="22272B"/>
          <w:sz w:val="23"/>
        </w:rPr>
        <w:t>Transactions for data integrity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Approving a request uses a transaction so the status update and house point increase happen together.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Manual event points also use a transaction so the score change and request log entry stay consistent.</w:t>
      </w:r>
    </w:p>
    <w:p>
      <w:r>
        <w:rPr>
          <w:rFonts w:ascii="Aptos" w:hAnsi="Aptos"/>
          <w:b/>
          <w:i w:val="0"/>
          <w:color w:val="22272B"/>
          <w:sz w:val="23"/>
        </w:rPr>
        <w:t>Access permissions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submitted app now includes real authenticated staff access.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Session-based login is linked to staff records in the database.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Server-side role checks ensure different actions are available to teachers, whānau leaders, and admins only where appropriate.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is a major improvement from the earlier demo-mode approach and is important for a refined database outcome.</w:t>
      </w:r>
    </w:p>
    <w:p>
      <w:r>
        <w:rPr>
          <w:rFonts w:ascii="Aptos" w:hAnsi="Aptos"/>
          <w:b/>
          <w:i w:val="0"/>
          <w:color w:val="22272B"/>
          <w:sz w:val="26"/>
        </w:rPr>
        <w:t>Efficient tools and techniques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project uses efficient production techniques throughout.</w:t>
      </w:r>
    </w:p>
    <w:p>
      <w:r>
        <w:rPr>
          <w:rFonts w:ascii="Aptos" w:hAnsi="Aptos"/>
          <w:b/>
          <w:i w:val="0"/>
          <w:color w:val="22272B"/>
          <w:sz w:val="23"/>
        </w:rPr>
        <w:t>Shared middleware and shared client service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backend uses reusable authentication and role middleware rather than rewriting permission logic in each route.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frontend uses one API service layer for requests.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improves maintainability and reduces repeated code.</w:t>
      </w:r>
    </w:p>
    <w:p>
      <w:r>
        <w:rPr>
          <w:rFonts w:ascii="Aptos" w:hAnsi="Aptos"/>
          <w:b/>
          <w:i w:val="0"/>
          <w:color w:val="22272B"/>
          <w:sz w:val="23"/>
        </w:rPr>
        <w:t>Hashed passwords and sessions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Passwords are stored as hashes rather than plain text.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Staff login uses server-side sessions with HTTP-only cookies.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is more secure and better suited to the assessment requirement for authenticated access.</w:t>
      </w:r>
    </w:p>
    <w:p>
      <w:r>
        <w:rPr>
          <w:rFonts w:ascii="Aptos" w:hAnsi="Aptos"/>
          <w:b/>
          <w:i w:val="0"/>
          <w:color w:val="22272B"/>
          <w:sz w:val="23"/>
        </w:rPr>
        <w:t>Indexed and constrained schema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enum types restrict roles and request statuses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foreign keys preserve relational integrity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unique email values prevent duplicate accounts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indexes improve common lookups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update triggers automatically maintain timestamps</w:t>
      </w:r>
    </w:p>
    <w:p>
      <w:r>
        <w:rPr>
          <w:rFonts w:ascii="Aptos" w:hAnsi="Aptos"/>
          <w:b/>
          <w:i w:val="0"/>
          <w:color w:val="22272B"/>
          <w:sz w:val="23"/>
        </w:rPr>
        <w:t>Published leaderboard workflow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app stores live points separately from published points.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This is efficient for the school context because staff can manage internal changes while the public sees only approved published totals.</w:t>
      </w:r>
    </w:p>
    <w:p>
      <w:r>
        <w:rPr>
          <w:rFonts w:ascii="Aptos" w:hAnsi="Aptos"/>
          <w:b/>
          <w:i w:val="0"/>
          <w:color w:val="22272B"/>
          <w:sz w:val="26"/>
        </w:rPr>
        <w:t>How data is presented effectively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same database supports several tailored views.</w:t>
      </w:r>
    </w:p>
    <w:p>
      <w:r>
        <w:rPr>
          <w:rFonts w:ascii="Aptos" w:hAnsi="Aptos"/>
          <w:b/>
          <w:i w:val="0"/>
          <w:color w:val="22272B"/>
          <w:sz w:val="23"/>
        </w:rPr>
        <w:t>Public view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public leaderboard shows published points in ranked order.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This keeps the main output simple and appropriate for students and visitors.</w:t>
      </w:r>
    </w:p>
    <w:p>
      <w:r>
        <w:rPr>
          <w:rFonts w:ascii="Aptos" w:hAnsi="Aptos"/>
          <w:b/>
          <w:i w:val="0"/>
          <w:color w:val="22272B"/>
          <w:sz w:val="23"/>
        </w:rPr>
        <w:t>Teacher view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Teachers submit point requests through a form.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They can review their own request history and status outcomes.</w:t>
      </w:r>
    </w:p>
    <w:p>
      <w:r>
        <w:rPr>
          <w:rFonts w:ascii="Aptos" w:hAnsi="Aptos"/>
          <w:b/>
          <w:i w:val="0"/>
          <w:color w:val="22272B"/>
          <w:sz w:val="23"/>
        </w:rPr>
        <w:t>Whānau leader view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Whānau leaders see pending requests and can approve or reject them.</w:t>
      </w:r>
    </w:p>
    <w:p>
      <w:r>
        <w:rPr>
          <w:rFonts w:ascii="Aptos" w:hAnsi="Aptos"/>
          <w:b/>
          <w:i w:val="0"/>
          <w:color w:val="22272B"/>
          <w:sz w:val="23"/>
        </w:rPr>
        <w:t>Admin view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Admins manage staff accounts, allowed-email rules, house scores, manual event points, publishing, and export outputs.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shows the data is not only stored properly but also presented effectively for different purposes and users.</w:t>
      </w:r>
    </w:p>
    <w:p>
      <w:r>
        <w:rPr>
          <w:rFonts w:ascii="Aptos" w:hAnsi="Aptos"/>
          <w:b/>
          <w:i w:val="0"/>
          <w:color w:val="22272B"/>
          <w:sz w:val="26"/>
        </w:rPr>
        <w:t>Iterative improvement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project was improved over time rather than completed in one step.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Important stages include: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initial house-points workflow and leaderboard features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media export improvements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public publishing workflow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 xml:space="preserve">separation into </w:t>
      </w:r>
      <w:r>
        <w:rPr>
          <w:rFonts w:ascii="Menlo" w:hAnsi="Menlo"/>
          <w:b w:val="0"/>
          <w:i w:val="0"/>
          <w:color w:val="007971"/>
          <w:sz w:val="21"/>
        </w:rPr>
        <w:t>supabase-app</w:t>
      </w:r>
      <w:r>
        <w:rPr>
          <w:rFonts w:ascii="Aptos" w:hAnsi="Aptos"/>
          <w:b w:val="0"/>
          <w:i w:val="0"/>
          <w:color w:val="22272B"/>
          <w:sz w:val="22"/>
        </w:rPr>
        <w:t xml:space="preserve"> and </w:t>
      </w:r>
      <w:r>
        <w:rPr>
          <w:rFonts w:ascii="Menlo" w:hAnsi="Menlo"/>
          <w:b w:val="0"/>
          <w:i w:val="0"/>
          <w:color w:val="007971"/>
          <w:sz w:val="21"/>
        </w:rPr>
        <w:t>postgres-app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replacement of demo-style profile selection with real staff login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replacement of frontend-only protection with server-side authorisation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addition of staff account administration and password management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addition of server integration tests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demonstrates iterative improvement throughout design, development, and testing.</w:t>
      </w:r>
    </w:p>
    <w:p>
      <w:r>
        <w:rPr>
          <w:rFonts w:ascii="Aptos" w:hAnsi="Aptos"/>
          <w:b/>
          <w:i w:val="0"/>
          <w:color w:val="22272B"/>
          <w:sz w:val="26"/>
        </w:rPr>
        <w:t>Relevant implications</w:t>
      </w:r>
    </w:p>
    <w:p>
      <w:r>
        <w:rPr>
          <w:rFonts w:ascii="Aptos" w:hAnsi="Aptos"/>
          <w:b/>
          <w:i w:val="0"/>
          <w:color w:val="22272B"/>
          <w:sz w:val="23"/>
        </w:rPr>
        <w:t>Privacy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Staff identities and emails are stored in the system.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Because this is personal information, only authorised users should be able to access staff-only pages and actions.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final submitted app addresses this with real login and server-side role checks.</w:t>
      </w:r>
    </w:p>
    <w:p>
      <w:r>
        <w:rPr>
          <w:rFonts w:ascii="Aptos" w:hAnsi="Aptos"/>
          <w:b/>
          <w:i w:val="0"/>
          <w:color w:val="22272B"/>
          <w:sz w:val="23"/>
        </w:rPr>
        <w:t>Security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Passwords are stored as hashes rather than plain text.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Sessions are managed on the server and exposed to the browser through HTTP-only cookies.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API no longer trusts teacher/reviewer IDs sent by the client for protected workflows.</w:t>
      </w:r>
    </w:p>
    <w:p>
      <w:r>
        <w:rPr>
          <w:rFonts w:ascii="Aptos" w:hAnsi="Aptos"/>
          <w:b/>
          <w:i w:val="0"/>
          <w:color w:val="22272B"/>
          <w:sz w:val="23"/>
        </w:rPr>
        <w:t>Accessibility and usability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app keeps public viewing simple and gives each staff role only the controls they need.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Forms use labels, structured layouts, and clear feedback messaging.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Role-specific pages reduce clutter for end users.</w:t>
      </w:r>
    </w:p>
    <w:p>
      <w:r>
        <w:rPr>
          <w:rFonts w:ascii="Aptos" w:hAnsi="Aptos"/>
          <w:b/>
          <w:i w:val="0"/>
          <w:color w:val="22272B"/>
          <w:sz w:val="23"/>
        </w:rPr>
        <w:t>Legal and ethical considerations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Access to school data should be limited to authorised staff.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app now reflects that expectation in the submitted implementation.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Visual/media assets used in the project should still be credited appropriately in the final evidence pack.</w:t>
      </w:r>
    </w:p>
    <w:p>
      <w:r>
        <w:rPr>
          <w:rFonts w:ascii="Aptos" w:hAnsi="Aptos"/>
          <w:b/>
          <w:i w:val="0"/>
          <w:color w:val="22272B"/>
          <w:sz w:val="23"/>
        </w:rPr>
        <w:t>Future proofing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system is modular: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schema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auth middleware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API routes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reusable React components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This makes it easier to extend later with reporting, password rotation rules, or deeper audit features.</w:t>
      </w:r>
    </w:p>
    <w:p>
      <w:r>
        <w:rPr>
          <w:rFonts w:ascii="Aptos" w:hAnsi="Aptos"/>
          <w:b/>
          <w:i w:val="0"/>
          <w:color w:val="22272B"/>
          <w:sz w:val="26"/>
        </w:rPr>
        <w:t>Final judgement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 xml:space="preserve">The submitted </w:t>
      </w:r>
      <w:r>
        <w:rPr>
          <w:rFonts w:ascii="Menlo" w:hAnsi="Menlo"/>
          <w:b w:val="0"/>
          <w:i w:val="0"/>
          <w:color w:val="007971"/>
          <w:sz w:val="21"/>
        </w:rPr>
        <w:t>postgres-app</w:t>
      </w:r>
      <w:r>
        <w:rPr>
          <w:rFonts w:ascii="Aptos" w:hAnsi="Aptos"/>
          <w:b w:val="0"/>
          <w:i w:val="0"/>
          <w:color w:val="22272B"/>
          <w:sz w:val="22"/>
        </w:rPr>
        <w:t xml:space="preserve"> now provides a refined database outcome because it combines: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logical relational structure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dynamic querying and updates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data integrity protections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efficient implementation techniques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effective end-user presentation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real authenticated staff access and permissions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evidence of iterative refinement and testing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That makes it a much stronger AS91902 submission than the earlier demo-style version.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b w:val="0"/>
        <w:i w:val="0"/>
        <w:color w:val="60666C"/>
        <w:sz w:val="18"/>
      </w:rPr>
      <w:t>Aotea College House Points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