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msylw89md8u" w:id="0"/>
      <w:bookmarkEnd w:id="0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🕊️ Heirloom — The Story That Lasts</w:t>
      </w:r>
    </w:p>
    <w:p w:rsidR="00000000" w:rsidDel="00000000" w:rsidP="00000000" w:rsidRDefault="00000000" w:rsidRPr="00000000" w14:paraId="00000002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gfkar6oxapbx" w:id="1"/>
      <w:bookmarkEnd w:id="1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What We Believe</w:t>
      </w:r>
    </w:p>
    <w:p w:rsidR="00000000" w:rsidDel="00000000" w:rsidP="00000000" w:rsidRDefault="00000000" w:rsidRPr="00000000" w14:paraId="0000000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Every family carries a story worth protecting.</w:t>
        <w:br w:type="textWrapping"/>
        <w:t xml:space="preserve">Heirloom exists to keep those stories alive.</w:t>
        <w:br w:type="textWrapping"/>
        <w:t xml:space="preserve">We believe memories are not data to be stored, but voices to be cherished.</w:t>
        <w:br w:type="textWrapping"/>
        <w:t xml:space="preserve">Connection should not fade with time; it should grow stronger across generations.</w:t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maots4yrnqtv" w:id="2"/>
      <w:bookmarkEnd w:id="2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Our Purpose</w:t>
      </w:r>
    </w:p>
    <w:p w:rsidR="00000000" w:rsidDel="00000000" w:rsidP="00000000" w:rsidRDefault="00000000" w:rsidRPr="00000000" w14:paraId="0000000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Heirloom helps families </w:t>
      </w:r>
      <w:r w:rsidDel="00000000" w:rsidR="00000000" w:rsidRPr="00000000">
        <w:rPr>
          <w:b w:val="1"/>
          <w:bCs w:val="1"/>
          <w:rtl w:val="0"/>
        </w:rPr>
        <w:t xml:space="preserve">preserve, participate, and protect</w:t>
      </w:r>
      <w:r w:rsidDel="00000000" w:rsidR="00000000" w:rsidRPr="00000000">
        <w:rPr>
          <w:rtl w:val="0"/>
        </w:rPr>
        <w:t xml:space="preserve"> their legacy.</w:t>
        <w:br w:type="textWrapping"/>
        <w:t xml:space="preserve">It is a private, secure digital vault where life’s most meaningful moments — voice notes, videos, letters, photos, and stories — are kept safe for generations to come.</w:t>
        <w:br w:type="textWrapping"/>
        <w:t xml:space="preserve">More than an archive, Heirloom is a living timeline. It invites families to share stories, ask questions, and stay connected long after the moment has passed.</w:t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nkrck2yctmfz" w:id="3"/>
      <w:bookmarkEnd w:id="3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Why It Matters</w:t>
      </w:r>
    </w:p>
    <w:p w:rsidR="00000000" w:rsidDel="00000000" w:rsidP="00000000" w:rsidRDefault="00000000" w:rsidRPr="00000000" w14:paraId="0000000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Most people only realize the value of legacy once it begins to disappear.</w:t>
        <w:br w:type="textWrapping"/>
        <w:t xml:space="preserve">We lose parents, grandparents, and friends — and with them, the sound of their laugh, their advice, their stories.</w:t>
        <w:br w:type="textWrapping"/>
        <w:t xml:space="preserve">Heirloom fills that emotional gap by giving families a way to hold on, not to the person’s data, but to their presence.</w:t>
      </w:r>
    </w:p>
    <w:p w:rsidR="00000000" w:rsidDel="00000000" w:rsidP="00000000" w:rsidRDefault="00000000" w:rsidRPr="00000000" w14:paraId="0000000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For some, it is peace of mind.</w:t>
        <w:br w:type="textWrapping"/>
        <w:t xml:space="preserve">For others, it is healing.</w:t>
        <w:br w:type="textWrapping"/>
        <w:t xml:space="preserve">For all, it is love made permanent.</w:t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vpt6vvg7of8c" w:id="4"/>
      <w:bookmarkEnd w:id="4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The Experience</w:t>
      </w:r>
    </w:p>
    <w:p w:rsidR="00000000" w:rsidDel="00000000" w:rsidP="00000000" w:rsidRDefault="00000000" w:rsidRPr="00000000" w14:paraId="0000000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Heirloom feels simple, human, and safe.</w:t>
        <w:br w:type="textWrapping"/>
        <w:t xml:space="preserve">Five minutes is all it takes to capture a story that lasts forever.</w:t>
        <w:br w:type="textWrapping"/>
        <w:t xml:space="preserve">A single tap sends it to your family’s vault — encrypted, organized, and always within reach.</w:t>
      </w:r>
    </w:p>
    <w:p w:rsidR="00000000" w:rsidDel="00000000" w:rsidP="00000000" w:rsidRDefault="00000000" w:rsidRPr="00000000" w14:paraId="0000000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design is warm and effortless: forest green, gold, and linen tones that feel like heritage, not hardware.</w:t>
        <w:br w:type="textWrapping"/>
        <w:t xml:space="preserve">Using Heirloom feels like opening a time capsule, wrapping your heart in a warm blanket of memory.</w:t>
      </w:r>
    </w:p>
    <w:p w:rsidR="00000000" w:rsidDel="00000000" w:rsidP="00000000" w:rsidRDefault="00000000" w:rsidRPr="00000000" w14:paraId="0000000F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p9wgav9vfh8e" w:id="5"/>
      <w:bookmarkEnd w:id="5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Who It’s For</w:t>
      </w:r>
    </w:p>
    <w:p w:rsidR="00000000" w:rsidDel="00000000" w:rsidP="00000000" w:rsidRDefault="00000000" w:rsidRPr="00000000" w14:paraId="0000001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Heirloom begins with families — parents, grandparents, and children who want to stay connected across generations.</w:t>
        <w:br w:type="textWrapping"/>
        <w:t xml:space="preserve">It also empowers professionals who help families plan their future: financial advisors, estate planners, faith leaders, and caregivers.</w:t>
        <w:br w:type="textWrapping"/>
        <w:t xml:space="preserve">Through </w:t>
      </w:r>
      <w:r w:rsidDel="00000000" w:rsidR="00000000" w:rsidRPr="00000000">
        <w:rPr>
          <w:b w:val="1"/>
          <w:bCs w:val="1"/>
          <w:rtl w:val="0"/>
        </w:rPr>
        <w:t xml:space="preserve">Heirloom as a Service (HaaS)</w:t>
      </w:r>
      <w:r w:rsidDel="00000000" w:rsidR="00000000" w:rsidRPr="00000000">
        <w:rPr>
          <w:rtl w:val="0"/>
        </w:rPr>
        <w:t xml:space="preserve">, they can offer clients something beyond wealth — a way to pass down wisdom.</w:t>
      </w:r>
    </w:p>
    <w:p w:rsidR="00000000" w:rsidDel="00000000" w:rsidP="00000000" w:rsidRDefault="00000000" w:rsidRPr="00000000" w14:paraId="00000012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dyhjqsb7ivx" w:id="6"/>
      <w:bookmarkEnd w:id="6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Our Promise</w:t>
      </w:r>
    </w:p>
    <w:p w:rsidR="00000000" w:rsidDel="00000000" w:rsidP="00000000" w:rsidRDefault="00000000" w:rsidRPr="00000000" w14:paraId="0000001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We protect what truly matters.</w:t>
        <w:br w:type="textWrapping"/>
        <w:t xml:space="preserve">Your voice. Your love. Your legacy.</w:t>
        <w:br w:type="textWrapping"/>
        <w:t xml:space="preserve">Every memory in Heirloom is encrypted and safeguarded by a zero-knowledge architecture, ensuring privacy for generations.</w:t>
      </w:r>
    </w:p>
    <w:p w:rsidR="00000000" w:rsidDel="00000000" w:rsidP="00000000" w:rsidRDefault="00000000" w:rsidRPr="00000000" w14:paraId="0000001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We promise to make legacy effortless, personal, and enduring. </w:t>
      </w:r>
    </w:p>
    <w:p w:rsidR="00000000" w:rsidDel="00000000" w:rsidP="00000000" w:rsidRDefault="00000000" w:rsidRPr="00000000" w14:paraId="0000001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Because every story deserves to be heard, remembered, and passed on.</w:t>
      </w:r>
    </w:p>
    <w:p w:rsidR="00000000" w:rsidDel="00000000" w:rsidP="00000000" w:rsidRDefault="00000000" w:rsidRPr="00000000" w14:paraId="00000017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o5qovdf0pu4c" w:id="7"/>
      <w:bookmarkEnd w:id="7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Our Future</w:t>
      </w:r>
    </w:p>
    <w:p w:rsidR="00000000" w:rsidDel="00000000" w:rsidP="00000000" w:rsidRDefault="00000000" w:rsidRPr="00000000" w14:paraId="0000001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Heirloom will become the world’s trusted home for digital legacy — where families, advisors, and communities come together to preserve what time cannot erase.</w:t>
        <w:br w:type="textWrapping"/>
        <w:t xml:space="preserve">One vault at a time.</w:t>
        <w:br w:type="textWrapping"/>
        <w:t xml:space="preserve">One voice at a time.</w:t>
        <w:br w:type="textWrapping"/>
        <w:t xml:space="preserve">Forever.</w:t>
      </w:r>
    </w:p>
    <w:sectPr>
      <w:headerReference r:id="rId6" w:type="default"/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1A">
    <w:pPr>
      <w:rPr/>
    </w:pPr>
    <w:r w:rsidDel="00000000" w:rsidR="00000000" w:rsidRPr="00000000">
      <w:rPr/>
      <w:drawing>
        <wp:anchor allowOverlap="1" behindDoc="1" distB="114300" distT="114300" distL="114300" distR="114300" hidden="0" layoutInCell="1" locked="0" relativeHeight="0" simplePos="0">
          <wp:simplePos x="0" y="0"/>
          <wp:positionH relativeFrom="page">
            <wp:posOffset>3171825</wp:posOffset>
          </wp:positionH>
          <wp:positionV relativeFrom="page">
            <wp:posOffset>-28574</wp:posOffset>
          </wp:positionV>
          <wp:extent cx="1423988" cy="852351"/>
          <wp:effectExtent b="0" l="0" r="0" t="0"/>
          <wp:wrapNone/>
          <wp:docPr id="1" name="image1.png"/>
          <a:graphic>
            <a:graphicData uri="http://schemas.openxmlformats.org/drawingml/2006/picture">
              <pic:pic>
                <pic:nvPicPr>
                  <pic:cNvPr id="0" name="image1.png"/>
                  <pic:cNvPicPr preferRelativeResize="0"/>
                </pic:nvPicPr>
                <pic:blipFill>
                  <a:blip r:embed="rId1"/>
                  <a:srcRect b="0" l="0" r="0" t="0"/>
                  <a:stretch>
                    <a:fillRect/>
                  </a:stretch>
                </pic:blipFill>
                <pic:spPr>
                  <a:xfrm>
                    <a:off x="0" y="0"/>
                    <a:ext cx="1423988" cy="852351"/>
                  </a:xfrm>
                  <a:prstGeom prst="rect"/>
                  <a:ln/>
                </pic:spPr>
              </pic:pic>
            </a:graphicData>
          </a:graphic>
        </wp:anchor>
      </w:drawing>
    </w: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header" Target="header1.xml"/></Relationships>
</file>

<file path=word/_rels/header1.xml.rels><?xml version="1.0" encoding="UTF-8" standalone="yes"?>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