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FEE7" w14:textId="29118BAB" w:rsidR="00A85908" w:rsidRPr="00A85908" w:rsidRDefault="00A85908" w:rsidP="00A85908">
      <w:pPr>
        <w:spacing w:after="0" w:line="360" w:lineRule="auto"/>
        <w:jc w:val="center"/>
        <w:rPr>
          <w:rFonts w:ascii="Arial" w:hAnsi="Arial" w:cs="Arial"/>
          <w:sz w:val="36"/>
          <w:szCs w:val="36"/>
        </w:rPr>
      </w:pPr>
      <w:r w:rsidRPr="00A85908">
        <w:rPr>
          <w:rFonts w:ascii="Arial" w:hAnsi="Arial" w:cs="Arial"/>
          <w:sz w:val="36"/>
          <w:szCs w:val="36"/>
        </w:rPr>
        <w:t>Risk Analysis - Munchora</w:t>
      </w:r>
    </w:p>
    <w:p w14:paraId="53D24DE0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Prob</w:t>
      </w:r>
      <w:r w:rsidRPr="00A85908">
        <w:rPr>
          <w:rFonts w:ascii="Arial" w:hAnsi="Arial" w:cs="Arial"/>
        </w:rPr>
        <w:t>: 1 (low), 5 (</w:t>
      </w:r>
      <w:r w:rsidRPr="00A85908">
        <w:rPr>
          <w:rFonts w:ascii="Arial" w:hAnsi="Arial" w:cs="Arial"/>
          <w:i/>
          <w:iCs/>
        </w:rPr>
        <w:t>high</w:t>
      </w:r>
      <w:r w:rsidRPr="00A85908">
        <w:rPr>
          <w:rFonts w:ascii="Arial" w:hAnsi="Arial" w:cs="Arial"/>
        </w:rPr>
        <w:t>)</w:t>
      </w:r>
    </w:p>
    <w:p w14:paraId="4602778C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Impact</w:t>
      </w:r>
      <w:r w:rsidRPr="00A85908">
        <w:rPr>
          <w:rFonts w:ascii="Arial" w:hAnsi="Arial" w:cs="Arial"/>
        </w:rPr>
        <w:t>: 1 (</w:t>
      </w:r>
      <w:r w:rsidRPr="00A85908">
        <w:rPr>
          <w:rFonts w:ascii="Arial" w:hAnsi="Arial" w:cs="Arial"/>
          <w:i/>
          <w:iCs/>
        </w:rPr>
        <w:t>low</w:t>
      </w:r>
      <w:r w:rsidRPr="00A85908">
        <w:rPr>
          <w:rFonts w:ascii="Arial" w:hAnsi="Arial" w:cs="Arial"/>
        </w:rPr>
        <w:t>), 5 (</w:t>
      </w:r>
      <w:r w:rsidRPr="00A85908">
        <w:rPr>
          <w:rFonts w:ascii="Arial" w:hAnsi="Arial" w:cs="Arial"/>
          <w:i/>
          <w:iCs/>
        </w:rPr>
        <w:t>high</w:t>
      </w:r>
      <w:r w:rsidRPr="00A85908">
        <w:rPr>
          <w:rFonts w:ascii="Arial" w:hAnsi="Arial" w:cs="Arial"/>
        </w:rPr>
        <w:t>)</w:t>
      </w:r>
    </w:p>
    <w:p w14:paraId="67B10249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  <w:r w:rsidRPr="00A85908">
        <w:rPr>
          <w:rFonts w:ascii="Arial" w:hAnsi="Arial" w:cs="Arial"/>
          <w:b/>
          <w:bCs/>
        </w:rPr>
        <w:t>Factor</w:t>
      </w:r>
      <w:r w:rsidRPr="00A85908">
        <w:rPr>
          <w:rFonts w:ascii="Arial" w:hAnsi="Arial" w:cs="Arial"/>
        </w:rPr>
        <w:t> = </w:t>
      </w:r>
      <w:r w:rsidRPr="00A85908">
        <w:rPr>
          <w:rFonts w:ascii="Arial" w:hAnsi="Arial" w:cs="Arial"/>
          <w:i/>
          <w:iCs/>
        </w:rPr>
        <w:t>Prob</w:t>
      </w:r>
      <w:r w:rsidRPr="00A85908">
        <w:rPr>
          <w:rFonts w:ascii="Arial" w:hAnsi="Arial" w:cs="Arial"/>
        </w:rPr>
        <w:t> </w:t>
      </w:r>
      <w:r w:rsidRPr="00A85908">
        <w:rPr>
          <w:rFonts w:ascii="Arial" w:hAnsi="Arial" w:cs="Arial"/>
          <w:b/>
          <w:bCs/>
        </w:rPr>
        <w:t>*</w:t>
      </w:r>
      <w:r w:rsidRPr="00A85908">
        <w:rPr>
          <w:rFonts w:ascii="Arial" w:hAnsi="Arial" w:cs="Arial"/>
        </w:rPr>
        <w:t> </w:t>
      </w:r>
      <w:r w:rsidRPr="00A85908">
        <w:rPr>
          <w:rFonts w:ascii="Arial" w:hAnsi="Arial" w:cs="Arial"/>
          <w:i/>
          <w:iCs/>
        </w:rPr>
        <w:t>Impact</w:t>
      </w:r>
    </w:p>
    <w:p w14:paraId="686FC834" w14:textId="77777777" w:rsidR="00A85908" w:rsidRPr="00A85908" w:rsidRDefault="00A85908" w:rsidP="00A85908">
      <w:pPr>
        <w:spacing w:after="0" w:line="360" w:lineRule="auto"/>
        <w:rPr>
          <w:rFonts w:ascii="Arial" w:hAnsi="Arial" w:cs="Arial"/>
        </w:rPr>
      </w:pPr>
    </w:p>
    <w:tbl>
      <w:tblPr>
        <w:tblW w:w="15390" w:type="dxa"/>
        <w:tblInd w:w="-126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20"/>
        <w:gridCol w:w="2340"/>
        <w:gridCol w:w="900"/>
        <w:gridCol w:w="1170"/>
        <w:gridCol w:w="1080"/>
        <w:gridCol w:w="1890"/>
        <w:gridCol w:w="1710"/>
        <w:gridCol w:w="1530"/>
        <w:gridCol w:w="1170"/>
        <w:gridCol w:w="1080"/>
      </w:tblGrid>
      <w:tr w:rsidR="00F859BE" w:rsidRPr="00073A14" w14:paraId="49F37780" w14:textId="77777777" w:rsidTr="00CB64D6">
        <w:trPr>
          <w:tblHeader/>
        </w:trPr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AB12C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E4E3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8B4A1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4800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Prob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4F4BA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Impact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D5D69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Risk Factor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556D2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Mitigation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06950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Responsible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516A6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Status Date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2D06C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Follow-up Date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28B37" w14:textId="77777777" w:rsidR="00A85908" w:rsidRPr="00A85908" w:rsidRDefault="00A85908" w:rsidP="00A85908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F859BE" w:rsidRPr="00073A14" w14:paraId="04054667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C3E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41B7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48F2" w14:textId="0BAACC39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System Outages &amp; Performance Issues: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The site goes down or is unusably slow. </w:t>
            </w:r>
            <w:r w:rsidR="00F859BE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User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s’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</w:t>
            </w:r>
            <w:r w:rsidR="002D338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recipes or 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lists are lost or corrupted.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145E8" w14:textId="77777777" w:rsidR="00A85908" w:rsidRPr="00A85908" w:rsidRDefault="00A85908" w:rsidP="00F872B2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8E8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FA23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E00C7" w14:textId="32696606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Implement monitoring. Horizontal/vertical scaling.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0970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CA7E" w14:textId="4701D459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E286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0CF1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3F8B1A95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A94F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R2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0ABE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EB7C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Solo Project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Munchora is unavailable due to illness, burnout, or other reasons. The project grinds to a halt.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CE3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E2A94" w14:textId="32E27D29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461F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EC6F3" w14:textId="61AA5E87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Well-structured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code base and architecture. Using versioning control, clear commit messages.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3350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6958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32E2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EDE1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5202D3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7942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R3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A933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E3D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Technical Debt &amp; Scalability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Quick ad-hoc fixes accumulate, making the codebase unmaintainable.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B9B68" w14:textId="3042F2EB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5C3D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E275" w14:textId="5E76781B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76F02" w14:textId="7C7A970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Well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-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structured code base and architecture. Using versioning control, clear commit messages. Coding standards and principles (DRY, SOLID).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A64A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4856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FA53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27AD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EDD98E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2F14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R4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F961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D29D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Data Breach &amp; Privacy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User data (emails, passwords, shopping lists) is exposed. GDPR/Privacy violation.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B469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00A1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0CCA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825D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Never store plain-text passwords. Regular dependency vulnerability scanning (brakeman). Use HTTPS. Have a clear, simple Privacy Policy.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19D0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158B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6284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43DA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3CE6F48E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F34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R5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54C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1A6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API Key Compromise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Keys for the AI service, database, or email service leaked -&gt; unauthorized use and large bills.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CEC3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69F9" w14:textId="56C63EF8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16DC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D3A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Never hardcode API keys. Use environment variables.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D450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EB614" w14:textId="2A28AC88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BD32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FD68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7C4DE4FD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0C5C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R6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1179F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419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Injection &amp; XSS Attacks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Malicious code is injected into shared lists or recipes, affecting other users.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2E6B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B04D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511E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BCE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Parameterized queries for database access. Sanitize and validate all user input on the backend.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DA95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57F1D" w14:textId="37BC4A21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A4A9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C282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29655318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6C94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R7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7CF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9DC5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AI-Generated Content Liability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AI generates a recipe that is harmful and a user gets sick.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7486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0895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232E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8002B" w14:textId="572C5C56" w:rsidR="00A85908" w:rsidRPr="00A85908" w:rsidRDefault="00F859BE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Comprehensive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 Terms of Service and conditions: "AI-generated recipes are suggestions. Always use </w:t>
            </w:r>
            <w:r w:rsidR="00A85908"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your judgment regarding food safety..."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3E4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D64D" w14:textId="06DEC282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1DC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4C13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4C5DDCA8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179B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R8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72B9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FE59E" w14:textId="56EA1F50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Intellectual Property Infringement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AI generates a recipe that is a copy of a copyrighted recipe from a famous chef or website.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8CD3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5A99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90F2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35A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 clear Terms of Service stating users are responsible for the content they generate and that the platform is a tool, not a publisher, is crucial.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1B2C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3C91E" w14:textId="31319720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75B6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AD15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89734BF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70201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R9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4CC9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Business &amp; Legal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86EE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Monetization &amp; Financial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Project cannot cover its costs (API fees, hosting).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7AE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2404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95C8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08F39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Calculate precisely monthly costs. Limit user signups and recipe generations.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5D2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9FDD5" w14:textId="25D9535C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2025-11-</w:t>
            </w:r>
            <w:r w:rsidR="00F859BE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BAB9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2D08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6B9B3F04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4B7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R10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0A6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Product &amp; Market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E8967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Low User Adoption / Product-Market Fit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The app doesn't solve a real problem effectively enough to attract and retain users.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9FD8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C87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83B1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F35AB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Talk to potential users before and during development. Prepared to pivot features based on feedback.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AE54C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B57F9" w14:textId="020C109C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-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AAA4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214F8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F859BE" w:rsidRPr="00073A14" w14:paraId="1AB59465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D5CE3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R11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1419E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Product &amp; Market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EF303" w14:textId="40536E63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>Scope creep</w:t>
            </w:r>
            <w:r w:rsidR="00CB64D6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 and</w:t>
            </w:r>
            <w:r w:rsidRPr="00A85908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 UX Failure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: Munchora is confusing, too many features, and users don't understand how to use the AI or shared lists.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D7ECD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479A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C392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CB625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Build a clean, intuitive UI. Use analytics to see where users drop off.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477E4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8467C" w14:textId="3A60167E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</w:t>
            </w: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-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E906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C6D30" w14:textId="77777777" w:rsidR="00A85908" w:rsidRPr="00A85908" w:rsidRDefault="00A85908" w:rsidP="00A85908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  <w:tr w:rsidR="00CB64D6" w:rsidRPr="00073A14" w14:paraId="45C6A092" w14:textId="77777777" w:rsidTr="00CB64D6"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C84BB" w14:textId="673E2472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R12</w:t>
            </w:r>
          </w:p>
        </w:tc>
        <w:tc>
          <w:tcPr>
            <w:tcW w:w="162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CFCC3" w14:textId="491610D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A85908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Technical &amp; Operational</w:t>
            </w:r>
          </w:p>
        </w:tc>
        <w:tc>
          <w:tcPr>
            <w:tcW w:w="234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97DDD" w14:textId="38043003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</w:pPr>
            <w:r w:rsidRPr="00CB64D6">
              <w:rPr>
                <w:rFonts w:ascii="Arial" w:eastAsia="Times New Roman" w:hAnsi="Arial" w:cs="Arial"/>
                <w:b/>
                <w:bCs/>
                <w:color w:val="24292E"/>
                <w:kern w:val="0"/>
                <w:sz w:val="22"/>
                <w:szCs w:val="22"/>
                <w14:ligatures w14:val="none"/>
              </w:rPr>
              <w:t xml:space="preserve">AI Market Crash: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Risk that commercial AI providers fail, shut down, or become unaffordable,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leaving Munchora without access to recipe-generation capabilities. May require self-hosting an LLM, increasing cost and operational complexity.</w:t>
            </w:r>
          </w:p>
        </w:tc>
        <w:tc>
          <w:tcPr>
            <w:tcW w:w="90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DE4387" w14:textId="3D31A921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16D61" w14:textId="35323ADF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E17B1" w14:textId="63094C5C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9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F9D51" w14:textId="5CF861A6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 xml:space="preserve">Develop a contingency plan for self-hosting an open-source LLM. </w:t>
            </w:r>
            <w:r w:rsidRPr="00CB64D6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Benchmark small performant models, prepare hosting infrastructure, and design the AI layer to be provider-agnostic.</w:t>
            </w:r>
          </w:p>
        </w:tc>
        <w:tc>
          <w:tcPr>
            <w:tcW w:w="171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031939" w14:textId="734A8F06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lastRenderedPageBreak/>
              <w:t>Alexander Christensen</w:t>
            </w:r>
          </w:p>
        </w:tc>
        <w:tc>
          <w:tcPr>
            <w:tcW w:w="153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B6FA9" w14:textId="11BBBE7E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2025-12-</w:t>
            </w:r>
            <w:r w:rsidR="00015FD3"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7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7529B" w14:textId="6F8B21F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1080" w:type="dxa"/>
            <w:tcBorders>
              <w:top w:val="single" w:sz="6" w:space="0" w:color="5B6168"/>
              <w:left w:val="single" w:sz="6" w:space="0" w:color="5B6168"/>
              <w:bottom w:val="single" w:sz="6" w:space="0" w:color="5B6168"/>
              <w:right w:val="single" w:sz="6" w:space="0" w:color="5B616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8BE3A" w14:textId="390FB93B" w:rsidR="00CB64D6" w:rsidRPr="00A85908" w:rsidRDefault="00CB64D6" w:rsidP="00CB64D6">
            <w:pPr>
              <w:spacing w:before="240" w:after="240" w:line="240" w:lineRule="auto"/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24292E"/>
                <w:kern w:val="0"/>
                <w:sz w:val="22"/>
                <w:szCs w:val="22"/>
                <w14:ligatures w14:val="none"/>
              </w:rPr>
              <w:t>Initial</w:t>
            </w:r>
          </w:p>
        </w:tc>
      </w:tr>
    </w:tbl>
    <w:p w14:paraId="7A74A3F5" w14:textId="77777777" w:rsidR="002D3383" w:rsidRDefault="002D3383" w:rsidP="00A85908">
      <w:pPr>
        <w:spacing w:after="0" w:line="360" w:lineRule="auto"/>
        <w:rPr>
          <w:rFonts w:ascii="Arial" w:hAnsi="Arial" w:cs="Arial"/>
          <w:lang w:val="da-DK"/>
        </w:rPr>
      </w:pPr>
    </w:p>
    <w:p w14:paraId="73AA376D" w14:textId="20AEAF98" w:rsidR="00680656" w:rsidRPr="00680656" w:rsidRDefault="00680656" w:rsidP="00A85908">
      <w:pPr>
        <w:spacing w:after="0" w:line="360" w:lineRule="auto"/>
        <w:rPr>
          <w:rFonts w:ascii="Arial" w:hAnsi="Arial" w:cs="Arial"/>
          <w:b/>
          <w:bCs/>
          <w:lang w:val="da-DK"/>
        </w:rPr>
      </w:pPr>
      <w:r w:rsidRPr="00680656">
        <w:rPr>
          <w:rFonts w:ascii="Arial" w:hAnsi="Arial" w:cs="Arial"/>
          <w:b/>
          <w:bCs/>
          <w:lang w:val="da-DK"/>
        </w:rPr>
        <w:t>Risk Matrice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2D3383" w14:paraId="23385C55" w14:textId="77777777" w:rsidTr="002D3383">
        <w:tc>
          <w:tcPr>
            <w:tcW w:w="2158" w:type="dxa"/>
            <w:shd w:val="clear" w:color="auto" w:fill="E8E8E8" w:themeFill="background2"/>
          </w:tcPr>
          <w:p w14:paraId="609810C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E8E8E8" w:themeFill="background2"/>
          </w:tcPr>
          <w:p w14:paraId="44C80F56" w14:textId="058E4636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1 - Negligible</w:t>
            </w:r>
          </w:p>
        </w:tc>
        <w:tc>
          <w:tcPr>
            <w:tcW w:w="2158" w:type="dxa"/>
            <w:shd w:val="clear" w:color="auto" w:fill="E8E8E8" w:themeFill="background2"/>
          </w:tcPr>
          <w:p w14:paraId="4A0131CE" w14:textId="5A71A76E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2 – Minor</w:t>
            </w:r>
          </w:p>
        </w:tc>
        <w:tc>
          <w:tcPr>
            <w:tcW w:w="2158" w:type="dxa"/>
            <w:shd w:val="clear" w:color="auto" w:fill="E8E8E8" w:themeFill="background2"/>
          </w:tcPr>
          <w:p w14:paraId="2AE08454" w14:textId="1479065D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3 – Moderate</w:t>
            </w:r>
          </w:p>
        </w:tc>
        <w:tc>
          <w:tcPr>
            <w:tcW w:w="2159" w:type="dxa"/>
            <w:shd w:val="clear" w:color="auto" w:fill="E8E8E8" w:themeFill="background2"/>
          </w:tcPr>
          <w:p w14:paraId="024151DA" w14:textId="6D329C2F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4 – High</w:t>
            </w:r>
          </w:p>
        </w:tc>
        <w:tc>
          <w:tcPr>
            <w:tcW w:w="2159" w:type="dxa"/>
            <w:shd w:val="clear" w:color="auto" w:fill="E8E8E8" w:themeFill="background2"/>
          </w:tcPr>
          <w:p w14:paraId="1EEDC8AD" w14:textId="57587731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5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High</w:t>
            </w:r>
          </w:p>
        </w:tc>
      </w:tr>
      <w:tr w:rsidR="002D3383" w14:paraId="739B832C" w14:textId="77777777" w:rsidTr="002D3383">
        <w:tc>
          <w:tcPr>
            <w:tcW w:w="2158" w:type="dxa"/>
            <w:shd w:val="clear" w:color="auto" w:fill="E8E8E8" w:themeFill="background2"/>
          </w:tcPr>
          <w:p w14:paraId="443AFE4C" w14:textId="482F6CCF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5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Likely</w:t>
            </w:r>
            <w:proofErr w:type="spellEnd"/>
          </w:p>
        </w:tc>
        <w:tc>
          <w:tcPr>
            <w:tcW w:w="2158" w:type="dxa"/>
            <w:shd w:val="clear" w:color="auto" w:fill="FFFF00"/>
          </w:tcPr>
          <w:p w14:paraId="263A8626" w14:textId="2E7508F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2E391FCB" w14:textId="529C4C48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R7</w:t>
            </w:r>
          </w:p>
        </w:tc>
        <w:tc>
          <w:tcPr>
            <w:tcW w:w="2158" w:type="dxa"/>
            <w:shd w:val="clear" w:color="auto" w:fill="EE0000"/>
          </w:tcPr>
          <w:p w14:paraId="60858D3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EE0000"/>
          </w:tcPr>
          <w:p w14:paraId="7E87EC2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EE0000"/>
          </w:tcPr>
          <w:p w14:paraId="3F7B2DDE" w14:textId="256F499F" w:rsidR="002D3383" w:rsidRPr="002D3383" w:rsidRDefault="00F8447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R10</w:t>
            </w:r>
          </w:p>
        </w:tc>
      </w:tr>
      <w:tr w:rsidR="002D3383" w14:paraId="509DEDAA" w14:textId="77777777" w:rsidTr="002D3383">
        <w:tc>
          <w:tcPr>
            <w:tcW w:w="2158" w:type="dxa"/>
            <w:shd w:val="clear" w:color="auto" w:fill="E8E8E8" w:themeFill="background2"/>
          </w:tcPr>
          <w:p w14:paraId="300433E9" w14:textId="1FC11084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4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Likely</w:t>
            </w:r>
            <w:proofErr w:type="spellEnd"/>
          </w:p>
        </w:tc>
        <w:tc>
          <w:tcPr>
            <w:tcW w:w="2158" w:type="dxa"/>
            <w:shd w:val="clear" w:color="auto" w:fill="92D050"/>
          </w:tcPr>
          <w:p w14:paraId="2C482DF7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681818AC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7F77644F" w14:textId="21BC4571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R2, R4</w:t>
            </w:r>
          </w:p>
        </w:tc>
        <w:tc>
          <w:tcPr>
            <w:tcW w:w="2159" w:type="dxa"/>
            <w:shd w:val="clear" w:color="auto" w:fill="EE0000"/>
          </w:tcPr>
          <w:p w14:paraId="22502522" w14:textId="723C7794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</w:t>
            </w:r>
            <w:r w:rsidR="00F859BE">
              <w:rPr>
                <w:rFonts w:ascii="Arial" w:hAnsi="Arial" w:cs="Arial"/>
                <w:b/>
                <w:bCs/>
                <w:lang w:val="da-DK"/>
              </w:rPr>
              <w:t>, R9</w:t>
            </w:r>
          </w:p>
        </w:tc>
        <w:tc>
          <w:tcPr>
            <w:tcW w:w="2159" w:type="dxa"/>
            <w:shd w:val="clear" w:color="auto" w:fill="EE0000"/>
          </w:tcPr>
          <w:p w14:paraId="77AD5B8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</w:tr>
      <w:tr w:rsidR="002D3383" w14:paraId="33CCFA54" w14:textId="77777777" w:rsidTr="002D3383">
        <w:tc>
          <w:tcPr>
            <w:tcW w:w="2158" w:type="dxa"/>
            <w:shd w:val="clear" w:color="auto" w:fill="E8E8E8" w:themeFill="background2"/>
          </w:tcPr>
          <w:p w14:paraId="55B36A7F" w14:textId="22362B2E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>3 – Possible</w:t>
            </w:r>
          </w:p>
        </w:tc>
        <w:tc>
          <w:tcPr>
            <w:tcW w:w="2158" w:type="dxa"/>
            <w:shd w:val="clear" w:color="auto" w:fill="92D050"/>
          </w:tcPr>
          <w:p w14:paraId="5F097EE0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0A553111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01481CEA" w14:textId="223D7D65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R6, R8</w:t>
            </w:r>
            <w:r w:rsidR="00C90094">
              <w:rPr>
                <w:rFonts w:ascii="Arial" w:hAnsi="Arial" w:cs="Arial"/>
                <w:b/>
                <w:bCs/>
                <w:lang w:val="da-DK"/>
              </w:rPr>
              <w:t>, R12</w:t>
            </w:r>
          </w:p>
        </w:tc>
        <w:tc>
          <w:tcPr>
            <w:tcW w:w="2159" w:type="dxa"/>
            <w:shd w:val="clear" w:color="auto" w:fill="FFFF00"/>
          </w:tcPr>
          <w:p w14:paraId="4689F847" w14:textId="36A479D1" w:rsidR="002D3383" w:rsidRPr="002D3383" w:rsidRDefault="00F8447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R11</w:t>
            </w:r>
          </w:p>
        </w:tc>
        <w:tc>
          <w:tcPr>
            <w:tcW w:w="2159" w:type="dxa"/>
            <w:shd w:val="clear" w:color="auto" w:fill="EE0000"/>
          </w:tcPr>
          <w:p w14:paraId="36068945" w14:textId="2987D87F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R5</w:t>
            </w:r>
          </w:p>
        </w:tc>
      </w:tr>
      <w:tr w:rsidR="002D3383" w14:paraId="423FCBE6" w14:textId="77777777" w:rsidTr="002D3383">
        <w:tc>
          <w:tcPr>
            <w:tcW w:w="2158" w:type="dxa"/>
            <w:shd w:val="clear" w:color="auto" w:fill="E8E8E8" w:themeFill="background2"/>
          </w:tcPr>
          <w:p w14:paraId="59AC2F52" w14:textId="5B721149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2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Unlikely</w:t>
            </w:r>
            <w:proofErr w:type="spellEnd"/>
          </w:p>
        </w:tc>
        <w:tc>
          <w:tcPr>
            <w:tcW w:w="2158" w:type="dxa"/>
            <w:shd w:val="clear" w:color="auto" w:fill="92D050"/>
          </w:tcPr>
          <w:p w14:paraId="3DA04F94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4A19C518" w14:textId="6C8FF6B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FFFF00"/>
          </w:tcPr>
          <w:p w14:paraId="59AB0BE0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11F36845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41F3D504" w14:textId="1D5F7379" w:rsidR="002D3383" w:rsidRPr="002D3383" w:rsidRDefault="00F859BE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>
              <w:rPr>
                <w:rFonts w:ascii="Arial" w:hAnsi="Arial" w:cs="Arial"/>
                <w:b/>
                <w:bCs/>
                <w:lang w:val="da-DK"/>
              </w:rPr>
              <w:t>R3</w:t>
            </w:r>
          </w:p>
        </w:tc>
      </w:tr>
      <w:tr w:rsidR="002D3383" w14:paraId="4D54152C" w14:textId="77777777" w:rsidTr="002D3383">
        <w:tc>
          <w:tcPr>
            <w:tcW w:w="2158" w:type="dxa"/>
            <w:shd w:val="clear" w:color="auto" w:fill="E8E8E8" w:themeFill="background2"/>
          </w:tcPr>
          <w:p w14:paraId="247E2168" w14:textId="011CC3D0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1 – </w:t>
            </w:r>
            <w:proofErr w:type="spellStart"/>
            <w:r w:rsidRPr="002D3383">
              <w:rPr>
                <w:rFonts w:ascii="Arial" w:hAnsi="Arial" w:cs="Arial"/>
                <w:b/>
                <w:bCs/>
                <w:lang w:val="da-DK"/>
              </w:rPr>
              <w:t>Very</w:t>
            </w:r>
            <w:proofErr w:type="spellEnd"/>
            <w:r w:rsidRPr="002D3383">
              <w:rPr>
                <w:rFonts w:ascii="Arial" w:hAnsi="Arial" w:cs="Arial"/>
                <w:b/>
                <w:bCs/>
                <w:lang w:val="da-DK"/>
              </w:rPr>
              <w:t xml:space="preserve"> Unlikely</w:t>
            </w:r>
          </w:p>
        </w:tc>
        <w:tc>
          <w:tcPr>
            <w:tcW w:w="2158" w:type="dxa"/>
            <w:shd w:val="clear" w:color="auto" w:fill="92D050"/>
          </w:tcPr>
          <w:p w14:paraId="15D44702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0BB4E25C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8" w:type="dxa"/>
            <w:shd w:val="clear" w:color="auto" w:fill="92D050"/>
          </w:tcPr>
          <w:p w14:paraId="355C939A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92D050"/>
          </w:tcPr>
          <w:p w14:paraId="3B974CEB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  <w:tc>
          <w:tcPr>
            <w:tcW w:w="2159" w:type="dxa"/>
            <w:shd w:val="clear" w:color="auto" w:fill="FFFF00"/>
          </w:tcPr>
          <w:p w14:paraId="366EA246" w14:textId="77777777" w:rsidR="002D3383" w:rsidRPr="002D3383" w:rsidRDefault="002D3383" w:rsidP="002D33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da-DK"/>
              </w:rPr>
            </w:pPr>
          </w:p>
        </w:tc>
      </w:tr>
    </w:tbl>
    <w:p w14:paraId="3BC63E2D" w14:textId="77777777" w:rsidR="002D3383" w:rsidRPr="00A85908" w:rsidRDefault="002D3383" w:rsidP="00A85908">
      <w:pPr>
        <w:spacing w:after="0" w:line="360" w:lineRule="auto"/>
        <w:rPr>
          <w:rFonts w:ascii="Arial" w:hAnsi="Arial" w:cs="Arial"/>
          <w:lang w:val="da-DK"/>
        </w:rPr>
      </w:pPr>
    </w:p>
    <w:sectPr w:rsidR="002D3383" w:rsidRPr="00A85908" w:rsidSect="00A8590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08"/>
    <w:rsid w:val="00015FD3"/>
    <w:rsid w:val="00073A14"/>
    <w:rsid w:val="002D3383"/>
    <w:rsid w:val="00393761"/>
    <w:rsid w:val="00680656"/>
    <w:rsid w:val="00A85908"/>
    <w:rsid w:val="00AA7460"/>
    <w:rsid w:val="00C53A7E"/>
    <w:rsid w:val="00C90094"/>
    <w:rsid w:val="00CB64D6"/>
    <w:rsid w:val="00DE37FD"/>
    <w:rsid w:val="00F84473"/>
    <w:rsid w:val="00F859BE"/>
    <w:rsid w:val="00F8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14612"/>
  <w15:chartTrackingRefBased/>
  <w15:docId w15:val="{792F0C6F-6951-8341-B399-3D41081C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908"/>
    <w:rPr>
      <w:b/>
      <w:bCs/>
    </w:rPr>
  </w:style>
  <w:style w:type="character" w:styleId="Emphasis">
    <w:name w:val="Emphasis"/>
    <w:basedOn w:val="DefaultParagraphFont"/>
    <w:uiPriority w:val="20"/>
    <w:qFormat/>
    <w:rsid w:val="00A85908"/>
    <w:rPr>
      <w:i/>
      <w:iCs/>
    </w:rPr>
  </w:style>
  <w:style w:type="table" w:styleId="TableGrid">
    <w:name w:val="Table Grid"/>
    <w:basedOn w:val="TableNormal"/>
    <w:uiPriority w:val="39"/>
    <w:rsid w:val="002D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3</cp:revision>
  <dcterms:created xsi:type="dcterms:W3CDTF">2025-12-09T11:16:00Z</dcterms:created>
  <dcterms:modified xsi:type="dcterms:W3CDTF">2025-12-09T11:17:00Z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2025-11-21T20:53:48Z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24c44a6f-3fdc-48a0-9e34-eb55aecf8198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