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choose-the-right-plan-for-your-brand"/>
    <w:p>
      <w:pPr>
        <w:pStyle w:val="Heading1"/>
      </w:pPr>
      <w:r>
        <w:t xml:space="preserve">Choose the Right Plan for Your Brand</w:t>
      </w:r>
    </w:p>
    <w:p>
      <w:pPr>
        <w:pStyle w:val="FirstParagraph"/>
      </w:pPr>
      <w:r>
        <w:t xml:space="preserve">Build, grow, and scale your business with professional branding and marketing systems designed for every stage of growth.</w:t>
      </w:r>
    </w:p>
    <w:p>
      <w:r>
        <w:pict>
          <v:rect style="width:0;height:1.5pt" o:hralign="center" o:hrstd="t" o:hr="t"/>
        </w:pict>
      </w:r>
    </w:p>
    <w:bookmarkStart w:id="22" w:name="bronze-foundation-kit"/>
    <w:p>
      <w:pPr>
        <w:pStyle w:val="Heading2"/>
      </w:pPr>
      <w:r>
        <w:t xml:space="preserve">🥉 Bronze — Foundation Kit</w:t>
      </w:r>
    </w:p>
    <w:bookmarkStart w:id="20" w:name="one-time"/>
    <w:p>
      <w:pPr>
        <w:pStyle w:val="Heading3"/>
      </w:pPr>
      <w:r>
        <w:t xml:space="preserve">$150 – $400 (one-time)</w:t>
      </w:r>
    </w:p>
    <w:p>
      <w:pPr>
        <w:pStyle w:val="FirstParagraph"/>
      </w:pPr>
      <w:r>
        <w:rPr>
          <w:b/>
          <w:bCs/>
        </w:rPr>
        <w:t xml:space="preserve">Perfect for startups &amp; personal brands</w:t>
      </w:r>
    </w:p>
    <w:p>
      <w:pPr>
        <w:pStyle w:val="BodyText"/>
      </w:pPr>
      <w:r>
        <w:t xml:space="preserve">Start with a strong and professional identity.</w:t>
      </w:r>
    </w:p>
    <w:bookmarkEnd w:id="20"/>
    <w:bookmarkStart w:id="21" w:name="whats-included"/>
    <w:p>
      <w:pPr>
        <w:pStyle w:val="Heading3"/>
      </w:pPr>
      <w:r>
        <w:t xml:space="preserve">What’s included:</w:t>
      </w:r>
    </w:p>
    <w:p>
      <w:pPr>
        <w:pStyle w:val="Compact"/>
        <w:numPr>
          <w:ilvl w:val="0"/>
          <w:numId w:val="1001"/>
        </w:numPr>
      </w:pPr>
      <w:r>
        <w:t xml:space="preserve">Logo design (1–2 concepts)</w:t>
      </w:r>
    </w:p>
    <w:p>
      <w:pPr>
        <w:pStyle w:val="Compact"/>
        <w:numPr>
          <w:ilvl w:val="0"/>
          <w:numId w:val="1001"/>
        </w:numPr>
      </w:pPr>
      <w:r>
        <w:t xml:space="preserve">Brand colors selection</w:t>
      </w:r>
    </w:p>
    <w:p>
      <w:pPr>
        <w:pStyle w:val="Compact"/>
        <w:numPr>
          <w:ilvl w:val="0"/>
          <w:numId w:val="1001"/>
        </w:numPr>
      </w:pPr>
      <w:r>
        <w:t xml:space="preserve">Typography system</w:t>
      </w:r>
    </w:p>
    <w:p>
      <w:pPr>
        <w:pStyle w:val="Compact"/>
        <w:numPr>
          <w:ilvl w:val="0"/>
          <w:numId w:val="1001"/>
        </w:numPr>
      </w:pPr>
      <w:r>
        <w:t xml:space="preserve">Business card design</w:t>
      </w:r>
    </w:p>
    <w:p>
      <w:pPr>
        <w:pStyle w:val="Compact"/>
        <w:numPr>
          <w:ilvl w:val="0"/>
          <w:numId w:val="1001"/>
        </w:numPr>
      </w:pPr>
      <w:r>
        <w:t xml:space="preserve">Email signature</w:t>
      </w:r>
    </w:p>
    <w:p>
      <w:pPr>
        <w:pStyle w:val="Compact"/>
        <w:numPr>
          <w:ilvl w:val="0"/>
          <w:numId w:val="1001"/>
        </w:numPr>
      </w:pPr>
      <w:r>
        <w:t xml:space="preserve">Mini brand guideline (PDF)</w:t>
      </w:r>
    </w:p>
    <w:p>
      <w:pPr>
        <w:pStyle w:val="FirstParagraph"/>
      </w:pPr>
      <w:r>
        <w:rPr>
          <w:b/>
          <w:bCs/>
        </w:rPr>
        <w:t xml:space="preserve">Delivery:</w:t>
      </w:r>
      <w:r>
        <w:t xml:space="preserve"> </w:t>
      </w:r>
      <w:r>
        <w:t xml:space="preserve">3–5 days</w:t>
      </w:r>
      <w:r>
        <w:br/>
      </w:r>
      <w:r>
        <w:rPr>
          <w:b/>
          <w:bCs/>
        </w:rPr>
        <w:t xml:space="preserve">Revisions:</w:t>
      </w:r>
      <w:r>
        <w:t xml:space="preserve"> </w:t>
      </w:r>
      <w:r>
        <w:t xml:space="preserve">2 rounds</w:t>
      </w:r>
    </w:p>
    <w:p>
      <w:pPr>
        <w:pStyle w:val="BodyText"/>
      </w:pPr>
      <w:r>
        <w:t xml:space="preserve">👉</w:t>
      </w:r>
      <w:r>
        <w:t xml:space="preserve"> </w:t>
      </w:r>
      <w:r>
        <w:rPr>
          <w:i/>
          <w:iCs/>
        </w:rPr>
        <w:t xml:space="preserve">Best for launching your brand identity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silver-visibility-kit"/>
    <w:p>
      <w:pPr>
        <w:pStyle w:val="Heading2"/>
      </w:pPr>
      <w:r>
        <w:t xml:space="preserve">🥈 Silver — Visibility Kit</w:t>
      </w:r>
    </w:p>
    <w:bookmarkStart w:id="23" w:name="one-time-1"/>
    <w:p>
      <w:pPr>
        <w:pStyle w:val="Heading3"/>
      </w:pPr>
      <w:r>
        <w:t xml:space="preserve">$200 – $600 (one-time)</w:t>
      </w:r>
    </w:p>
    <w:p>
      <w:pPr>
        <w:pStyle w:val="FirstParagraph"/>
      </w:pPr>
      <w:r>
        <w:rPr>
          <w:b/>
          <w:bCs/>
        </w:rPr>
        <w:t xml:space="preserve">Perfect for businesses ready to promote themselves</w:t>
      </w:r>
    </w:p>
    <w:p>
      <w:pPr>
        <w:pStyle w:val="BodyText"/>
      </w:pPr>
      <w:r>
        <w:t xml:space="preserve">Increase visibility and start attracting customers.</w:t>
      </w:r>
    </w:p>
    <w:bookmarkEnd w:id="23"/>
    <w:bookmarkStart w:id="24" w:name="whats-included-1"/>
    <w:p>
      <w:pPr>
        <w:pStyle w:val="Heading3"/>
      </w:pPr>
      <w:r>
        <w:t xml:space="preserve">What’s included:</w:t>
      </w:r>
    </w:p>
    <w:p>
      <w:pPr>
        <w:pStyle w:val="Compact"/>
        <w:numPr>
          <w:ilvl w:val="0"/>
          <w:numId w:val="1002"/>
        </w:numPr>
      </w:pPr>
      <w:r>
        <w:t xml:space="preserve">Everything in Bronze (optional add-on)</w:t>
      </w:r>
    </w:p>
    <w:p>
      <w:pPr>
        <w:pStyle w:val="Compact"/>
        <w:numPr>
          <w:ilvl w:val="0"/>
          <w:numId w:val="1002"/>
        </w:numPr>
      </w:pPr>
      <w:r>
        <w:t xml:space="preserve">Social media graphics pack (5–10 designs)</w:t>
      </w:r>
    </w:p>
    <w:p>
      <w:pPr>
        <w:pStyle w:val="Compact"/>
        <w:numPr>
          <w:ilvl w:val="0"/>
          <w:numId w:val="1002"/>
        </w:numPr>
      </w:pPr>
      <w:r>
        <w:t xml:space="preserve">Flyers &amp; posters</w:t>
      </w:r>
    </w:p>
    <w:p>
      <w:pPr>
        <w:pStyle w:val="Compact"/>
        <w:numPr>
          <w:ilvl w:val="0"/>
          <w:numId w:val="1002"/>
        </w:numPr>
      </w:pPr>
      <w:r>
        <w:t xml:space="preserve">Website banners</w:t>
      </w:r>
    </w:p>
    <w:p>
      <w:pPr>
        <w:pStyle w:val="Compact"/>
        <w:numPr>
          <w:ilvl w:val="0"/>
          <w:numId w:val="1002"/>
        </w:numPr>
      </w:pPr>
      <w:r>
        <w:t xml:space="preserve">Presentation deck (basic)</w:t>
      </w:r>
    </w:p>
    <w:p>
      <w:pPr>
        <w:pStyle w:val="Compact"/>
        <w:numPr>
          <w:ilvl w:val="0"/>
          <w:numId w:val="1002"/>
        </w:numPr>
      </w:pPr>
      <w:r>
        <w:t xml:space="preserve">Email campaign template</w:t>
      </w:r>
    </w:p>
    <w:p>
      <w:pPr>
        <w:pStyle w:val="FirstParagraph"/>
      </w:pPr>
      <w:r>
        <w:rPr>
          <w:b/>
          <w:bCs/>
        </w:rPr>
        <w:t xml:space="preserve">Delivery:</w:t>
      </w:r>
      <w:r>
        <w:t xml:space="preserve"> </w:t>
      </w:r>
      <w:r>
        <w:t xml:space="preserve">5–7 days</w:t>
      </w:r>
      <w:r>
        <w:br/>
      </w:r>
      <w:r>
        <w:rPr>
          <w:b/>
          <w:bCs/>
        </w:rPr>
        <w:t xml:space="preserve">Revisions:</w:t>
      </w:r>
      <w:r>
        <w:t xml:space="preserve"> </w:t>
      </w:r>
      <w:r>
        <w:t xml:space="preserve">2–3 rounds</w:t>
      </w:r>
    </w:p>
    <w:p>
      <w:pPr>
        <w:pStyle w:val="BodyText"/>
      </w:pPr>
      <w:r>
        <w:t xml:space="preserve">👉</w:t>
      </w:r>
      <w:r>
        <w:t xml:space="preserve"> </w:t>
      </w:r>
      <w:r>
        <w:rPr>
          <w:i/>
          <w:iCs/>
        </w:rPr>
        <w:t xml:space="preserve">Best for getting your brand seen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gold-growth-system"/>
    <w:p>
      <w:pPr>
        <w:pStyle w:val="Heading2"/>
      </w:pPr>
      <w:r>
        <w:t xml:space="preserve">🥇 Gold — Growth System</w:t>
      </w:r>
    </w:p>
    <w:bookmarkStart w:id="26" w:name="one-time-2"/>
    <w:p>
      <w:pPr>
        <w:pStyle w:val="Heading3"/>
      </w:pPr>
      <w:r>
        <w:t xml:space="preserve">$700 – $2,000 (one-time)</w:t>
      </w:r>
    </w:p>
    <w:p>
      <w:pPr>
        <w:pStyle w:val="FirstParagraph"/>
      </w:pPr>
      <w:r>
        <w:rPr>
          <w:b/>
          <w:bCs/>
        </w:rPr>
        <w:t xml:space="preserve">Perfect for growing SMEs and startups scaling up</w:t>
      </w:r>
    </w:p>
    <w:p>
      <w:pPr>
        <w:pStyle w:val="BodyText"/>
      </w:pPr>
      <w:r>
        <w:t xml:space="preserve">Build a complete brand + marketing system.</w:t>
      </w:r>
    </w:p>
    <w:bookmarkEnd w:id="26"/>
    <w:bookmarkStart w:id="27" w:name="whats-included-2"/>
    <w:p>
      <w:pPr>
        <w:pStyle w:val="Heading3"/>
      </w:pPr>
      <w:r>
        <w:t xml:space="preserve">What’s included:</w:t>
      </w:r>
    </w:p>
    <w:p>
      <w:pPr>
        <w:pStyle w:val="Compact"/>
        <w:numPr>
          <w:ilvl w:val="0"/>
          <w:numId w:val="1003"/>
        </w:numPr>
      </w:pPr>
      <w:r>
        <w:t xml:space="preserve">Full brand identity system</w:t>
      </w:r>
    </w:p>
    <w:p>
      <w:pPr>
        <w:pStyle w:val="Compact"/>
        <w:numPr>
          <w:ilvl w:val="0"/>
          <w:numId w:val="1003"/>
        </w:numPr>
      </w:pPr>
      <w:r>
        <w:t xml:space="preserve">Extended brand guidelines</w:t>
      </w:r>
    </w:p>
    <w:p>
      <w:pPr>
        <w:pStyle w:val="Compact"/>
        <w:numPr>
          <w:ilvl w:val="0"/>
          <w:numId w:val="1003"/>
        </w:numPr>
      </w:pPr>
      <w:r>
        <w:t xml:space="preserve">Corporate templates</w:t>
      </w:r>
    </w:p>
    <w:p>
      <w:pPr>
        <w:pStyle w:val="Compact"/>
        <w:numPr>
          <w:ilvl w:val="0"/>
          <w:numId w:val="1003"/>
        </w:numPr>
      </w:pPr>
      <w:r>
        <w:t xml:space="preserve">Social media content kit (10–20 posts)</w:t>
      </w:r>
    </w:p>
    <w:p>
      <w:pPr>
        <w:pStyle w:val="Compact"/>
        <w:numPr>
          <w:ilvl w:val="0"/>
          <w:numId w:val="1003"/>
        </w:numPr>
      </w:pPr>
      <w:r>
        <w:t xml:space="preserve">Infographics</w:t>
      </w:r>
    </w:p>
    <w:p>
      <w:pPr>
        <w:pStyle w:val="Compact"/>
        <w:numPr>
          <w:ilvl w:val="0"/>
          <w:numId w:val="1003"/>
        </w:numPr>
      </w:pPr>
      <w:r>
        <w:t xml:space="preserve">Product catalog (basic)</w:t>
      </w:r>
    </w:p>
    <w:p>
      <w:pPr>
        <w:pStyle w:val="Compact"/>
        <w:numPr>
          <w:ilvl w:val="0"/>
          <w:numId w:val="1003"/>
        </w:numPr>
      </w:pPr>
      <w:r>
        <w:t xml:space="preserve">Email marketing system</w:t>
      </w:r>
    </w:p>
    <w:p>
      <w:pPr>
        <w:pStyle w:val="Compact"/>
        <w:numPr>
          <w:ilvl w:val="0"/>
          <w:numId w:val="1003"/>
        </w:numPr>
      </w:pPr>
      <w:r>
        <w:t xml:space="preserve">Website (5–8 pages)</w:t>
      </w:r>
    </w:p>
    <w:p>
      <w:pPr>
        <w:pStyle w:val="FirstParagraph"/>
      </w:pPr>
      <w:r>
        <w:rPr>
          <w:b/>
          <w:bCs/>
        </w:rPr>
        <w:t xml:space="preserve">Delivery:</w:t>
      </w:r>
      <w:r>
        <w:t xml:space="preserve"> </w:t>
      </w:r>
      <w:r>
        <w:t xml:space="preserve">10–20 days</w:t>
      </w:r>
      <w:r>
        <w:br/>
      </w:r>
      <w:r>
        <w:rPr>
          <w:b/>
          <w:bCs/>
        </w:rPr>
        <w:t xml:space="preserve">Revisions:</w:t>
      </w:r>
      <w:r>
        <w:t xml:space="preserve"> </w:t>
      </w:r>
      <w:r>
        <w:t xml:space="preserve">3–5 rounds</w:t>
      </w:r>
    </w:p>
    <w:p>
      <w:pPr>
        <w:pStyle w:val="BodyText"/>
      </w:pPr>
      <w:r>
        <w:t xml:space="preserve">👉</w:t>
      </w:r>
      <w:r>
        <w:t xml:space="preserve"> </w:t>
      </w:r>
      <w:r>
        <w:rPr>
          <w:i/>
          <w:iCs/>
        </w:rPr>
        <w:t xml:space="preserve">Best for structured business growth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platinum-business-engine"/>
    <w:p>
      <w:pPr>
        <w:pStyle w:val="Heading2"/>
      </w:pPr>
      <w:r>
        <w:t xml:space="preserve">💎 Platinum — Business Engine</w:t>
      </w:r>
    </w:p>
    <w:bookmarkStart w:id="29" w:name="one-time-3"/>
    <w:p>
      <w:pPr>
        <w:pStyle w:val="Heading3"/>
      </w:pPr>
      <w:r>
        <w:t xml:space="preserve">$2,500 – $7,000 (one-time)</w:t>
      </w:r>
    </w:p>
    <w:p>
      <w:pPr>
        <w:pStyle w:val="FirstParagraph"/>
      </w:pPr>
      <w:r>
        <w:rPr>
          <w:b/>
          <w:bCs/>
        </w:rPr>
        <w:t xml:space="preserve">Perfect for established businesses focused on scaling</w:t>
      </w:r>
    </w:p>
    <w:p>
      <w:pPr>
        <w:pStyle w:val="BodyText"/>
      </w:pPr>
      <w:r>
        <w:t xml:space="preserve">Turn your brand into a conversion-driven system.</w:t>
      </w:r>
    </w:p>
    <w:bookmarkEnd w:id="29"/>
    <w:bookmarkStart w:id="30" w:name="whats-included-3"/>
    <w:p>
      <w:pPr>
        <w:pStyle w:val="Heading3"/>
      </w:pPr>
      <w:r>
        <w:t xml:space="preserve">What’s included:</w:t>
      </w:r>
    </w:p>
    <w:p>
      <w:pPr>
        <w:pStyle w:val="Compact"/>
        <w:numPr>
          <w:ilvl w:val="0"/>
          <w:numId w:val="1004"/>
        </w:numPr>
      </w:pPr>
      <w:r>
        <w:t xml:space="preserve">Everything in Gold (enhanced)</w:t>
      </w:r>
    </w:p>
    <w:p>
      <w:pPr>
        <w:pStyle w:val="Compact"/>
        <w:numPr>
          <w:ilvl w:val="0"/>
          <w:numId w:val="1004"/>
        </w:numPr>
      </w:pPr>
      <w:r>
        <w:t xml:space="preserve">Packaging design system</w:t>
      </w:r>
    </w:p>
    <w:p>
      <w:pPr>
        <w:pStyle w:val="Compact"/>
        <w:numPr>
          <w:ilvl w:val="0"/>
          <w:numId w:val="1004"/>
        </w:numPr>
      </w:pPr>
      <w:r>
        <w:t xml:space="preserve">Advanced ad creatives (Meta/Google)</w:t>
      </w:r>
    </w:p>
    <w:p>
      <w:pPr>
        <w:pStyle w:val="Compact"/>
        <w:numPr>
          <w:ilvl w:val="0"/>
          <w:numId w:val="1004"/>
        </w:numPr>
      </w:pPr>
      <w:r>
        <w:t xml:space="preserve">Video marketing assets (motion graphics)</w:t>
      </w:r>
    </w:p>
    <w:p>
      <w:pPr>
        <w:pStyle w:val="Compact"/>
        <w:numPr>
          <w:ilvl w:val="0"/>
          <w:numId w:val="1004"/>
        </w:numPr>
      </w:pPr>
      <w:r>
        <w:t xml:space="preserve">Press release kit</w:t>
      </w:r>
    </w:p>
    <w:p>
      <w:pPr>
        <w:pStyle w:val="Compact"/>
        <w:numPr>
          <w:ilvl w:val="0"/>
          <w:numId w:val="1004"/>
        </w:numPr>
      </w:pPr>
      <w:r>
        <w:t xml:space="preserve">SEO-optimized website</w:t>
      </w:r>
    </w:p>
    <w:p>
      <w:pPr>
        <w:pStyle w:val="Compact"/>
        <w:numPr>
          <w:ilvl w:val="0"/>
          <w:numId w:val="1004"/>
        </w:numPr>
      </w:pPr>
      <w:r>
        <w:t xml:space="preserve">Landing pages (conversion-focused)</w:t>
      </w:r>
    </w:p>
    <w:p>
      <w:pPr>
        <w:pStyle w:val="Compact"/>
        <w:numPr>
          <w:ilvl w:val="0"/>
          <w:numId w:val="1004"/>
        </w:numPr>
      </w:pPr>
      <w:r>
        <w:t xml:space="preserve">Analytics setup</w:t>
      </w:r>
    </w:p>
    <w:p>
      <w:pPr>
        <w:pStyle w:val="FirstParagraph"/>
      </w:pPr>
      <w:r>
        <w:rPr>
          <w:b/>
          <w:bCs/>
        </w:rPr>
        <w:t xml:space="preserve">Delivery:</w:t>
      </w:r>
      <w:r>
        <w:t xml:space="preserve"> </w:t>
      </w:r>
      <w:r>
        <w:t xml:space="preserve">3–5 weeks</w:t>
      </w:r>
      <w:r>
        <w:br/>
      </w:r>
      <w:r>
        <w:rPr>
          <w:b/>
          <w:bCs/>
        </w:rPr>
        <w:t xml:space="preserve">Revisions:</w:t>
      </w:r>
      <w:r>
        <w:t xml:space="preserve"> </w:t>
      </w:r>
      <w:r>
        <w:t xml:space="preserve">Unlimited within scope</w:t>
      </w:r>
    </w:p>
    <w:p>
      <w:pPr>
        <w:pStyle w:val="BodyText"/>
      </w:pPr>
      <w:r>
        <w:t xml:space="preserve">👉</w:t>
      </w:r>
      <w:r>
        <w:t xml:space="preserve"> </w:t>
      </w:r>
      <w:r>
        <w:rPr>
          <w:i/>
          <w:iCs/>
        </w:rPr>
        <w:t xml:space="preserve">Best for scaling revenue and performance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enterprise-legacy-system"/>
    <w:p>
      <w:pPr>
        <w:pStyle w:val="Heading2"/>
      </w:pPr>
      <w:r>
        <w:t xml:space="preserve">🏢 Enterprise — Legacy System</w:t>
      </w:r>
    </w:p>
    <w:bookmarkStart w:id="32" w:name="custom-quote"/>
    <w:p>
      <w:pPr>
        <w:pStyle w:val="Heading3"/>
      </w:pPr>
      <w:r>
        <w:t xml:space="preserve">$8,000 – $25,000+ (custom quote)</w:t>
      </w:r>
    </w:p>
    <w:p>
      <w:pPr>
        <w:pStyle w:val="FirstParagraph"/>
      </w:pPr>
      <w:r>
        <w:rPr>
          <w:b/>
          <w:bCs/>
        </w:rPr>
        <w:t xml:space="preserve">Perfect for corporations, rebrands, and large-scale expansion</w:t>
      </w:r>
    </w:p>
    <w:p>
      <w:pPr>
        <w:pStyle w:val="BodyText"/>
      </w:pPr>
      <w:r>
        <w:t xml:space="preserve">Complete transformation of your brand ecosystem.</w:t>
      </w:r>
    </w:p>
    <w:bookmarkEnd w:id="32"/>
    <w:bookmarkStart w:id="33" w:name="whats-included-4"/>
    <w:p>
      <w:pPr>
        <w:pStyle w:val="Heading3"/>
      </w:pPr>
      <w:r>
        <w:t xml:space="preserve">What’s included:</w:t>
      </w:r>
    </w:p>
    <w:p>
      <w:pPr>
        <w:pStyle w:val="Compact"/>
        <w:numPr>
          <w:ilvl w:val="0"/>
          <w:numId w:val="1005"/>
        </w:numPr>
      </w:pPr>
      <w:r>
        <w:t xml:space="preserve">Brand strategy &amp; positioning</w:t>
      </w:r>
    </w:p>
    <w:p>
      <w:pPr>
        <w:pStyle w:val="Compact"/>
        <w:numPr>
          <w:ilvl w:val="0"/>
          <w:numId w:val="1005"/>
        </w:numPr>
      </w:pPr>
      <w:r>
        <w:t xml:space="preserve">Full rebranding system</w:t>
      </w:r>
    </w:p>
    <w:p>
      <w:pPr>
        <w:pStyle w:val="Compact"/>
        <w:numPr>
          <w:ilvl w:val="0"/>
          <w:numId w:val="1005"/>
        </w:numPr>
      </w:pPr>
      <w:r>
        <w:t xml:space="preserve">Brand governance manual</w:t>
      </w:r>
    </w:p>
    <w:p>
      <w:pPr>
        <w:pStyle w:val="Compact"/>
        <w:numPr>
          <w:ilvl w:val="0"/>
          <w:numId w:val="1005"/>
        </w:numPr>
      </w:pPr>
      <w:r>
        <w:t xml:space="preserve">Multi-branch identity system</w:t>
      </w:r>
    </w:p>
    <w:p>
      <w:pPr>
        <w:pStyle w:val="Compact"/>
        <w:numPr>
          <w:ilvl w:val="0"/>
          <w:numId w:val="1005"/>
        </w:numPr>
      </w:pPr>
      <w:r>
        <w:t xml:space="preserve">Enterprise website ecosystem</w:t>
      </w:r>
    </w:p>
    <w:p>
      <w:pPr>
        <w:pStyle w:val="Compact"/>
        <w:numPr>
          <w:ilvl w:val="0"/>
          <w:numId w:val="1005"/>
        </w:numPr>
      </w:pPr>
      <w:r>
        <w:t xml:space="preserve">Multi-language support</w:t>
      </w:r>
    </w:p>
    <w:p>
      <w:pPr>
        <w:pStyle w:val="Compact"/>
        <w:numPr>
          <w:ilvl w:val="0"/>
          <w:numId w:val="1005"/>
        </w:numPr>
      </w:pPr>
      <w:r>
        <w:t xml:space="preserve">Full marketing campaign system</w:t>
      </w:r>
    </w:p>
    <w:p>
      <w:pPr>
        <w:pStyle w:val="Compact"/>
        <w:numPr>
          <w:ilvl w:val="0"/>
          <w:numId w:val="1005"/>
        </w:numPr>
      </w:pPr>
      <w:r>
        <w:t xml:space="preserve">CRM &amp; automation integration</w:t>
      </w:r>
    </w:p>
    <w:p>
      <w:pPr>
        <w:pStyle w:val="Compact"/>
        <w:numPr>
          <w:ilvl w:val="0"/>
          <w:numId w:val="1005"/>
        </w:numPr>
      </w:pPr>
      <w:r>
        <w:t xml:space="preserve">Analytics &amp; reporting dashboards</w:t>
      </w:r>
    </w:p>
    <w:p>
      <w:pPr>
        <w:pStyle w:val="Compact"/>
        <w:numPr>
          <w:ilvl w:val="0"/>
          <w:numId w:val="1005"/>
        </w:numPr>
      </w:pPr>
      <w:r>
        <w:t xml:space="preserve">Corporate video direction support</w:t>
      </w:r>
    </w:p>
    <w:p>
      <w:pPr>
        <w:pStyle w:val="FirstParagraph"/>
      </w:pPr>
      <w:r>
        <w:rPr>
          <w:b/>
          <w:bCs/>
        </w:rPr>
        <w:t xml:space="preserve">Delivery:</w:t>
      </w:r>
      <w:r>
        <w:t xml:space="preserve"> </w:t>
      </w:r>
      <w:r>
        <w:t xml:space="preserve">Custom timeline</w:t>
      </w:r>
      <w:r>
        <w:br/>
      </w:r>
      <w:r>
        <w:rPr>
          <w:b/>
          <w:bCs/>
        </w:rPr>
        <w:t xml:space="preserve">Support:</w:t>
      </w:r>
      <w:r>
        <w:t xml:space="preserve"> </w:t>
      </w:r>
      <w:r>
        <w:t xml:space="preserve">Dedicated team</w:t>
      </w:r>
    </w:p>
    <w:p>
      <w:pPr>
        <w:pStyle w:val="BodyText"/>
      </w:pPr>
      <w:r>
        <w:t xml:space="preserve">👉</w:t>
      </w:r>
      <w:r>
        <w:t xml:space="preserve"> </w:t>
      </w:r>
      <w:r>
        <w:rPr>
          <w:i/>
          <w:iCs/>
        </w:rPr>
        <w:t xml:space="preserve">Best for transformation and market dominance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compare-plans"/>
    <w:p>
      <w:pPr>
        <w:pStyle w:val="Heading2"/>
      </w:pPr>
      <w:r>
        <w:t xml:space="preserve">⚡ Compare Plans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Bronze</w:t>
            </w:r>
          </w:p>
        </w:tc>
        <w:tc>
          <w:tcPr/>
          <w:p>
            <w:pPr>
              <w:pStyle w:val="Compact"/>
            </w:pPr>
            <w:r>
              <w:t xml:space="preserve">Silver</w:t>
            </w:r>
          </w:p>
        </w:tc>
        <w:tc>
          <w:tcPr/>
          <w:p>
            <w:pPr>
              <w:pStyle w:val="Compact"/>
            </w:pPr>
            <w:r>
              <w:t xml:space="preserve">Gold</w:t>
            </w:r>
          </w:p>
        </w:tc>
        <w:tc>
          <w:tcPr/>
          <w:p>
            <w:pPr>
              <w:pStyle w:val="Compact"/>
            </w:pPr>
            <w:r>
              <w:t xml:space="preserve">Platinum</w:t>
            </w:r>
          </w:p>
        </w:tc>
        <w:tc>
          <w:tcPr/>
          <w:p>
            <w:pPr>
              <w:pStyle w:val="Compact"/>
            </w:pPr>
            <w:r>
              <w:t xml:space="preserve">Enterprise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Logo &amp; Identity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 Assets</w:t>
            </w:r>
          </w:p>
        </w:tc>
        <w:tc>
          <w:tcPr/>
          <w:p>
            <w:pPr>
              <w:pStyle w:val="Compact"/>
            </w:pPr>
            <w:r>
              <w:t xml:space="preserve">✖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</w:t>
            </w:r>
          </w:p>
        </w:tc>
        <w:tc>
          <w:tcPr/>
          <w:p>
            <w:pPr>
              <w:pStyle w:val="Compact"/>
            </w:pPr>
            <w:r>
              <w:t xml:space="preserve">✖</w:t>
            </w:r>
          </w:p>
        </w:tc>
        <w:tc>
          <w:tcPr/>
          <w:p>
            <w:pPr>
              <w:pStyle w:val="Compact"/>
            </w:pPr>
            <w:r>
              <w:t xml:space="preserve">✖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Ads &amp; Campaigns</w:t>
            </w:r>
          </w:p>
        </w:tc>
        <w:tc>
          <w:tcPr/>
          <w:p>
            <w:pPr>
              <w:pStyle w:val="Compact"/>
            </w:pPr>
            <w:r>
              <w:t xml:space="preserve">✖</w:t>
            </w:r>
          </w:p>
        </w:tc>
        <w:tc>
          <w:tcPr/>
          <w:p>
            <w:pPr>
              <w:pStyle w:val="Compact"/>
            </w:pPr>
            <w:r>
              <w:t xml:space="preserve">✖</w:t>
            </w:r>
          </w:p>
        </w:tc>
        <w:tc>
          <w:tcPr/>
          <w:p>
            <w:pPr>
              <w:pStyle w:val="Compact"/>
            </w:pPr>
            <w:r>
              <w:t xml:space="preserve">✖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Strategy &amp; Scaling</w:t>
            </w:r>
          </w:p>
        </w:tc>
        <w:tc>
          <w:tcPr/>
          <w:p>
            <w:pPr>
              <w:pStyle w:val="Compact"/>
            </w:pPr>
            <w:r>
              <w:t xml:space="preserve">✖</w:t>
            </w:r>
          </w:p>
        </w:tc>
        <w:tc>
          <w:tcPr/>
          <w:p>
            <w:pPr>
              <w:pStyle w:val="Compact"/>
            </w:pPr>
            <w:r>
              <w:t xml:space="preserve">✖</w:t>
            </w:r>
          </w:p>
        </w:tc>
        <w:tc>
          <w:tcPr/>
          <w:p>
            <w:pPr>
              <w:pStyle w:val="Compact"/>
            </w:pPr>
            <w:r>
              <w:t xml:space="preserve">✖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Rebrand</w:t>
            </w:r>
          </w:p>
        </w:tc>
        <w:tc>
          <w:tcPr/>
          <w:p>
            <w:pPr>
              <w:pStyle w:val="Compact"/>
            </w:pPr>
            <w:r>
              <w:t xml:space="preserve">✖</w:t>
            </w:r>
          </w:p>
        </w:tc>
        <w:tc>
          <w:tcPr/>
          <w:p>
            <w:pPr>
              <w:pStyle w:val="Compact"/>
            </w:pPr>
            <w:r>
              <w:t xml:space="preserve">✖</w:t>
            </w:r>
          </w:p>
        </w:tc>
        <w:tc>
          <w:tcPr/>
          <w:p>
            <w:pPr>
              <w:pStyle w:val="Compact"/>
            </w:pPr>
            <w:r>
              <w:t xml:space="preserve">✖</w:t>
            </w:r>
          </w:p>
        </w:tc>
        <w:tc>
          <w:tcPr/>
          <w:p>
            <w:pPr>
              <w:pStyle w:val="Compact"/>
            </w:pPr>
            <w:r>
              <w:t xml:space="preserve">✖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ready-to-build-your-brand"/>
    <w:p>
      <w:pPr>
        <w:pStyle w:val="Heading2"/>
      </w:pPr>
      <w:r>
        <w:t xml:space="preserve">🚀 Ready to Build Your Brand?</w:t>
      </w:r>
    </w:p>
    <w:p>
      <w:pPr>
        <w:pStyle w:val="FirstParagraph"/>
      </w:pPr>
      <w:r>
        <w:t xml:space="preserve">Start with the plan that fits your stage — and scale up anytime.</w:t>
      </w:r>
    </w:p>
    <w:p>
      <w:pPr>
        <w:pStyle w:val="BodyText"/>
      </w:pPr>
      <w:r>
        <w:rPr>
          <w:b/>
          <w:bCs/>
        </w:rPr>
        <w:t xml:space="preserve">[ Get Started ]</w:t>
      </w:r>
      <w:r>
        <w:t xml:space="preserve"> </w:t>
      </w:r>
      <w:r>
        <w:rPr>
          <w:b/>
          <w:bCs/>
        </w:rPr>
        <w:t xml:space="preserve">[ Book a Free Consultation ]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2026-06-09T11:27:45Z</dcterms:created>
  <dcterms:modified xsi:type="dcterms:W3CDTF">2026-06-09T11:27:45Z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