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b/>
          <w:bCs/>
          <w:kern w:val="0"/>
          <w:sz w:val="28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b/>
          <w:bCs/>
          <w:kern w:val="0"/>
          <w:sz w:val="28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b/>
          <w:bCs/>
          <w:kern w:val="0"/>
          <w:sz w:val="28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/>
          <w:b/>
          <w:bCs/>
          <w:kern w:val="0"/>
          <w:sz w:val="36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/>
          <w:b/>
          <w:bCs/>
          <w:kern w:val="0"/>
          <w:sz w:val="36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/>
          <w:b/>
          <w:bCs/>
          <w:kern w:val="0"/>
          <w:sz w:val="36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/>
          <w:b/>
          <w:bCs/>
          <w:kern w:val="0"/>
          <w:sz w:val="36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/>
          <w:b/>
          <w:bCs/>
          <w:kern w:val="0"/>
          <w:sz w:val="36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/>
          <w:b/>
          <w:bCs/>
          <w:kern w:val="0"/>
          <w:sz w:val="36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/>
          <w:b/>
          <w:bCs/>
          <w:kern w:val="0"/>
          <w:sz w:val="36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/>
          <w:b/>
          <w:bCs/>
          <w:kern w:val="0"/>
          <w:sz w:val="36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/>
          <w:b/>
          <w:bCs/>
          <w:kern w:val="0"/>
          <w:sz w:val="36"/>
          <w:szCs w:val="28"/>
        </w:rPr>
      </w:pPr>
    </w:p>
    <w:p w:rsidR="00766822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/>
          <w:b/>
          <w:bCs/>
          <w:kern w:val="0"/>
          <w:sz w:val="36"/>
          <w:szCs w:val="28"/>
        </w:rPr>
      </w:pPr>
    </w:p>
    <w:p w:rsidR="00240345" w:rsidRPr="00A80B68" w:rsidRDefault="00240345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 w:cs="华文中宋"/>
          <w:b/>
          <w:kern w:val="0"/>
          <w:sz w:val="48"/>
          <w:szCs w:val="28"/>
        </w:rPr>
      </w:pPr>
      <w:r w:rsidRPr="00A80B68">
        <w:rPr>
          <w:rFonts w:asciiTheme="majorEastAsia" w:eastAsiaTheme="majorEastAsia" w:hAnsiTheme="majorEastAsia"/>
          <w:b/>
          <w:bCs/>
          <w:kern w:val="0"/>
          <w:sz w:val="48"/>
          <w:szCs w:val="28"/>
        </w:rPr>
        <w:t>201</w:t>
      </w:r>
      <w:r w:rsidRPr="00A80B68">
        <w:rPr>
          <w:rFonts w:asciiTheme="majorEastAsia" w:eastAsiaTheme="majorEastAsia" w:hAnsiTheme="majorEastAsia" w:hint="eastAsia"/>
          <w:b/>
          <w:bCs/>
          <w:kern w:val="0"/>
          <w:sz w:val="48"/>
          <w:szCs w:val="28"/>
        </w:rPr>
        <w:t>6</w:t>
      </w:r>
      <w:r w:rsidRPr="00A80B68">
        <w:rPr>
          <w:rFonts w:asciiTheme="majorEastAsia" w:eastAsiaTheme="majorEastAsia" w:hAnsiTheme="majorEastAsia" w:cs="华文中宋" w:hint="eastAsia"/>
          <w:b/>
          <w:kern w:val="0"/>
          <w:sz w:val="48"/>
          <w:szCs w:val="28"/>
        </w:rPr>
        <w:t>年TI杯大学生电子设计竞赛</w:t>
      </w:r>
    </w:p>
    <w:p w:rsidR="00766822" w:rsidRPr="00A80B68" w:rsidRDefault="00766822" w:rsidP="00240345">
      <w:pPr>
        <w:autoSpaceDE w:val="0"/>
        <w:autoSpaceDN w:val="0"/>
        <w:adjustRightInd w:val="0"/>
        <w:spacing w:line="420" w:lineRule="exact"/>
        <w:jc w:val="center"/>
        <w:textAlignment w:val="center"/>
        <w:rPr>
          <w:rFonts w:asciiTheme="majorEastAsia" w:eastAsiaTheme="majorEastAsia" w:hAnsiTheme="majorEastAsia" w:cs="华文中宋"/>
          <w:b/>
          <w:kern w:val="0"/>
          <w:sz w:val="48"/>
          <w:szCs w:val="28"/>
        </w:rPr>
      </w:pPr>
    </w:p>
    <w:p w:rsidR="00766822" w:rsidRPr="00766822" w:rsidRDefault="00766822" w:rsidP="00853B70">
      <w:pPr>
        <w:autoSpaceDE w:val="0"/>
        <w:autoSpaceDN w:val="0"/>
        <w:adjustRightInd w:val="0"/>
        <w:spacing w:line="420" w:lineRule="exact"/>
        <w:textAlignment w:val="center"/>
        <w:rPr>
          <w:rFonts w:asciiTheme="majorEastAsia" w:eastAsiaTheme="majorEastAsia" w:hAnsiTheme="majorEastAsia" w:cs="华文中宋" w:hint="eastAsia"/>
          <w:b/>
          <w:kern w:val="0"/>
          <w:sz w:val="36"/>
          <w:szCs w:val="28"/>
        </w:rPr>
      </w:pPr>
    </w:p>
    <w:p w:rsidR="00240345" w:rsidRDefault="00240345" w:rsidP="00240345">
      <w:pPr>
        <w:spacing w:line="420" w:lineRule="exact"/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Pr="00E912D9">
        <w:rPr>
          <w:rFonts w:ascii="微软雅黑" w:eastAsia="微软雅黑" w:hAnsi="微软雅黑" w:hint="eastAsia"/>
          <w:b/>
          <w:sz w:val="28"/>
          <w:szCs w:val="28"/>
        </w:rPr>
        <w:t>题：</w:t>
      </w:r>
      <w:r>
        <w:rPr>
          <w:rFonts w:ascii="微软雅黑" w:eastAsia="微软雅黑" w:hAnsi="微软雅黑" w:hint="eastAsia"/>
          <w:b/>
          <w:sz w:val="28"/>
          <w:szCs w:val="28"/>
        </w:rPr>
        <w:t>简易</w:t>
      </w:r>
      <w:r>
        <w:rPr>
          <w:rFonts w:ascii="微软雅黑" w:eastAsia="微软雅黑" w:hAnsi="微软雅黑"/>
          <w:b/>
          <w:sz w:val="28"/>
          <w:szCs w:val="28"/>
        </w:rPr>
        <w:t>电子秤</w:t>
      </w:r>
    </w:p>
    <w:p w:rsidR="00853B70" w:rsidRDefault="00853B70" w:rsidP="00240345">
      <w:pPr>
        <w:spacing w:line="420" w:lineRule="exact"/>
        <w:jc w:val="center"/>
        <w:rPr>
          <w:rFonts w:ascii="微软雅黑" w:eastAsia="微软雅黑" w:hAnsi="微软雅黑" w:hint="eastAsia"/>
          <w:b/>
          <w:sz w:val="28"/>
          <w:szCs w:val="28"/>
        </w:rPr>
      </w:pPr>
    </w:p>
    <w:p w:rsidR="00240345" w:rsidRPr="00853B70" w:rsidRDefault="00240345" w:rsidP="00853B70">
      <w:pPr>
        <w:spacing w:line="420" w:lineRule="exact"/>
        <w:jc w:val="center"/>
        <w:rPr>
          <w:rFonts w:ascii="微软雅黑" w:eastAsia="微软雅黑" w:hAnsi="微软雅黑"/>
          <w:b/>
          <w:sz w:val="28"/>
          <w:szCs w:val="28"/>
        </w:rPr>
      </w:pPr>
      <w:r w:rsidRPr="00240345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摘    要</w:t>
      </w:r>
    </w:p>
    <w:p w:rsidR="002623FE" w:rsidRPr="00240345" w:rsidRDefault="002623FE" w:rsidP="00240345">
      <w:pPr>
        <w:spacing w:line="420" w:lineRule="exact"/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</w:p>
    <w:p w:rsidR="00A80B68" w:rsidRPr="002623FE" w:rsidRDefault="00A80B68" w:rsidP="00A80B68">
      <w:pPr>
        <w:spacing w:line="420" w:lineRule="exact"/>
        <w:ind w:firstLine="420"/>
        <w:jc w:val="left"/>
        <w:rPr>
          <w:rFonts w:asciiTheme="minorEastAsia" w:eastAsiaTheme="minorEastAsia" w:hAnsiTheme="minorEastAsia" w:cs="宋体"/>
          <w:kern w:val="0"/>
          <w:sz w:val="24"/>
          <w:szCs w:val="30"/>
        </w:rPr>
      </w:pPr>
      <w:r w:rsidRP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根据本题目要求，自行设计应变片与铁质</w:t>
      </w:r>
      <w:r w:rsid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悬臂梁结构</w:t>
      </w:r>
      <w:r w:rsidRP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，</w:t>
      </w:r>
      <w:r w:rsid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使用仪表放大器电路实现</w:t>
      </w:r>
      <w:r w:rsidRP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对应变片的电阻变化</w:t>
      </w:r>
      <w:r w:rsid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信号</w:t>
      </w:r>
      <w:r w:rsidRP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进行</w:t>
      </w:r>
      <w:r w:rsid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差分</w:t>
      </w:r>
      <w:r w:rsidRP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信号放大，本作品使用STM32单片机作为中心控制单元，通过内部AD</w:t>
      </w:r>
      <w:r w:rsid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进行</w:t>
      </w:r>
      <w:r w:rsidRP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采集质量信息，配以</w:t>
      </w:r>
      <w:r w:rsidRPr="002623FE">
        <w:rPr>
          <w:rFonts w:asciiTheme="minorEastAsia" w:eastAsiaTheme="minorEastAsia" w:hAnsiTheme="minorEastAsia" w:cs="宋体"/>
          <w:kern w:val="0"/>
          <w:sz w:val="24"/>
          <w:szCs w:val="30"/>
        </w:rPr>
        <w:t>3.2寸</w:t>
      </w:r>
      <w:r w:rsidRP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触摸电阻屏控制，以及WT588D作为扩展的语音播报，实现相关功能。</w:t>
      </w:r>
    </w:p>
    <w:p w:rsidR="00A80B68" w:rsidRPr="002623FE" w:rsidRDefault="00A80B68" w:rsidP="00A80B68">
      <w:pPr>
        <w:spacing w:line="420" w:lineRule="exact"/>
        <w:ind w:firstLine="420"/>
        <w:jc w:val="left"/>
        <w:rPr>
          <w:rFonts w:asciiTheme="minorEastAsia" w:eastAsiaTheme="minorEastAsia" w:hAnsiTheme="minorEastAsia" w:cs="宋体"/>
          <w:kern w:val="0"/>
          <w:sz w:val="24"/>
          <w:szCs w:val="30"/>
        </w:rPr>
      </w:pPr>
      <w:r w:rsidRP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本电子称不但计量准确、快速方便，除了实现自动称重、计价功能、精度高外，还可实现去皮、自动计算，数字显示，语音播报，显示实时温度等。</w:t>
      </w:r>
    </w:p>
    <w:p w:rsidR="00240345" w:rsidRPr="002623FE" w:rsidRDefault="00A80B68" w:rsidP="00A80B68">
      <w:pPr>
        <w:spacing w:line="420" w:lineRule="exact"/>
        <w:ind w:firstLine="420"/>
        <w:jc w:val="left"/>
        <w:rPr>
          <w:rFonts w:asciiTheme="minorEastAsia" w:eastAsiaTheme="minorEastAsia" w:hAnsiTheme="minorEastAsia" w:cs="宋体"/>
          <w:kern w:val="0"/>
          <w:sz w:val="24"/>
          <w:szCs w:val="30"/>
        </w:rPr>
      </w:pPr>
      <w:r w:rsidRP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关键字：  电子秤；STM32；应变片；</w:t>
      </w:r>
      <w:r w:rsidR="002623FE" w:rsidRP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仪表放大器</w:t>
      </w:r>
      <w:r w:rsidRP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；电阻触摸屏；WT588D</w:t>
      </w:r>
      <w:r w:rsidR="002623FE">
        <w:rPr>
          <w:rFonts w:asciiTheme="minorEastAsia" w:eastAsiaTheme="minorEastAsia" w:hAnsiTheme="minorEastAsia" w:cs="宋体" w:hint="eastAsia"/>
          <w:kern w:val="0"/>
          <w:sz w:val="24"/>
          <w:szCs w:val="30"/>
        </w:rPr>
        <w:t>。</w:t>
      </w:r>
    </w:p>
    <w:p w:rsidR="00240345" w:rsidRPr="001A2ACA" w:rsidRDefault="002623FE" w:rsidP="001A2ACA">
      <w:pPr>
        <w:spacing w:line="420" w:lineRule="exact"/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 </w:t>
      </w:r>
      <w:r w:rsidR="00240345">
        <w:br w:type="page"/>
      </w:r>
    </w:p>
    <w:p w:rsidR="001A2ACA" w:rsidRDefault="001A2ACA" w:rsidP="005F2141">
      <w:pPr>
        <w:ind w:firstLine="420"/>
        <w:jc w:val="center"/>
        <w:rPr>
          <w:rFonts w:asciiTheme="majorEastAsia" w:eastAsiaTheme="majorEastAsia" w:hAnsiTheme="majorEastAsia"/>
          <w:b/>
          <w:sz w:val="28"/>
        </w:rPr>
        <w:sectPr w:rsidR="001A2ACA" w:rsidSect="00C64895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66822" w:rsidRPr="002623FE" w:rsidRDefault="00240345" w:rsidP="005F2141">
      <w:pPr>
        <w:ind w:firstLine="420"/>
        <w:jc w:val="center"/>
        <w:rPr>
          <w:rFonts w:asciiTheme="majorEastAsia" w:eastAsiaTheme="majorEastAsia" w:hAnsiTheme="majorEastAsia"/>
          <w:b/>
          <w:sz w:val="28"/>
        </w:rPr>
      </w:pPr>
      <w:r w:rsidRPr="002623FE">
        <w:rPr>
          <w:rFonts w:asciiTheme="majorEastAsia" w:eastAsiaTheme="majorEastAsia" w:hAnsiTheme="majorEastAsia" w:hint="eastAsia"/>
          <w:b/>
          <w:sz w:val="28"/>
        </w:rPr>
        <w:lastRenderedPageBreak/>
        <w:t>G题：简易电子秤</w:t>
      </w:r>
    </w:p>
    <w:p w:rsidR="00240345" w:rsidRDefault="00240345" w:rsidP="00240345">
      <w:r>
        <w:rPr>
          <w:rFonts w:hint="eastAsia"/>
        </w:rPr>
        <w:t>一、系统方案</w:t>
      </w:r>
      <w:r>
        <w:rPr>
          <w:rFonts w:hint="eastAsia"/>
        </w:rPr>
        <w:t> </w:t>
      </w:r>
    </w:p>
    <w:p w:rsidR="00240345" w:rsidRDefault="00240345" w:rsidP="00240345">
      <w:pPr>
        <w:ind w:firstLine="420"/>
      </w:pPr>
      <w:r>
        <w:rPr>
          <w:rFonts w:hint="eastAsia"/>
        </w:rPr>
        <w:t>本系统主要由单片机控制模块、屏幕</w:t>
      </w:r>
      <w:r w:rsidR="005F2141">
        <w:rPr>
          <w:rFonts w:hint="eastAsia"/>
        </w:rPr>
        <w:t>显示</w:t>
      </w:r>
      <w:r>
        <w:rPr>
          <w:rFonts w:hint="eastAsia"/>
        </w:rPr>
        <w:t>模块、</w:t>
      </w:r>
      <w:r w:rsidR="00766822">
        <w:rPr>
          <w:rFonts w:hint="eastAsia"/>
        </w:rPr>
        <w:t>仪表放大模块、放大器模块</w:t>
      </w:r>
      <w:r>
        <w:rPr>
          <w:rFonts w:hint="eastAsia"/>
        </w:rPr>
        <w:t>、电源模块组成，下面分别论证这几个模块的选择。</w:t>
      </w:r>
      <w:r>
        <w:rPr>
          <w:rFonts w:hint="eastAsia"/>
        </w:rPr>
        <w:t> </w:t>
      </w:r>
    </w:p>
    <w:p w:rsidR="005F2141" w:rsidRDefault="005F2141" w:rsidP="00240345">
      <w:pPr>
        <w:ind w:firstLine="420"/>
      </w:pPr>
    </w:p>
    <w:p w:rsidR="00240345" w:rsidRDefault="00240345" w:rsidP="00240345">
      <w:r>
        <w:rPr>
          <w:rFonts w:hint="eastAsia"/>
        </w:rPr>
        <w:t>1</w:t>
      </w:r>
      <w:r>
        <w:rPr>
          <w:rFonts w:hint="eastAsia"/>
        </w:rPr>
        <w:t>、控制器选用</w:t>
      </w:r>
      <w:r>
        <w:rPr>
          <w:rFonts w:hint="eastAsia"/>
        </w:rPr>
        <w:t> </w:t>
      </w:r>
      <w:r>
        <w:rPr>
          <w:rFonts w:hint="eastAsia"/>
        </w:rPr>
        <w:t>单片机比较</w:t>
      </w:r>
      <w:r>
        <w:rPr>
          <w:rFonts w:hint="eastAsia"/>
        </w:rPr>
        <w:t> </w:t>
      </w:r>
    </w:p>
    <w:p w:rsidR="00240345" w:rsidRDefault="00766822" w:rsidP="00240345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：采用</w:t>
      </w:r>
      <w:r w:rsidR="00240345">
        <w:rPr>
          <w:rFonts w:hint="eastAsia"/>
        </w:rPr>
        <w:t>51</w:t>
      </w:r>
      <w:r w:rsidR="00240345">
        <w:rPr>
          <w:rFonts w:hint="eastAsia"/>
        </w:rPr>
        <w:t>系列单片机</w:t>
      </w:r>
      <w:r w:rsidR="00240345">
        <w:rPr>
          <w:rFonts w:hint="eastAsia"/>
        </w:rPr>
        <w:t> </w:t>
      </w:r>
    </w:p>
    <w:p w:rsidR="00240345" w:rsidRDefault="00240345" w:rsidP="00766822">
      <w:pPr>
        <w:ind w:firstLine="420"/>
      </w:pPr>
      <w:r>
        <w:rPr>
          <w:rFonts w:hint="eastAsia"/>
        </w:rPr>
        <w:t>传统的</w:t>
      </w:r>
      <w:r>
        <w:rPr>
          <w:rFonts w:hint="eastAsia"/>
        </w:rPr>
        <w:t>51</w:t>
      </w:r>
      <w:r>
        <w:rPr>
          <w:rFonts w:hint="eastAsia"/>
        </w:rPr>
        <w:t>单片机为</w:t>
      </w:r>
      <w:r>
        <w:rPr>
          <w:rFonts w:hint="eastAsia"/>
        </w:rPr>
        <w:t>8</w:t>
      </w:r>
      <w:r>
        <w:rPr>
          <w:rFonts w:hint="eastAsia"/>
        </w:rPr>
        <w:t>位机，价格便宜，控制简单，但是运算速度慢，片内资源少，存储容量小，难以存储大体积的程序和实现快速精准的反应控制。并且受时钟限制，计时精度不高，外围电路也增加了系统的不可靠性。</w:t>
      </w:r>
      <w:r>
        <w:rPr>
          <w:rFonts w:hint="eastAsia"/>
        </w:rPr>
        <w:t> </w:t>
      </w:r>
    </w:p>
    <w:p w:rsidR="00766822" w:rsidRDefault="00766822" w:rsidP="00240345"/>
    <w:p w:rsidR="00766822" w:rsidRDefault="005F2141" w:rsidP="00240345">
      <w:r>
        <w:rPr>
          <w:rFonts w:hint="eastAsia"/>
        </w:rPr>
        <w:t>方案二：采用</w:t>
      </w:r>
      <w:r>
        <w:rPr>
          <w:rFonts w:hint="eastAsia"/>
        </w:rPr>
        <w:t>STM</w:t>
      </w:r>
      <w:r>
        <w:t>32F103</w:t>
      </w:r>
      <w:r>
        <w:t>系列单片机</w:t>
      </w:r>
    </w:p>
    <w:p w:rsidR="005F2141" w:rsidRDefault="005F2141" w:rsidP="005F2141">
      <w:pPr>
        <w:ind w:firstLine="420"/>
      </w:pPr>
      <w:r w:rsidRPr="005F2141">
        <w:rPr>
          <w:rFonts w:hint="eastAsia"/>
        </w:rPr>
        <w:t>STM32</w:t>
      </w:r>
      <w:r w:rsidRPr="005F2141">
        <w:rPr>
          <w:rFonts w:hint="eastAsia"/>
        </w:rPr>
        <w:t>系列基于专为要求高性能、低成本、低功耗的嵌入式应用专门设计的</w:t>
      </w:r>
      <w:r w:rsidRPr="005F2141">
        <w:rPr>
          <w:rFonts w:hint="eastAsia"/>
        </w:rPr>
        <w:t>ARM Cortex-M3</w:t>
      </w:r>
      <w:r w:rsidRPr="005F2141">
        <w:rPr>
          <w:rFonts w:hint="eastAsia"/>
        </w:rPr>
        <w:t>内核</w:t>
      </w:r>
      <w:r>
        <w:rPr>
          <w:rFonts w:hint="eastAsia"/>
        </w:rPr>
        <w:t>。</w:t>
      </w:r>
      <w:r w:rsidRPr="005F2141">
        <w:rPr>
          <w:rFonts w:hint="eastAsia"/>
        </w:rPr>
        <w:t>STM32</w:t>
      </w:r>
      <w:r w:rsidRPr="005F2141">
        <w:rPr>
          <w:rFonts w:hint="eastAsia"/>
        </w:rPr>
        <w:t>集成外设有较为强大</w:t>
      </w:r>
      <w:r>
        <w:rPr>
          <w:rFonts w:hint="eastAsia"/>
        </w:rPr>
        <w:t>的功能，可扩展性强。</w:t>
      </w:r>
    </w:p>
    <w:p w:rsidR="005F2141" w:rsidRDefault="00240345" w:rsidP="005F2141">
      <w:pPr>
        <w:ind w:firstLine="420"/>
      </w:pPr>
      <w:r>
        <w:rPr>
          <w:rFonts w:hint="eastAsia"/>
        </w:rPr>
        <w:t>通过比较，我们选择方案二，</w:t>
      </w:r>
      <w:r w:rsidR="005F2141">
        <w:rPr>
          <w:rFonts w:hint="eastAsia"/>
        </w:rPr>
        <w:t>采用</w:t>
      </w:r>
      <w:r w:rsidR="005F2141">
        <w:rPr>
          <w:rFonts w:hint="eastAsia"/>
        </w:rPr>
        <w:t>STM</w:t>
      </w:r>
      <w:r w:rsidR="005F2141">
        <w:t>32F103</w:t>
      </w:r>
      <w:r w:rsidR="005F2141">
        <w:t>系列单片机为主控处理器</w:t>
      </w:r>
      <w:r w:rsidR="005F2141">
        <w:rPr>
          <w:rFonts w:hint="eastAsia"/>
        </w:rPr>
        <w:t>。</w:t>
      </w:r>
    </w:p>
    <w:p w:rsidR="005F2141" w:rsidRDefault="005F2141" w:rsidP="005F2141"/>
    <w:p w:rsidR="00240345" w:rsidRDefault="004E02DE" w:rsidP="005F2141">
      <w:r>
        <w:t>2</w:t>
      </w:r>
      <w:r>
        <w:rPr>
          <w:rFonts w:hint="eastAsia"/>
        </w:rPr>
        <w:t>、</w:t>
      </w:r>
      <w:r w:rsidR="005F2141">
        <w:rPr>
          <w:rFonts w:hint="eastAsia"/>
        </w:rPr>
        <w:t>显示</w:t>
      </w:r>
      <w:r w:rsidR="00240345">
        <w:rPr>
          <w:rFonts w:hint="eastAsia"/>
        </w:rPr>
        <w:t>方案选择</w:t>
      </w:r>
      <w:r w:rsidR="00240345">
        <w:rPr>
          <w:rFonts w:hint="eastAsia"/>
        </w:rPr>
        <w:t> </w:t>
      </w:r>
    </w:p>
    <w:p w:rsidR="00240345" w:rsidRDefault="00240345" w:rsidP="00240345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：采用</w:t>
      </w:r>
      <w:r w:rsidR="005F2141">
        <w:rPr>
          <w:rFonts w:hint="eastAsia"/>
        </w:rPr>
        <w:t>LCD1</w:t>
      </w:r>
      <w:r w:rsidR="005F2141">
        <w:t>602</w:t>
      </w:r>
      <w:r w:rsidR="005F2141">
        <w:t>作为显示屏</w:t>
      </w:r>
      <w:r>
        <w:rPr>
          <w:rFonts w:hint="eastAsia"/>
        </w:rPr>
        <w:t> </w:t>
      </w:r>
    </w:p>
    <w:p w:rsidR="005F2141" w:rsidRDefault="005F2141" w:rsidP="005F2141">
      <w:pPr>
        <w:ind w:firstLine="420"/>
      </w:pPr>
      <w:r>
        <w:rPr>
          <w:rFonts w:hint="eastAsia"/>
        </w:rPr>
        <w:t>LCD</w:t>
      </w:r>
      <w:r>
        <w:t>1602</w:t>
      </w:r>
      <w:r>
        <w:t>是</w:t>
      </w:r>
      <w:r w:rsidRPr="005F2141">
        <w:rPr>
          <w:rFonts w:hint="eastAsia"/>
        </w:rPr>
        <w:t>工业字符型液晶，能够同时显示</w:t>
      </w:r>
      <w:r w:rsidRPr="005F2141">
        <w:rPr>
          <w:rFonts w:hint="eastAsia"/>
        </w:rPr>
        <w:t>16x02</w:t>
      </w:r>
      <w:r w:rsidRPr="005F2141">
        <w:rPr>
          <w:rFonts w:hint="eastAsia"/>
        </w:rPr>
        <w:t>即</w:t>
      </w:r>
      <w:r w:rsidRPr="005F2141">
        <w:rPr>
          <w:rFonts w:hint="eastAsia"/>
        </w:rPr>
        <w:t>32</w:t>
      </w:r>
      <w:r w:rsidRPr="005F2141">
        <w:rPr>
          <w:rFonts w:hint="eastAsia"/>
        </w:rPr>
        <w:t>个字符。是一种专门用来显示字母、数字、符号等的点阵型液晶模块。</w:t>
      </w:r>
      <w:r>
        <w:rPr>
          <w:rFonts w:hint="eastAsia"/>
        </w:rPr>
        <w:t>使用与学习方便，但是可扩展能力弱。</w:t>
      </w:r>
    </w:p>
    <w:p w:rsidR="005F2141" w:rsidRDefault="005F2141" w:rsidP="005F2141"/>
    <w:p w:rsidR="00240345" w:rsidRDefault="00240345" w:rsidP="005F2141">
      <w:r>
        <w:rPr>
          <w:rFonts w:hint="eastAsia"/>
        </w:rPr>
        <w:t>方案二：</w:t>
      </w:r>
      <w:r w:rsidR="005F2141">
        <w:rPr>
          <w:rFonts w:hint="eastAsia"/>
        </w:rPr>
        <w:t>采用</w:t>
      </w:r>
      <w:r w:rsidR="005F2141">
        <w:rPr>
          <w:rFonts w:hint="eastAsia"/>
        </w:rPr>
        <w:t>3.2</w:t>
      </w:r>
      <w:r w:rsidR="005F2141">
        <w:rPr>
          <w:rFonts w:hint="eastAsia"/>
        </w:rPr>
        <w:t>寸彩色电阻式触摸屏</w:t>
      </w:r>
      <w:r>
        <w:rPr>
          <w:rFonts w:hint="eastAsia"/>
        </w:rPr>
        <w:t> </w:t>
      </w:r>
    </w:p>
    <w:p w:rsidR="00240345" w:rsidRDefault="004E02DE" w:rsidP="005F2141">
      <w:pPr>
        <w:ind w:firstLine="420"/>
      </w:pPr>
      <w:r>
        <w:rPr>
          <w:rFonts w:hint="eastAsia"/>
        </w:rPr>
        <w:t>彩色显示，</w:t>
      </w:r>
      <w:r>
        <w:rPr>
          <w:rFonts w:hint="eastAsia"/>
        </w:rPr>
        <w:t>320*480</w:t>
      </w:r>
      <w:r>
        <w:rPr>
          <w:rFonts w:hint="eastAsia"/>
        </w:rPr>
        <w:t>分辨率，有较高的扩展性，可以用它实现键盘，显示等多种功能，功能强大，可自制</w:t>
      </w:r>
      <w:r>
        <w:rPr>
          <w:rFonts w:hint="eastAsia"/>
        </w:rPr>
        <w:t>UI</w:t>
      </w:r>
      <w:r>
        <w:rPr>
          <w:rFonts w:hint="eastAsia"/>
        </w:rPr>
        <w:t>进行使用。</w:t>
      </w:r>
      <w:r w:rsidR="00240345">
        <w:rPr>
          <w:rFonts w:hint="eastAsia"/>
        </w:rPr>
        <w:t> </w:t>
      </w:r>
    </w:p>
    <w:p w:rsidR="004E02DE" w:rsidRDefault="004E02DE" w:rsidP="007541A0">
      <w:pPr>
        <w:ind w:firstLine="420"/>
      </w:pPr>
      <w:r>
        <w:rPr>
          <w:rFonts w:hint="eastAsia"/>
        </w:rPr>
        <w:t>综合以上两种方案，选择方案二，采用</w:t>
      </w:r>
      <w:r>
        <w:rPr>
          <w:rFonts w:hint="eastAsia"/>
        </w:rPr>
        <w:t>3.2</w:t>
      </w:r>
      <w:r>
        <w:rPr>
          <w:rFonts w:hint="eastAsia"/>
        </w:rPr>
        <w:t>寸彩色电阻式触摸</w:t>
      </w:r>
      <w:proofErr w:type="gramStart"/>
      <w:r>
        <w:rPr>
          <w:rFonts w:hint="eastAsia"/>
        </w:rPr>
        <w:t>屏</w:t>
      </w:r>
      <w:r>
        <w:t>作为</w:t>
      </w:r>
      <w:proofErr w:type="gramEnd"/>
      <w:r>
        <w:t>显示方案</w:t>
      </w:r>
      <w:r w:rsidR="00240345">
        <w:rPr>
          <w:rFonts w:hint="eastAsia"/>
        </w:rPr>
        <w:t>。</w:t>
      </w:r>
    </w:p>
    <w:p w:rsidR="00240345" w:rsidRDefault="00240345" w:rsidP="004E02DE">
      <w:r>
        <w:rPr>
          <w:rFonts w:hint="eastAsia"/>
        </w:rPr>
        <w:t> </w:t>
      </w:r>
    </w:p>
    <w:p w:rsidR="00240345" w:rsidRDefault="004E02DE" w:rsidP="00240345">
      <w:r>
        <w:t>3</w:t>
      </w:r>
      <w:r w:rsidR="00240345">
        <w:rPr>
          <w:rFonts w:hint="eastAsia"/>
        </w:rPr>
        <w:t>、</w:t>
      </w:r>
      <w:r>
        <w:rPr>
          <w:rFonts w:hint="eastAsia"/>
        </w:rPr>
        <w:t>仪表放大器</w:t>
      </w:r>
      <w:r w:rsidR="00240345">
        <w:rPr>
          <w:rFonts w:hint="eastAsia"/>
        </w:rPr>
        <w:t>的论证与选择</w:t>
      </w:r>
    </w:p>
    <w:p w:rsidR="004E02DE" w:rsidRDefault="00240345" w:rsidP="004E02DE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E02DE">
        <w:rPr>
          <w:rFonts w:hint="eastAsia"/>
        </w:rPr>
        <w:t>使用</w:t>
      </w:r>
      <w:r w:rsidR="004E02DE">
        <w:rPr>
          <w:rFonts w:hint="eastAsia"/>
        </w:rPr>
        <w:t>3</w:t>
      </w:r>
      <w:r w:rsidR="004E02DE">
        <w:rPr>
          <w:rFonts w:hint="eastAsia"/>
        </w:rPr>
        <w:t>片</w:t>
      </w:r>
      <w:r w:rsidR="004E02DE">
        <w:rPr>
          <w:rFonts w:hint="eastAsia"/>
        </w:rPr>
        <w:t>op</w:t>
      </w:r>
      <w:r w:rsidR="004E02DE">
        <w:t>07</w:t>
      </w:r>
      <w:r w:rsidR="004E02DE">
        <w:t>制作</w:t>
      </w:r>
      <w:r w:rsidR="004E02DE">
        <w:rPr>
          <w:rFonts w:hint="eastAsia"/>
        </w:rPr>
        <w:t>仪表放大器</w:t>
      </w:r>
      <w:r w:rsidR="004E02DE">
        <w:t>电路</w:t>
      </w:r>
    </w:p>
    <w:p w:rsidR="007541A0" w:rsidRDefault="004E02DE" w:rsidP="004E02DE">
      <w:pPr>
        <w:ind w:firstLine="420"/>
      </w:pPr>
      <w:r>
        <w:t>Op07</w:t>
      </w:r>
      <w:r>
        <w:t>是</w:t>
      </w:r>
      <w:r>
        <w:rPr>
          <w:rFonts w:hint="eastAsia"/>
        </w:rPr>
        <w:t>一种低噪声，非斩</w:t>
      </w:r>
      <w:proofErr w:type="gramStart"/>
      <w:r>
        <w:rPr>
          <w:rFonts w:hint="eastAsia"/>
        </w:rPr>
        <w:t>波稳零</w:t>
      </w:r>
      <w:proofErr w:type="gramEnd"/>
      <w:r>
        <w:rPr>
          <w:rFonts w:hint="eastAsia"/>
        </w:rPr>
        <w:t>的双极性运算放大器集成电路。具有非常低的输入失调电压（对于</w:t>
      </w:r>
      <w:r>
        <w:rPr>
          <w:rFonts w:hint="eastAsia"/>
        </w:rPr>
        <w:t>OP07A</w:t>
      </w:r>
      <w:r>
        <w:rPr>
          <w:rFonts w:hint="eastAsia"/>
        </w:rPr>
        <w:t>最大为</w:t>
      </w:r>
      <w:r>
        <w:rPr>
          <w:rFonts w:hint="eastAsia"/>
        </w:rPr>
        <w:t>25</w:t>
      </w:r>
      <w:r>
        <w:rPr>
          <w:rFonts w:hint="eastAsia"/>
        </w:rPr>
        <w:t>μ</w:t>
      </w:r>
      <w:r>
        <w:rPr>
          <w:rFonts w:hint="eastAsia"/>
        </w:rPr>
        <w:t>V</w:t>
      </w:r>
      <w:r>
        <w:rPr>
          <w:rFonts w:hint="eastAsia"/>
        </w:rPr>
        <w:t>）。仪表放大器</w:t>
      </w:r>
      <w:r>
        <w:t>电路</w:t>
      </w:r>
      <w:r w:rsidRPr="004E02DE">
        <w:rPr>
          <w:rFonts w:hint="eastAsia"/>
        </w:rPr>
        <w:t>主要由两级差分放大器电路构成。其中，运放</w:t>
      </w:r>
      <w:r>
        <w:rPr>
          <w:rFonts w:hint="eastAsia"/>
        </w:rPr>
        <w:t>前两片为同相差分输入方式，后一片为</w:t>
      </w:r>
      <w:r w:rsidR="007541A0">
        <w:rPr>
          <w:rFonts w:hint="eastAsia"/>
        </w:rPr>
        <w:t>差分放大电路。这样子做较为复杂，电路较难准确。</w:t>
      </w:r>
    </w:p>
    <w:p w:rsidR="004E02DE" w:rsidRDefault="004E02DE" w:rsidP="004E02DE">
      <w:pPr>
        <w:ind w:firstLine="420"/>
      </w:pPr>
      <w:r>
        <w:t xml:space="preserve"> </w:t>
      </w:r>
    </w:p>
    <w:p w:rsidR="007541A0" w:rsidRDefault="00240345" w:rsidP="00240345">
      <w:r>
        <w:rPr>
          <w:rFonts w:hint="eastAsia"/>
        </w:rPr>
        <w:t>方案二：</w:t>
      </w:r>
      <w:r w:rsidR="007541A0">
        <w:rPr>
          <w:rFonts w:hint="eastAsia"/>
        </w:rPr>
        <w:t>使用一片</w:t>
      </w:r>
      <w:r w:rsidR="007541A0">
        <w:rPr>
          <w:rFonts w:hint="eastAsia"/>
        </w:rPr>
        <w:t>INA</w:t>
      </w:r>
      <w:r w:rsidR="007541A0">
        <w:t>128</w:t>
      </w:r>
      <w:r w:rsidR="007541A0">
        <w:t>芯片</w:t>
      </w:r>
    </w:p>
    <w:p w:rsidR="004E02DE" w:rsidRDefault="007541A0" w:rsidP="007541A0">
      <w:pPr>
        <w:ind w:firstLine="420"/>
      </w:pPr>
      <w:r>
        <w:rPr>
          <w:rFonts w:hint="eastAsia"/>
        </w:rPr>
        <w:t>INA128</w:t>
      </w:r>
      <w:r>
        <w:rPr>
          <w:rFonts w:hint="eastAsia"/>
        </w:rPr>
        <w:t>为精密低功耗仪表放大器</w:t>
      </w:r>
      <w:r w:rsidR="00240345">
        <w:rPr>
          <w:rFonts w:hint="eastAsia"/>
        </w:rPr>
        <w:t> </w:t>
      </w:r>
      <w:r>
        <w:rPr>
          <w:rFonts w:hint="eastAsia"/>
        </w:rPr>
        <w:t>，</w:t>
      </w:r>
      <w:r w:rsidRPr="007541A0">
        <w:rPr>
          <w:rFonts w:hint="eastAsia"/>
        </w:rPr>
        <w:t>它们通用的</w:t>
      </w:r>
      <w:r w:rsidRPr="007541A0">
        <w:rPr>
          <w:rFonts w:hint="eastAsia"/>
        </w:rPr>
        <w:t>3</w:t>
      </w:r>
      <w:r w:rsidRPr="007541A0">
        <w:rPr>
          <w:rFonts w:hint="eastAsia"/>
        </w:rPr>
        <w:t>运放</w:t>
      </w:r>
      <w:r w:rsidRPr="007541A0">
        <w:rPr>
          <w:rFonts w:hint="eastAsia"/>
        </w:rPr>
        <w:t>3-op amp</w:t>
      </w:r>
      <w:r w:rsidRPr="007541A0">
        <w:rPr>
          <w:rFonts w:hint="eastAsia"/>
        </w:rPr>
        <w:t>设计和体积小巧使其应用范围广泛</w:t>
      </w:r>
      <w:r>
        <w:rPr>
          <w:rFonts w:hint="eastAsia"/>
        </w:rPr>
        <w:t>，且电路实现简单，由</w:t>
      </w:r>
      <w:r w:rsidRPr="007541A0">
        <w:rPr>
          <w:rFonts w:hint="eastAsia"/>
        </w:rPr>
        <w:t>单个外部电阻</w:t>
      </w:r>
      <w:r>
        <w:rPr>
          <w:rFonts w:hint="eastAsia"/>
        </w:rPr>
        <w:t>即</w:t>
      </w:r>
      <w:r w:rsidRPr="007541A0">
        <w:rPr>
          <w:rFonts w:hint="eastAsia"/>
        </w:rPr>
        <w:t>可实现从</w:t>
      </w:r>
      <w:r w:rsidRPr="007541A0">
        <w:rPr>
          <w:rFonts w:hint="eastAsia"/>
        </w:rPr>
        <w:t>1</w:t>
      </w:r>
      <w:r w:rsidRPr="007541A0">
        <w:rPr>
          <w:rFonts w:hint="eastAsia"/>
        </w:rPr>
        <w:t>至</w:t>
      </w:r>
      <w:r w:rsidRPr="007541A0">
        <w:rPr>
          <w:rFonts w:hint="eastAsia"/>
        </w:rPr>
        <w:t>10000</w:t>
      </w:r>
      <w:r w:rsidRPr="007541A0">
        <w:rPr>
          <w:rFonts w:hint="eastAsia"/>
        </w:rPr>
        <w:t>的任一增益选择</w:t>
      </w:r>
      <w:r>
        <w:rPr>
          <w:rFonts w:hint="eastAsia"/>
        </w:rPr>
        <w:t>。</w:t>
      </w:r>
    </w:p>
    <w:p w:rsidR="007541A0" w:rsidRDefault="007541A0" w:rsidP="007541A0">
      <w:pPr>
        <w:ind w:firstLine="420"/>
      </w:pPr>
      <w:r>
        <w:rPr>
          <w:rFonts w:hint="eastAsia"/>
        </w:rPr>
        <w:t>综合以上两种方案，选择方案二</w:t>
      </w:r>
      <w:r w:rsidR="00240345">
        <w:rPr>
          <w:rFonts w:hint="eastAsia"/>
        </w:rPr>
        <w:t>。</w:t>
      </w:r>
    </w:p>
    <w:p w:rsidR="00240345" w:rsidRDefault="00240345" w:rsidP="007541A0">
      <w:pPr>
        <w:ind w:firstLine="420"/>
      </w:pPr>
      <w:r>
        <w:rPr>
          <w:rFonts w:hint="eastAsia"/>
        </w:rPr>
        <w:t> </w:t>
      </w:r>
    </w:p>
    <w:p w:rsidR="00240345" w:rsidRDefault="00240345" w:rsidP="00240345">
      <w:r>
        <w:rPr>
          <w:rFonts w:hint="eastAsia"/>
        </w:rPr>
        <w:t>3</w:t>
      </w:r>
      <w:r>
        <w:rPr>
          <w:rFonts w:hint="eastAsia"/>
        </w:rPr>
        <w:t>、控制系统的论证与选择</w:t>
      </w:r>
      <w:r>
        <w:rPr>
          <w:rFonts w:hint="eastAsia"/>
        </w:rPr>
        <w:t> </w:t>
      </w:r>
    </w:p>
    <w:p w:rsidR="00240345" w:rsidRDefault="00240345" w:rsidP="00240345"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617B65">
        <w:rPr>
          <w:rFonts w:hint="eastAsia"/>
        </w:rPr>
        <w:t>AD</w:t>
      </w:r>
      <w:r w:rsidR="00617B65">
        <w:rPr>
          <w:rFonts w:hint="eastAsia"/>
        </w:rPr>
        <w:t>采样后直接对数据进行分析与显示，可以快速的看到数据的变化；</w:t>
      </w:r>
    </w:p>
    <w:p w:rsidR="00240345" w:rsidRDefault="00240345" w:rsidP="00240345">
      <w:r>
        <w:rPr>
          <w:rFonts w:hint="eastAsia"/>
        </w:rPr>
        <w:t>方案二：</w:t>
      </w:r>
      <w:r w:rsidR="00617B65">
        <w:rPr>
          <w:rFonts w:hint="eastAsia"/>
        </w:rPr>
        <w:t>采样后对数据进行均值低通等数字滤波，虽然数据显示较慢，但是数据较为平稳，不会有较大跳变。</w:t>
      </w:r>
    </w:p>
    <w:p w:rsidR="00240345" w:rsidRDefault="00240345" w:rsidP="00240345">
      <w:r>
        <w:rPr>
          <w:rFonts w:hint="eastAsia"/>
        </w:rPr>
        <w:t>综合考虑采用</w:t>
      </w:r>
      <w:r w:rsidR="00617B65">
        <w:rPr>
          <w:rFonts w:hint="eastAsia"/>
        </w:rPr>
        <w:t>方案二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7541A0" w:rsidRDefault="007541A0" w:rsidP="00240345"/>
    <w:p w:rsidR="00240345" w:rsidRDefault="00240345" w:rsidP="00240345">
      <w:r>
        <w:rPr>
          <w:rFonts w:hint="eastAsia"/>
        </w:rPr>
        <w:t>二、系统理论分析与计算</w:t>
      </w:r>
      <w:r>
        <w:rPr>
          <w:rFonts w:hint="eastAsia"/>
        </w:rPr>
        <w:t> </w:t>
      </w:r>
    </w:p>
    <w:p w:rsidR="00240345" w:rsidRDefault="00240345" w:rsidP="00240345">
      <w:r>
        <w:rPr>
          <w:rFonts w:hint="eastAsia"/>
        </w:rPr>
        <w:t>1</w:t>
      </w:r>
      <w:r>
        <w:rPr>
          <w:rFonts w:hint="eastAsia"/>
        </w:rPr>
        <w:t>、</w:t>
      </w:r>
      <w:r w:rsidR="007541A0">
        <w:rPr>
          <w:rFonts w:hint="eastAsia"/>
        </w:rPr>
        <w:t>测量精度</w:t>
      </w:r>
      <w:r>
        <w:rPr>
          <w:rFonts w:hint="eastAsia"/>
        </w:rPr>
        <w:t>的分析</w:t>
      </w:r>
      <w:r>
        <w:rPr>
          <w:rFonts w:hint="eastAsia"/>
        </w:rPr>
        <w:t>     </w:t>
      </w:r>
    </w:p>
    <w:p w:rsidR="007541A0" w:rsidRDefault="007541A0" w:rsidP="007541A0">
      <w:pPr>
        <w:ind w:firstLine="420"/>
      </w:pPr>
      <w:r>
        <w:rPr>
          <w:rFonts w:hint="eastAsia"/>
        </w:rPr>
        <w:t>由于测量</w:t>
      </w:r>
      <w:r w:rsidRPr="007541A0">
        <w:rPr>
          <w:rFonts w:hint="eastAsia"/>
        </w:rPr>
        <w:t>称重范围</w:t>
      </w:r>
      <w:r>
        <w:rPr>
          <w:rFonts w:hint="eastAsia"/>
        </w:rPr>
        <w:t>最大为</w:t>
      </w:r>
      <w:r>
        <w:rPr>
          <w:rFonts w:hint="eastAsia"/>
        </w:rPr>
        <w:t>500g</w:t>
      </w:r>
      <w:r>
        <w:rPr>
          <w:rFonts w:hint="eastAsia"/>
        </w:rPr>
        <w:t>，最小精度要求为</w:t>
      </w:r>
      <w:r>
        <w:rPr>
          <w:rFonts w:hint="eastAsia"/>
        </w:rPr>
        <w:t>0.5g</w:t>
      </w:r>
      <w:r>
        <w:rPr>
          <w:rFonts w:hint="eastAsia"/>
        </w:rPr>
        <w:t>，考虑到采用芯片内部的</w:t>
      </w:r>
      <w:r>
        <w:rPr>
          <w:rFonts w:hint="eastAsia"/>
        </w:rPr>
        <w:t>ad</w:t>
      </w:r>
      <w:r>
        <w:rPr>
          <w:rFonts w:hint="eastAsia"/>
        </w:rPr>
        <w:t>最高电压为</w:t>
      </w:r>
      <w:r>
        <w:rPr>
          <w:rFonts w:hint="eastAsia"/>
        </w:rPr>
        <w:t>3.3v</w:t>
      </w:r>
      <w:r>
        <w:rPr>
          <w:rFonts w:hint="eastAsia"/>
        </w:rPr>
        <w:t>，为防止放大器输出端电压过大，所以</w:t>
      </w:r>
      <w:r>
        <w:rPr>
          <w:rFonts w:hint="eastAsia"/>
        </w:rPr>
        <w:t>500g</w:t>
      </w:r>
      <w:r>
        <w:rPr>
          <w:rFonts w:hint="eastAsia"/>
        </w:rPr>
        <w:t>对应最大电压为</w:t>
      </w:r>
      <w:r>
        <w:rPr>
          <w:rFonts w:hint="eastAsia"/>
        </w:rPr>
        <w:t>3</w:t>
      </w:r>
      <w:r>
        <w:t>v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g</w:t>
      </w:r>
      <w:r>
        <w:rPr>
          <w:rFonts w:hint="eastAsia"/>
        </w:rPr>
        <w:t>对应电压变化为</w:t>
      </w:r>
      <w:r w:rsidR="00976831">
        <w:rPr>
          <w:rFonts w:hint="eastAsia"/>
        </w:rPr>
        <w:t>0</w:t>
      </w:r>
      <w:r w:rsidR="00976831">
        <w:t>.003v</w:t>
      </w:r>
      <w:r w:rsidR="00976831">
        <w:t>。</w:t>
      </w:r>
      <w:r w:rsidR="00976831">
        <w:rPr>
          <w:rFonts w:hint="eastAsia"/>
        </w:rPr>
        <w:t>约</w:t>
      </w:r>
      <w:r w:rsidR="00976831">
        <w:rPr>
          <w:rFonts w:hint="eastAsia"/>
        </w:rPr>
        <w:t>3</w:t>
      </w:r>
      <w:r w:rsidR="00976831">
        <w:t>.3v</w:t>
      </w:r>
      <w:r w:rsidR="00976831">
        <w:t>电压的</w:t>
      </w:r>
      <w:r w:rsidR="00976831">
        <w:rPr>
          <w:rFonts w:hint="eastAsia"/>
        </w:rPr>
        <w:t>1</w:t>
      </w:r>
      <w:r w:rsidR="00976831">
        <w:t>/1024</w:t>
      </w:r>
      <w:r w:rsidR="00976831">
        <w:t>，即</w:t>
      </w:r>
      <w:r w:rsidR="00976831">
        <w:rPr>
          <w:rFonts w:hint="eastAsia"/>
        </w:rPr>
        <w:t>1</w:t>
      </w:r>
      <w:r w:rsidR="00976831">
        <w:t>/2^10</w:t>
      </w:r>
      <w:r w:rsidR="00976831">
        <w:rPr>
          <w:rFonts w:hint="eastAsia"/>
        </w:rPr>
        <w:t>，</w:t>
      </w:r>
      <w:r w:rsidR="00976831">
        <w:t>即所采用的</w:t>
      </w:r>
      <w:r w:rsidR="00976831">
        <w:t>AD</w:t>
      </w:r>
      <w:r w:rsidR="00976831">
        <w:t>测量至少要</w:t>
      </w:r>
      <w:r w:rsidR="00976831">
        <w:rPr>
          <w:rFonts w:hint="eastAsia"/>
        </w:rPr>
        <w:t>10</w:t>
      </w:r>
      <w:r w:rsidR="00976831">
        <w:rPr>
          <w:rFonts w:hint="eastAsia"/>
        </w:rPr>
        <w:t>位才可以满足本题的测量精度要求。</w:t>
      </w:r>
    </w:p>
    <w:p w:rsidR="00976831" w:rsidRDefault="00976831" w:rsidP="007541A0">
      <w:pPr>
        <w:ind w:firstLine="420"/>
      </w:pPr>
      <w:r>
        <w:t>本次我们采用的</w:t>
      </w:r>
      <w:r>
        <w:t>STM32</w:t>
      </w:r>
      <w:r>
        <w:t>内部</w:t>
      </w:r>
      <w:r>
        <w:t>ADC</w:t>
      </w:r>
      <w:r>
        <w:t>为</w:t>
      </w:r>
      <w:r>
        <w:rPr>
          <w:rFonts w:hint="eastAsia"/>
        </w:rPr>
        <w:t>12</w:t>
      </w:r>
      <w:r>
        <w:rPr>
          <w:rFonts w:hint="eastAsia"/>
        </w:rPr>
        <w:t>位，基本满足题目要求。</w:t>
      </w:r>
    </w:p>
    <w:p w:rsidR="00777A1B" w:rsidRDefault="00777A1B" w:rsidP="007541A0">
      <w:pPr>
        <w:ind w:firstLine="420"/>
      </w:pPr>
    </w:p>
    <w:p w:rsidR="00777A1B" w:rsidRDefault="00976831" w:rsidP="00976831">
      <w:r>
        <w:rPr>
          <w:rFonts w:hint="eastAsia"/>
        </w:rPr>
        <w:t>2</w:t>
      </w:r>
      <w:r>
        <w:rPr>
          <w:rFonts w:hint="eastAsia"/>
        </w:rPr>
        <w:t>、</w:t>
      </w:r>
      <w:r w:rsidR="00777A1B">
        <w:rPr>
          <w:rFonts w:hint="eastAsia"/>
        </w:rPr>
        <w:t>电阻式金属应变片电路分析</w:t>
      </w:r>
    </w:p>
    <w:p w:rsidR="00777A1B" w:rsidRDefault="00777A1B" w:rsidP="00F6046B">
      <w:pPr>
        <w:jc w:val="center"/>
      </w:pPr>
      <w:r>
        <w:rPr>
          <w:noProof/>
        </w:rPr>
        <w:drawing>
          <wp:inline distT="0" distB="0" distL="0" distR="0" wp14:anchorId="1B5E03AF" wp14:editId="211ADDD6">
            <wp:extent cx="2628900" cy="218248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4183"/>
                    <a:stretch/>
                  </pic:blipFill>
                  <pic:spPr bwMode="auto">
                    <a:xfrm>
                      <a:off x="0" y="0"/>
                      <a:ext cx="2628900" cy="218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895" w:rsidRDefault="00C64895" w:rsidP="00F6046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：电桥线路原理图</w:t>
      </w:r>
    </w:p>
    <w:p w:rsidR="00777A1B" w:rsidRPr="00F6046B" w:rsidRDefault="006609EF" w:rsidP="00777A1B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F6046B" w:rsidRDefault="00F6046B" w:rsidP="00F6046B">
      <w:pPr>
        <w:ind w:firstLine="420"/>
      </w:pPr>
      <w:r>
        <w:rPr>
          <w:rFonts w:hint="eastAsia"/>
        </w:rPr>
        <w:t>如果</w:t>
      </w:r>
      <m:oMath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</m:den>
        </m:f>
      </m:oMath>
      <w:r>
        <w:rPr>
          <w:rFonts w:hint="eastAsia"/>
        </w:rPr>
        <w:t>则电桥平衡，通过调节</w:t>
      </w:r>
      <w:proofErr w:type="spellStart"/>
      <w:r>
        <w:rPr>
          <w:rFonts w:hint="eastAsia"/>
        </w:rPr>
        <w:t>Uo</w:t>
      </w:r>
      <w:proofErr w:type="spellEnd"/>
      <w:r>
        <w:rPr>
          <w:rFonts w:hint="eastAsia"/>
        </w:rPr>
        <w:t>可以改变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的大小；</w:t>
      </w:r>
    </w:p>
    <w:p w:rsidR="00F6046B" w:rsidRDefault="00F6046B" w:rsidP="00F6046B">
      <w:pPr>
        <w:ind w:firstLine="420"/>
      </w:pPr>
      <w:r>
        <w:t>若</w:t>
      </w:r>
      <w:r>
        <w:t>R1</w:t>
      </w:r>
      <w:r>
        <w:rPr>
          <w:rFonts w:hint="eastAsia"/>
        </w:rPr>
        <w:t>、</w:t>
      </w:r>
      <w:r>
        <w:t>R2</w:t>
      </w:r>
      <w:r>
        <w:rPr>
          <w:rFonts w:hint="eastAsia"/>
        </w:rPr>
        <w:t>、</w:t>
      </w:r>
      <w:r>
        <w:t>R3</w:t>
      </w:r>
      <w:r>
        <w:rPr>
          <w:rFonts w:hint="eastAsia"/>
        </w:rPr>
        <w:t>、</w:t>
      </w:r>
      <w:r>
        <w:t>R4</w:t>
      </w:r>
      <w:r>
        <w:t>电阻变化</w:t>
      </w:r>
      <w:r>
        <w:rPr>
          <w:rFonts w:hint="eastAsia"/>
        </w:rPr>
        <w:t>，</w:t>
      </w:r>
      <w:r>
        <w:t>则电压变化</w:t>
      </w:r>
    </w:p>
    <w:p w:rsidR="00F6046B" w:rsidRPr="00F6046B" w:rsidRDefault="00F6046B" w:rsidP="00F6046B">
      <w:pPr>
        <w:ind w:left="1260" w:firstLine="420"/>
        <w:jc w:val="center"/>
      </w:pPr>
      <m:oMath>
        <m:r>
          <m:rPr>
            <m:sty m:val="p"/>
          </m:rPr>
          <w:rPr>
            <w:rFonts w:ascii="Cambria Math" w:hAnsi="Cambria Math"/>
            <w:sz w:val="28"/>
          </w:rPr>
          <m:t>∆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R1R2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(R1+R2)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∆R1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R1</m:t>
                </m:r>
              </m:den>
            </m:f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∆R2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R2</m:t>
                </m:r>
              </m:den>
            </m:f>
            <m:r>
              <w:rPr>
                <w:rFonts w:ascii="Cambria Math" w:hAnsi="Cambria Math"/>
                <w:sz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∆R3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R3</m:t>
                </m:r>
              </m:den>
            </m:f>
            <m: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∆R4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R4</m:t>
                </m:r>
              </m:den>
            </m:f>
          </m:e>
        </m:d>
      </m:oMath>
      <w:r>
        <w:rPr>
          <w:rFonts w:hint="eastAsia"/>
        </w:rPr>
        <w:t>。</w:t>
      </w:r>
    </w:p>
    <w:p w:rsidR="00240345" w:rsidRDefault="00F6046B" w:rsidP="00240345">
      <w:r>
        <w:t>3</w:t>
      </w:r>
      <w:r>
        <w:rPr>
          <w:rFonts w:hint="eastAsia"/>
        </w:rPr>
        <w:t>、仪表放大器电路分析</w:t>
      </w:r>
      <w:r w:rsidR="00240345">
        <w:rPr>
          <w:rFonts w:hint="eastAsia"/>
        </w:rPr>
        <w:t> </w:t>
      </w:r>
    </w:p>
    <w:p w:rsidR="00B309E5" w:rsidRDefault="00B309E5" w:rsidP="00B309E5">
      <w:pPr>
        <w:jc w:val="center"/>
      </w:pPr>
      <w:r>
        <w:rPr>
          <w:noProof/>
        </w:rPr>
        <w:drawing>
          <wp:inline distT="0" distB="0" distL="0" distR="0" wp14:anchorId="5EE38CF6" wp14:editId="7C223234">
            <wp:extent cx="4151897" cy="234315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9435" cy="234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E5" w:rsidRDefault="00C64895" w:rsidP="00B309E5">
      <w:pPr>
        <w:jc w:val="center"/>
      </w:pPr>
      <w:r>
        <w:t>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B309E5">
        <w:rPr>
          <w:rFonts w:hint="eastAsia"/>
        </w:rPr>
        <w:t>INA</w:t>
      </w:r>
      <w:r w:rsidR="00B309E5">
        <w:t>128/129</w:t>
      </w:r>
      <w:r w:rsidR="00B309E5">
        <w:t>内部电路结构图</w:t>
      </w:r>
    </w:p>
    <w:p w:rsidR="00B309E5" w:rsidRDefault="00B309E5" w:rsidP="00B309E5">
      <w:pPr>
        <w:jc w:val="center"/>
      </w:pPr>
      <w:r>
        <w:lastRenderedPageBreak/>
        <w:t>电压输出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Uo</m:t>
        </m:r>
        <m:r>
          <m:rPr>
            <m:sty m:val="p"/>
          </m:rPr>
          <w:rPr>
            <w:rFonts w:ascii="Cambria Math" w:hAnsi="Cambria Math"/>
            <w:sz w:val="24"/>
          </w:rPr>
          <m:t>=(1+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50k</m:t>
            </m:r>
          </m:num>
          <m:den>
            <m:r>
              <w:rPr>
                <w:rFonts w:ascii="Cambria Math" w:hAnsi="Cambria Math"/>
                <w:sz w:val="24"/>
              </w:rPr>
              <m:t>Rg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)∆Ui</m:t>
        </m:r>
      </m:oMath>
    </w:p>
    <w:p w:rsidR="00240345" w:rsidRDefault="00240345" w:rsidP="00240345">
      <w:r>
        <w:rPr>
          <w:rFonts w:hint="eastAsia"/>
        </w:rPr>
        <w:t>3</w:t>
      </w:r>
      <w:r>
        <w:rPr>
          <w:rFonts w:hint="eastAsia"/>
        </w:rPr>
        <w:t>、</w:t>
      </w:r>
      <w:r w:rsidR="00B309E5">
        <w:t>反相比例放大器计算</w:t>
      </w:r>
      <w:r>
        <w:rPr>
          <w:rFonts w:hint="eastAsia"/>
        </w:rPr>
        <w:t>    </w:t>
      </w:r>
    </w:p>
    <w:p w:rsidR="00632085" w:rsidRDefault="00B309E5" w:rsidP="00B309E5">
      <w:pPr>
        <w:jc w:val="center"/>
      </w:pPr>
      <w:r>
        <w:rPr>
          <w:noProof/>
        </w:rPr>
        <w:drawing>
          <wp:inline distT="0" distB="0" distL="0" distR="0" wp14:anchorId="28DDBCA9" wp14:editId="2D9B6618">
            <wp:extent cx="2514951" cy="1619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95" w:rsidRDefault="00C64895" w:rsidP="00B309E5">
      <w:pPr>
        <w:jc w:val="center"/>
      </w:pPr>
      <w:r>
        <w:t>图</w:t>
      </w:r>
      <w:r>
        <w:rPr>
          <w:rFonts w:hint="eastAsia"/>
        </w:rPr>
        <w:t>3</w:t>
      </w:r>
      <w:r>
        <w:rPr>
          <w:rFonts w:hint="eastAsia"/>
        </w:rPr>
        <w:t>：反向比例放大器原理图</w:t>
      </w:r>
    </w:p>
    <w:p w:rsidR="00B309E5" w:rsidRDefault="00B309E5" w:rsidP="00B309E5">
      <w:pPr>
        <w:jc w:val="center"/>
      </w:pPr>
      <w:r>
        <w:t>电压输出</w:t>
      </w:r>
      <w:r w:rsidR="00C64895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  <w:sz w:val="24"/>
          </w:rPr>
          <m:t>Uo=-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Rf</m:t>
            </m:r>
          </m:num>
          <m:den>
            <m:r>
              <w:rPr>
                <w:rFonts w:ascii="Cambria Math" w:hAnsi="Cambria Math"/>
                <w:sz w:val="24"/>
              </w:rPr>
              <m:t>R1</m:t>
            </m:r>
          </m:den>
        </m:f>
        <m:r>
          <w:rPr>
            <w:rFonts w:ascii="Cambria Math" w:hAnsi="Cambria Math"/>
            <w:sz w:val="24"/>
          </w:rPr>
          <m:t>*Us</m:t>
        </m:r>
      </m:oMath>
    </w:p>
    <w:p w:rsidR="00240345" w:rsidRDefault="00240345" w:rsidP="00240345">
      <w:r>
        <w:rPr>
          <w:rFonts w:hint="eastAsia"/>
        </w:rPr>
        <w:t>三、电路与程序设计</w:t>
      </w:r>
      <w:r>
        <w:rPr>
          <w:rFonts w:hint="eastAsia"/>
        </w:rPr>
        <w:t> </w:t>
      </w:r>
    </w:p>
    <w:p w:rsidR="00240345" w:rsidRDefault="00240345" w:rsidP="00240345">
      <w:r>
        <w:rPr>
          <w:rFonts w:hint="eastAsia"/>
        </w:rPr>
        <w:t>1</w:t>
      </w:r>
      <w:r>
        <w:rPr>
          <w:rFonts w:hint="eastAsia"/>
        </w:rPr>
        <w:t>、电路的设计</w:t>
      </w:r>
      <w:r>
        <w:rPr>
          <w:rFonts w:hint="eastAsia"/>
        </w:rPr>
        <w:t> </w:t>
      </w:r>
    </w:p>
    <w:p w:rsidR="00240345" w:rsidRDefault="00212A62" w:rsidP="002403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40345">
        <w:rPr>
          <w:rFonts w:hint="eastAsia"/>
        </w:rPr>
        <w:t>系统总体框图</w:t>
      </w:r>
      <w:r w:rsidR="00240345">
        <w:rPr>
          <w:rFonts w:hint="eastAsia"/>
        </w:rPr>
        <w:t> </w:t>
      </w:r>
    </w:p>
    <w:p w:rsidR="00240345" w:rsidRDefault="00617B65" w:rsidP="00240345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108585</wp:posOffset>
                </wp:positionV>
                <wp:extent cx="5372100" cy="1533525"/>
                <wp:effectExtent l="0" t="0" r="19050" b="2857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533525"/>
                          <a:chOff x="0" y="0"/>
                          <a:chExt cx="5372100" cy="1533525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38225" cy="6946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93D97" w:rsidRDefault="00893D97" w:rsidP="00893D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电阻式应变片</w:t>
                              </w:r>
                            </w:p>
                            <w:p w:rsidR="00893D97" w:rsidRDefault="00893D97" w:rsidP="00893D97">
                              <w:pPr>
                                <w:jc w:val="center"/>
                              </w:pPr>
                              <w:r w:rsidRPr="00893D97">
                                <w:rPr>
                                  <w:rFonts w:hint="eastAsia"/>
                                </w:rPr>
                                <w:t>惠</w:t>
                              </w:r>
                              <w:proofErr w:type="gramStart"/>
                              <w:r w:rsidRPr="00893D97">
                                <w:rPr>
                                  <w:rFonts w:hint="eastAsia"/>
                                </w:rPr>
                                <w:t>斯通</w:t>
                              </w:r>
                              <w:r>
                                <w:rPr>
                                  <w:rFonts w:hint="eastAsia"/>
                                </w:rPr>
                                <w:t>全</w:t>
                              </w:r>
                              <w:r w:rsidRPr="00893D97">
                                <w:rPr>
                                  <w:rFonts w:hint="eastAsia"/>
                                </w:rPr>
                                <w:t>电桥</w:t>
                              </w:r>
                              <w:proofErr w:type="gramEnd"/>
                            </w:p>
                            <w:p w:rsidR="00893D97" w:rsidRDefault="00893D97" w:rsidP="00893D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右箭头 6"/>
                        <wps:cNvSpPr/>
                        <wps:spPr>
                          <a:xfrm>
                            <a:off x="1057275" y="190500"/>
                            <a:ext cx="457200" cy="2571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790575" y="971550"/>
                            <a:ext cx="10287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D97" w:rsidRDefault="00893D97">
                              <w:r>
                                <w:rPr>
                                  <w:rFonts w:hint="eastAsia"/>
                                </w:rPr>
                                <w:t>直流偏置</w:t>
                              </w:r>
                              <w:r>
                                <w:t>调节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右箭头 8"/>
                        <wps:cNvSpPr/>
                        <wps:spPr>
                          <a:xfrm rot="16200000">
                            <a:off x="1038225" y="561975"/>
                            <a:ext cx="471805" cy="2286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562100" y="76200"/>
                            <a:ext cx="904875" cy="57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D97" w:rsidRDefault="00893D97" w:rsidP="00893D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仪表放大器</w:t>
                              </w:r>
                            </w:p>
                            <w:p w:rsidR="00893D97" w:rsidRDefault="00893D97" w:rsidP="00893D97">
                              <w:pPr>
                                <w:jc w:val="center"/>
                              </w:pPr>
                              <w:r>
                                <w:t>放大</w:t>
                              </w:r>
                              <w:r>
                                <w:rPr>
                                  <w:rFonts w:hint="eastAsia"/>
                                </w:rPr>
                                <w:t>电路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组合 28"/>
                        <wpg:cNvGrpSpPr/>
                        <wpg:grpSpPr>
                          <a:xfrm>
                            <a:off x="2495550" y="95250"/>
                            <a:ext cx="2876550" cy="1438275"/>
                            <a:chOff x="0" y="0"/>
                            <a:chExt cx="2876550" cy="1438275"/>
                          </a:xfrm>
                        </wpg:grpSpPr>
                        <wps:wsp>
                          <wps:cNvPr id="10" name="右箭头 10"/>
                          <wps:cNvSpPr/>
                          <wps:spPr>
                            <a:xfrm>
                              <a:off x="0" y="114300"/>
                              <a:ext cx="447675" cy="257175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" name="组合 27"/>
                          <wpg:cNvGrpSpPr/>
                          <wpg:grpSpPr>
                            <a:xfrm>
                              <a:off x="495300" y="0"/>
                              <a:ext cx="2381250" cy="1438275"/>
                              <a:chOff x="0" y="0"/>
                              <a:chExt cx="2381250" cy="1438275"/>
                            </a:xfrm>
                          </wpg:grpSpPr>
                          <wps:wsp>
                            <wps:cNvPr id="13" name="文本框 13"/>
                            <wps:cNvSpPr txBox="1"/>
                            <wps:spPr>
                              <a:xfrm>
                                <a:off x="0" y="0"/>
                                <a:ext cx="1133475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93D97" w:rsidRDefault="00893D97" w:rsidP="00893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反相比例放大器</w:t>
                                  </w:r>
                                </w:p>
                                <w:p w:rsidR="00893D97" w:rsidRDefault="00893D97" w:rsidP="00893D97">
                                  <w:pPr>
                                    <w:jc w:val="center"/>
                                  </w:pPr>
                                  <w:r>
                                    <w:t>放大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电路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6" name="组合 26"/>
                            <wpg:cNvGrpSpPr/>
                            <wpg:grpSpPr>
                              <a:xfrm>
                                <a:off x="962025" y="57150"/>
                                <a:ext cx="1419225" cy="1381125"/>
                                <a:chOff x="0" y="0"/>
                                <a:chExt cx="1419225" cy="1381125"/>
                              </a:xfrm>
                            </wpg:grpSpPr>
                            <wps:wsp>
                              <wps:cNvPr id="14" name="右箭头 14"/>
                              <wps:cNvSpPr/>
                              <wps:spPr>
                                <a:xfrm>
                                  <a:off x="190500" y="47625"/>
                                  <a:ext cx="447675" cy="257175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文本框 17"/>
                              <wps:cNvSpPr txBox="1"/>
                              <wps:spPr>
                                <a:xfrm>
                                  <a:off x="714375" y="0"/>
                                  <a:ext cx="704850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3D97" w:rsidRDefault="00893D97" w:rsidP="00893D9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STM</w:t>
                                    </w:r>
                                    <w:r>
                                      <w:t>32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主控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下箭头 18"/>
                              <wps:cNvSpPr/>
                              <wps:spPr>
                                <a:xfrm>
                                  <a:off x="904875" y="542925"/>
                                  <a:ext cx="295275" cy="276225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733425" y="866775"/>
                                  <a:ext cx="600075" cy="5143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3D97" w:rsidRDefault="00893D97" w:rsidP="00893D9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屏幕</w:t>
                                    </w:r>
                                  </w:p>
                                  <w:p w:rsidR="00893D97" w:rsidRDefault="00893D97" w:rsidP="00893D9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显示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下箭头 20"/>
                              <wps:cNvSpPr/>
                              <wps:spPr>
                                <a:xfrm rot="2562561">
                                  <a:off x="314325" y="504825"/>
                                  <a:ext cx="247650" cy="314325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文本框 21"/>
                              <wps:cNvSpPr txBox="1"/>
                              <wps:spPr>
                                <a:xfrm>
                                  <a:off x="0" y="857250"/>
                                  <a:ext cx="542925" cy="5238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93D97" w:rsidRDefault="00893D97" w:rsidP="00893D9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语音输出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9" o:spid="_x0000_s1026" style="position:absolute;left:0;text-align:left;margin-left:0;margin-top:8.55pt;width:423pt;height:120.75pt;z-index:251675648" coordsize="53721,15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yBGQcAAAE3AAAOAAAAZHJzL2Uyb0RvYy54bWzsW01vG0UYviPxH1Z7p/bsp23VqULaVEih&#10;jWhRz+P1rr3q7s4yO4kdzgiQOMCJExckjsAFDkj8Hdr+Dd75XHtjx05oE+NuDs5+zIxn3nmf53nn&#10;nfH9B/M8s85jWqWkGNroXte24iIi47SYDO3Pnx9/1LOtiuFijDNSxEP7Iq7sBwcffnB/Vg5ih0xJ&#10;No6pBY0U1WBWDu0pY+Wg06miaZzj6h4p4wJeJoTmmMEtnXTGFM+g9TzrON1u0JkROi4pieKqgqcP&#10;5Uv7QLSfJHHEniZJFTMrG9rQNyY+qfgc8c/OwX08mFBcTtNIdQPfoBc5Tgv4UtPUQ8ywdUbTS03l&#10;aURJRRJ2LyJ5hyRJGsViDDAa1G2M5jElZ6UYy2Qwm5TGTGDahp1u3Gz05PyUWul4aDt92ypwDnP0&#10;5u+vXv3wrQUPwDqzcjKAQo9p+aw8perBRN7xAc8TmvP/MBRrLux6Yewaz5kVwUPfDR3UBfNH8A75&#10;rus7vrR8NIXpuVQvmj7aULOjv7jD+2e6MyvBi6raUNV/M9SzKS5jYf+K20AbCoXaUq9//Ob1T7++&#10;/vlry5G2EuW4oSw2/5jA0JHwiqo8IdHLyirI0RQXk/iQUjKbxngMHUS8JgzDVOU2rwYVb2Q0+5SM&#10;YUbwGSOioW2sjbpuzwEDC2sHfS/oCzc3JsODklbscUxyi18MbQooEa3j85OK8d7URfjUViRLx8dp&#10;lokbOhkdZdQ6x4CoY/EnBtAolhXWbGj3+URf3URX/K1qIk8ZUEOW5kO7ZwrhATfbo2IM3cQDhtNM&#10;XkOXs0LZkZtOGpHNR3Ph3MLI3KwjMr4Aw1IimQCYCy6mhH5pWzNggaFdfXGGaWxb2ScFTE4feR6n&#10;DXHj+aEDN3TxzWjxDS4iaGpoM9uSl0dMUI2wQHkIk3icCvvWPVFdBqeVPX7n3hto3331/R9vfv/t&#10;1S9/WkHDdwXIpQfynjd8DnXBDCG4F8dyv+sDrsVcaLALKymsO36IoKh0Kd1O0/vSyZQJQKz3QQGP&#10;elordpHFvGtZ8VmcwAQD0BzpZ1w3YuOfOIrigonxCQeB0rxaAr5sKiqELlfMmISlKcurxUJPTMXu&#10;5m80NcS3koKZynlaELqqgfFL882yvHZqOebac4wPV2V0nAKQT3DFTjEF+QLrc8d+Ch9JRgCHRF3Z&#10;Fnf1Vc/fLhCKs/yIAD8gEP8yEpccOCzTlwkl+QtQ7kMOP3ilkRMxqm8UdizQ/ig+PBTFQDNLzE6K&#10;Z2WkqZV70/P5C0xLxWYMHPEJ0dSNBw1Sk2X5fBSEIzK5c0SuUJOwgchaTa7GZgh4VNDsh8j3G9BE&#10;XacXah12ux7Q6gZsXksZ1kFoST+kMAQu9I1PwtI7PpcGu6MMRy9V9xZKKaLXaFSCpRVTaecKfrgC&#10;rRpwgk0EUhf5YYuKik94VYN4yUpbVDY1xDe/LY4wymcCk4by7RNrNPV2/zkDVlUyVq9VvNfgjBVM&#10;ISUDBbBwgj+BPxW2m5gRRN0PUF+KNrizisO9EPW6KqR0nF6wkThaUV+MQ1pRXw6I9x+gZjFdLxHV&#10;ctqs87YVdeQHcvUM2Aw5djnQa2j2Qce55vO1NYTbKh4HmVwXb7eaDhEnt6BIMjUXCzoY2GVNdzXV&#10;t5p+W+sAlWTi8aXIh+lckBFinTRTMnytpJnj9X0erPMlNU+ZNBAOQXsgXov0mQfZHS3Pm9Jn62oa&#10;driD9BmCcTZjF3imwhVIs/H02YrghSN2KcmIkOc2ydDzwkCTYZt84OlvnfJ4WwuLPaacnUs+rCMd&#10;kzHQpKPyBdciHeAcDh/OOU2+cXuIk5BM11+Lb9bUvFO+cTXf1KEYMgqq+GbbWGylvRByXU+zjjIr&#10;EJgZdJ1Nv1HCvU2r7GBaxdOCtcd8uGNplXVsaHY0NBuq/YxrsWEfFlZ8z0wvovj01mss5KG+2VJD&#10;QHLAj7LEpghsXU1DDncRgXmaEevsETIOvVUEpjZ+uLkg4tLGMNmiNgozm07vJr27x6yzc1HYLRwp&#10;WHWiAJ4tr4m2jVFCWBfxaORyYBdCqkjHdT5cS9waKmrjlBXbw//zVJGQqT3fNN6xOOU2+MKknf75&#10;6zt1igNtsQG0kEPRaWMe8HhOvynhDuSh9JLGAYXfRBVjMivaQxz6XFS73/O+7fegFRs+8OyGCg75&#10;BAAcV/BeEISAw6XVCOy+djU2fRB7mS9uZRyMBEbYy1Mc5ojeHgf+75+MO2YrpJZxeLZMGupOnn6U&#10;u7ryHIcD+8JwVmPxGIcLbKCIo47v6zSGA+tyHf+rohIza7aKW1FvD3G8zyczHTi/Krcq660DeLaM&#10;z22X5XLroAeHp6Ve17BU8bc8weG4/DTHlbC83nn9dvtgB7cPTG6n1fPbOcFRp9nFeXqzl3DpOfzO&#10;SoSR6jdh/Idci/eidv3LtYN/AQAA//8DAFBLAwQUAAYACAAAACEAH17IF94AAAAHAQAADwAAAGRy&#10;cy9kb3ducmV2LnhtbEyPQUvDQBCF74L/YRnBm92k2hjSbEop6qkItoL0ts1Ok9DsbMhuk/TfO57s&#10;8b03vPdNvppsKwbsfeNIQTyLQCCVzjRUKfjevz+lIHzQZHTrCBVc0cOquL/LdWbcSF847EIluIR8&#10;phXUIXSZlL6s0Wo/cx0SZyfXWx1Y9pU0vR653LZyHkWJtLohXqh1h5say/PuYhV8jHpcP8dvw/Z8&#10;2lwP+8XnzzZGpR4fpvUSRMAp/B/DHz6jQ8FMR3ch40WrgB8J7L7GIDhNXxI2jgrmizQBWeTylr/4&#10;BQAA//8DAFBLAQItABQABgAIAAAAIQC2gziS/gAAAOEBAAATAAAAAAAAAAAAAAAAAAAAAABbQ29u&#10;dGVudF9UeXBlc10ueG1sUEsBAi0AFAAGAAgAAAAhADj9If/WAAAAlAEAAAsAAAAAAAAAAAAAAAAA&#10;LwEAAF9yZWxzLy5yZWxzUEsBAi0AFAAGAAgAAAAhACuqrIEZBwAAATcAAA4AAAAAAAAAAAAAAAAA&#10;LgIAAGRycy9lMm9Eb2MueG1sUEsBAi0AFAAGAAgAAAAhAB9eyBfeAAAABwEAAA8AAAAAAAAAAAAA&#10;AAAAcwkAAGRycy9kb3ducmV2LnhtbFBLBQYAAAAABAAEAPMAAAB+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10382;height:6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VibMUA&#10;AADcAAAADwAAAGRycy9kb3ducmV2LnhtbESPT2sCMRTE70K/Q3iF3jSr0Cpbo5SK0Fv9B6W31+S5&#10;Wdy8rJu4rv30RhA8DjPzG2Y671wlWmpC6VnBcJCBINbelFwo2G2X/QmIEJENVp5JwYUCzGdPvSnm&#10;xp95Te0mFiJBOOSowMZY51IGbclhGPiaOHl73ziMSTaFNA2eE9xVcpRlb9JhyWnBYk2flvRhc3IK&#10;wmJ1rPV+9Xew5vL/vWhf9c/yV6mX5+7jHUSkLj7C9/aXUTAajuF2Jh0B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RWJsxQAAANwAAAAPAAAAAAAAAAAAAAAAAJgCAABkcnMv&#10;ZG93bnJldi54bWxQSwUGAAAAAAQABAD1AAAAigMAAAAA&#10;">
                  <v:textbox style="mso-fit-shape-to-text:t">
                    <w:txbxContent>
                      <w:p w:rsidR="00893D97" w:rsidRDefault="00893D97" w:rsidP="00893D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电阻式应变片</w:t>
                        </w:r>
                      </w:p>
                      <w:p w:rsidR="00893D97" w:rsidRDefault="00893D97" w:rsidP="00893D97">
                        <w:pPr>
                          <w:jc w:val="center"/>
                        </w:pPr>
                        <w:r w:rsidRPr="00893D97">
                          <w:rPr>
                            <w:rFonts w:hint="eastAsia"/>
                          </w:rPr>
                          <w:t>惠</w:t>
                        </w:r>
                        <w:proofErr w:type="gramStart"/>
                        <w:r w:rsidRPr="00893D97">
                          <w:rPr>
                            <w:rFonts w:hint="eastAsia"/>
                          </w:rPr>
                          <w:t>斯通</w:t>
                        </w:r>
                        <w:r>
                          <w:rPr>
                            <w:rFonts w:hint="eastAsia"/>
                          </w:rPr>
                          <w:t>全</w:t>
                        </w:r>
                        <w:r w:rsidRPr="00893D97">
                          <w:rPr>
                            <w:rFonts w:hint="eastAsia"/>
                          </w:rPr>
                          <w:t>电桥</w:t>
                        </w:r>
                        <w:proofErr w:type="gramEnd"/>
                      </w:p>
                      <w:p w:rsidR="00893D97" w:rsidRDefault="00893D97" w:rsidP="00893D9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电路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右箭头 6" o:spid="_x0000_s1028" type="#_x0000_t13" style="position:absolute;left:10572;top:1905;width:4572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KN8MMA&#10;AADaAAAADwAAAGRycy9kb3ducmV2LnhtbESPT4vCMBTE78J+h/AWvIim/kGkGmURFhc8WRX09mie&#10;bXebl5JE7X57Iwgeh5n5DbNYtaYWN3K+sqxgOEhAEOdWV1woOOy/+zMQPiBrrC2Tgn/ysFp+dBaY&#10;anvnHd2yUIgIYZ+igjKEJpXS5yUZ9APbEEfvYp3BEKUrpHZ4j3BTy1GSTKXBiuNCiQ2tS8r/sqtR&#10;sM1a7p1+J+vDcJRN8FqMj2e3Uar72X7NQQRqwzv8av9oBVN4Xo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KN8MMAAADaAAAADwAAAAAAAAAAAAAAAACYAgAAZHJzL2Rv&#10;d25yZXYueG1sUEsFBgAAAAAEAAQA9QAAAIgDAAAAAA==&#10;" adj="15525" fillcolor="white [3201]" strokecolor="#70ad47 [3209]" strokeweight="1pt"/>
                <v:shape id="文本框 7" o:spid="_x0000_s1029" type="#_x0000_t202" style="position:absolute;left:7905;top:9715;width:1028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<v:textbox>
                    <w:txbxContent>
                      <w:p w:rsidR="00893D97" w:rsidRDefault="00893D9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直流偏置</w:t>
                        </w:r>
                        <w:r>
                          <w:t>调节</w:t>
                        </w:r>
                      </w:p>
                    </w:txbxContent>
                  </v:textbox>
                </v:shape>
                <v:shape id="右箭头 8" o:spid="_x0000_s1030" type="#_x0000_t13" style="position:absolute;left:10382;top:5619;width:4718;height:228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SEZ8IA&#10;AADaAAAADwAAAGRycy9kb3ducmV2LnhtbERPu2rDMBTdC/kHcQPdarkmhOBGCaaQR1061O2Q8WLd&#10;WCbWlbEUx+nXV0Oh4+G819vJdmKkwbeOFTwnKQji2umWGwXfX7unFQgfkDV2jknBnTxsN7OHNeba&#10;3fiTxio0Ioawz1GBCaHPpfS1IYs+cT1x5M5usBgiHBqpB7zFcNvJLE2X0mLLscFgT6+G6kt1tQoO&#10;pf65vJfFnlbZeH8zi/KDT0ulHudT8QIi0BT+xX/uo1YQt8Yr8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IRnwgAAANoAAAAPAAAAAAAAAAAAAAAAAJgCAABkcnMvZG93&#10;bnJldi54bWxQSwUGAAAAAAQABAD1AAAAhwMAAAAA&#10;" adj="16367" fillcolor="white [3201]" strokecolor="#70ad47 [3209]" strokeweight="1pt"/>
                <v:shape id="文本框 9" o:spid="_x0000_s1031" type="#_x0000_t202" style="position:absolute;left:15621;top:762;width:904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893D97" w:rsidRDefault="00893D97" w:rsidP="00893D9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仪表放大器</w:t>
                        </w:r>
                      </w:p>
                      <w:p w:rsidR="00893D97" w:rsidRDefault="00893D97" w:rsidP="00893D9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放大</w:t>
                        </w:r>
                        <w:r>
                          <w:rPr>
                            <w:rFonts w:hint="eastAsia"/>
                          </w:rPr>
                          <w:t>电路</w:t>
                        </w:r>
                      </w:p>
                    </w:txbxContent>
                  </v:textbox>
                </v:shape>
                <v:group id="组合 28" o:spid="_x0000_s1032" style="position:absolute;left:24955;top:952;width:28766;height:14383" coordsize="28765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右箭头 10" o:spid="_x0000_s1033" type="#_x0000_t13" style="position:absolute;top:1143;width:4476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Az7sYA&#10;AADbAAAADwAAAGRycy9kb3ducmV2LnhtbESPT0vDQBDF70K/wzIFb3ajQrCx2yLKgiBq/wjtcchO&#10;k9TsbMiubfLtnYPgbYb35r3fLFaDb9WZ+tgENnA7y0ARl8E1XBn42tmbB1AxITtsA5OBkSKslpOr&#10;BRYuXHhD522qlIRwLNBAnVJXaB3LmjzGWeiIRTuG3mOSta+06/Ei4b7Vd1mWa48NS0ONHT3XVH5v&#10;f7yBT/txWtv5y9Hu3/Z2fD/ku/E+N+Z6Ojw9gko0pH/z3/WrE3yhl19kAL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Az7sYAAADbAAAADwAAAAAAAAAAAAAAAACYAgAAZHJz&#10;L2Rvd25yZXYueG1sUEsFBgAAAAAEAAQA9QAAAIsDAAAAAA==&#10;" adj="15396" fillcolor="white [3201]" strokecolor="#70ad47 [3209]" strokeweight="1pt"/>
                  <v:group id="组合 27" o:spid="_x0000_s1034" style="position:absolute;left:4953;width:23812;height:14382" coordsize="23812,14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shape id="文本框 13" o:spid="_x0000_s1035" type="#_x0000_t202" style="position:absolute;width:11334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    <v:textbox>
                        <w:txbxContent>
                          <w:p w:rsidR="00893D97" w:rsidRDefault="00893D97" w:rsidP="00893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反相比例放大</w:t>
                            </w:r>
                            <w:r>
                              <w:rPr>
                                <w:rFonts w:hint="eastAsia"/>
                              </w:rPr>
                              <w:t>器</w:t>
                            </w:r>
                          </w:p>
                          <w:p w:rsidR="00893D97" w:rsidRDefault="00893D97" w:rsidP="00893D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放大</w:t>
                            </w:r>
                            <w:r>
                              <w:rPr>
                                <w:rFonts w:hint="eastAsia"/>
                              </w:rPr>
                              <w:t>电路</w:t>
                            </w:r>
                          </w:p>
                        </w:txbxContent>
                      </v:textbox>
                    </v:shape>
                    <v:group id="组合 26" o:spid="_x0000_s1036" style="position:absolute;left:9620;top:571;width:14192;height:13811" coordsize="14192,138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<v:shape id="右箭头 14" o:spid="_x0000_s1037" type="#_x0000_t13" style="position:absolute;left:1905;top:476;width:447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17cQA&#10;AADbAAAADwAAAGRycy9kb3ducmV2LnhtbERP22rCQBB9F/oPyxT6ppteCDZ1FbEsFIqXasE+Dtkx&#10;SZudDdmtJn/vCoJvczjXmcw6W4sjtb5yrOBxlIAgzp2puFDwvdPDMQgfkA3WjklBTx5m07vBBDPj&#10;TvxFx20oRAxhn6GCMoQmk9LnJVn0I9cQR+7gWoshwraQpsVTDLe1fEqSVFqsODaU2NCipPxv+28V&#10;rPXqd6Nf3w96/7nX/fIn3fXPqVIP9938DUSgLtzEV/eHifNf4PJLPEBOz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Ne3EAAAA2wAAAA8AAAAAAAAAAAAAAAAAmAIAAGRycy9k&#10;b3ducmV2LnhtbFBLBQYAAAAABAAEAPUAAACJAwAAAAA=&#10;" adj="15396" fillcolor="white [3201]" strokecolor="#70ad47 [3209]" strokeweight="1pt"/>
                      <v:shape id="文本框 17" o:spid="_x0000_s1038" type="#_x0000_t202" style="position:absolute;left:7143;width:7049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    <v:textbox>
                          <w:txbxContent>
                            <w:p w:rsidR="00893D97" w:rsidRDefault="00893D97" w:rsidP="00893D9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STM</w:t>
                              </w:r>
                              <w:r>
                                <w:t>32</w:t>
                              </w:r>
                              <w:r>
                                <w:rPr>
                                  <w:rFonts w:hint="eastAsia"/>
                                </w:rPr>
                                <w:t>主控</w:t>
                              </w:r>
                            </w:p>
                          </w:txbxContent>
                        </v:textbox>
                      </v:shape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下箭头 18" o:spid="_x0000_s1039" type="#_x0000_t67" style="position:absolute;left:9048;top:5429;width:295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i5MMA&#10;AADbAAAADwAAAGRycy9kb3ducmV2LnhtbESPTWsCMRCG7wX/QxjBS9GsIkW2RhGxVLEXP+h52Ex3&#10;l24mSxJ1/ffOQfA2w7wfz8yXnWvUlUKsPRsYjzJQxIW3NZcGzqev4QxUTMgWG89k4E4Rlove2xxz&#10;6298oOsxlUpCOOZooEqpzbWORUUO48i3xHL788FhkjWU2ga8Sbhr9CTLPrTDmqWhwpbWFRX/x4uT&#10;knCeXt7d9/7U/azHm8n0d3/fOWMG/W71CSpRl17ip3trBV9g5RcZ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Bpi5MMAAADbAAAADwAAAAAAAAAAAAAAAACYAgAAZHJzL2Rv&#10;d25yZXYueG1sUEsFBgAAAAAEAAQA9QAAAIgDAAAAAA==&#10;" adj="10800" fillcolor="white [3201]" strokecolor="#70ad47 [3209]" strokeweight="1pt"/>
                      <v:shape id="文本框 19" o:spid="_x0000_s1040" type="#_x0000_t202" style="position:absolute;left:7334;top:8667;width:6001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      <v:textbox>
                          <w:txbxContent>
                            <w:p w:rsidR="00893D97" w:rsidRDefault="00893D97" w:rsidP="00893D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屏幕</w:t>
                              </w:r>
                            </w:p>
                            <w:p w:rsidR="00893D97" w:rsidRDefault="00893D97" w:rsidP="00893D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显示</w:t>
                              </w:r>
                            </w:p>
                          </w:txbxContent>
                        </v:textbox>
                      </v:shape>
                      <v:shape id="下箭头 20" o:spid="_x0000_s1041" type="#_x0000_t67" style="position:absolute;left:3143;top:5048;width:2476;height:3143;rotation:27990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Bqeb0A&#10;AADbAAAADwAAAGRycy9kb3ducmV2LnhtbERPzYrCMBC+C75DGMGbpvYg2jWKCl3EW3UfYEjGtrSZ&#10;lCar1ac3B8Hjx/e/2Q22FXfqfe1YwWKegCDWztRcKvi75rMVCB+QDbaOScGTPOy249EGM+MeXND9&#10;EkoRQ9hnqKAKocuk9Loii37uOuLI3VxvMUTYl9L0+IjhtpVpkiylxZpjQ4UdHSvSzeXfKmh+c1ms&#10;18359krrg8m1LnS+Umo6GfY/IAIN4Sv+uE9GQRrXxy/xB8jt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pBqeb0AAADbAAAADwAAAAAAAAAAAAAAAACYAgAAZHJzL2Rvd25yZXYu&#10;eG1sUEsFBgAAAAAEAAQA9QAAAIIDAAAAAA==&#10;" adj="13091" fillcolor="white [3201]" strokecolor="#70ad47 [3209]" strokeweight="1pt"/>
                      <v:shape id="文本框 21" o:spid="_x0000_s1042" type="#_x0000_t202" style="position:absolute;top:8572;width:5429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      <v:textbox>
                          <w:txbxContent>
                            <w:p w:rsidR="00893D97" w:rsidRDefault="00893D97" w:rsidP="00893D9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语音输出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240345" w:rsidRDefault="00240345" w:rsidP="00240345"/>
    <w:p w:rsidR="00240345" w:rsidRDefault="00240345" w:rsidP="00240345"/>
    <w:p w:rsidR="00240345" w:rsidRDefault="00240345" w:rsidP="00240345"/>
    <w:p w:rsidR="00240345" w:rsidRDefault="00240345" w:rsidP="00240345"/>
    <w:p w:rsidR="00240345" w:rsidRDefault="00240345" w:rsidP="00240345"/>
    <w:p w:rsidR="00240345" w:rsidRDefault="00240345" w:rsidP="00240345"/>
    <w:p w:rsidR="00240345" w:rsidRDefault="00240345" w:rsidP="00240345"/>
    <w:p w:rsidR="00212A62" w:rsidRDefault="00C64895" w:rsidP="00C64895">
      <w:pPr>
        <w:jc w:val="center"/>
      </w:pPr>
      <w:r>
        <w:t>图</w:t>
      </w:r>
      <w:r>
        <w:rPr>
          <w:rFonts w:hint="eastAsia"/>
        </w:rPr>
        <w:t>4</w:t>
      </w:r>
      <w:r>
        <w:rPr>
          <w:rFonts w:hint="eastAsia"/>
        </w:rPr>
        <w:t>：电路系统总框图</w:t>
      </w:r>
    </w:p>
    <w:p w:rsidR="00212A62" w:rsidRDefault="00212A62" w:rsidP="002403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）全桥式应变片电路</w:t>
      </w:r>
    </w:p>
    <w:p w:rsidR="00212A62" w:rsidRDefault="00212A62" w:rsidP="00212A62">
      <w:pPr>
        <w:jc w:val="center"/>
      </w:pPr>
      <w:r>
        <w:rPr>
          <w:noProof/>
        </w:rPr>
        <w:drawing>
          <wp:inline distT="0" distB="0" distL="0" distR="0" wp14:anchorId="654F0DC6" wp14:editId="07614FC2">
            <wp:extent cx="2181225" cy="2449578"/>
            <wp:effectExtent l="0" t="0" r="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29" cy="246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95" w:rsidRDefault="00C64895" w:rsidP="00212A62">
      <w:pPr>
        <w:jc w:val="center"/>
      </w:pPr>
      <w:r>
        <w:t>图</w:t>
      </w:r>
      <w:r>
        <w:rPr>
          <w:rFonts w:hint="eastAsia"/>
        </w:rPr>
        <w:t>5</w:t>
      </w:r>
      <w:r>
        <w:rPr>
          <w:rFonts w:hint="eastAsia"/>
        </w:rPr>
        <w:t>：全桥式应变片电路图</w:t>
      </w:r>
    </w:p>
    <w:p w:rsidR="00212A62" w:rsidRDefault="00212A62" w:rsidP="00212A6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）仪表放大器电路</w:t>
      </w:r>
    </w:p>
    <w:p w:rsidR="00212A62" w:rsidRDefault="00212A62" w:rsidP="00212A62">
      <w:r>
        <w:rPr>
          <w:noProof/>
        </w:rPr>
        <w:lastRenderedPageBreak/>
        <w:drawing>
          <wp:inline distT="0" distB="0" distL="0" distR="0" wp14:anchorId="3EE967A1" wp14:editId="4CB8D8A8">
            <wp:extent cx="5188585" cy="28003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26" t="663" r="-1" b="1965"/>
                    <a:stretch/>
                  </pic:blipFill>
                  <pic:spPr bwMode="auto">
                    <a:xfrm>
                      <a:off x="0" y="0"/>
                      <a:ext cx="5188585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895" w:rsidRDefault="00C64895" w:rsidP="00C64895">
      <w:pPr>
        <w:jc w:val="center"/>
      </w:pPr>
      <w:r>
        <w:t>图</w:t>
      </w:r>
      <w:r>
        <w:rPr>
          <w:rFonts w:hint="eastAsia"/>
        </w:rPr>
        <w:t>6</w:t>
      </w:r>
      <w:r>
        <w:rPr>
          <w:rFonts w:hint="eastAsia"/>
        </w:rPr>
        <w:t>：仪表放大器电路图</w:t>
      </w:r>
    </w:p>
    <w:p w:rsidR="00212A62" w:rsidRDefault="00212A62" w:rsidP="00212A6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）反相比例放大器电路</w:t>
      </w:r>
    </w:p>
    <w:p w:rsidR="00212A62" w:rsidRDefault="00212A62" w:rsidP="00212A62">
      <w:r>
        <w:tab/>
      </w:r>
      <w:r w:rsidR="006A533E">
        <w:rPr>
          <w:noProof/>
        </w:rPr>
        <w:drawing>
          <wp:inline distT="0" distB="0" distL="0" distR="0" wp14:anchorId="43D182F1" wp14:editId="5EB5FB00">
            <wp:extent cx="4706007" cy="2695951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95" w:rsidRDefault="00C64895" w:rsidP="00C64895">
      <w:pPr>
        <w:jc w:val="center"/>
      </w:pPr>
      <w:r>
        <w:t>图</w:t>
      </w:r>
      <w:r>
        <w:rPr>
          <w:rFonts w:hint="eastAsia"/>
        </w:rPr>
        <w:t>7</w:t>
      </w:r>
      <w:r>
        <w:rPr>
          <w:rFonts w:hint="eastAsia"/>
        </w:rPr>
        <w:t>：反相比例放大器电路图</w:t>
      </w:r>
    </w:p>
    <w:p w:rsidR="00C64895" w:rsidRDefault="00C64895" w:rsidP="00C64895">
      <w:pPr>
        <w:jc w:val="center"/>
      </w:pPr>
    </w:p>
    <w:p w:rsidR="00240345" w:rsidRDefault="00240345" w:rsidP="00240345">
      <w:r>
        <w:rPr>
          <w:rFonts w:hint="eastAsia"/>
        </w:rPr>
        <w:t>2</w:t>
      </w:r>
      <w:r>
        <w:rPr>
          <w:rFonts w:hint="eastAsia"/>
        </w:rPr>
        <w:t>、程序的设计</w:t>
      </w:r>
      <w:r>
        <w:rPr>
          <w:rFonts w:hint="eastAsia"/>
        </w:rPr>
        <w:t> </w:t>
      </w:r>
    </w:p>
    <w:p w:rsidR="00240345" w:rsidRDefault="00240345" w:rsidP="00C64895">
      <w:pPr>
        <w:ind w:firstLine="420"/>
      </w:pPr>
      <w:r>
        <w:rPr>
          <w:rFonts w:hint="eastAsia"/>
        </w:rPr>
        <w:t>程序功能描述</w:t>
      </w:r>
      <w:r>
        <w:rPr>
          <w:rFonts w:hint="eastAsia"/>
        </w:rPr>
        <w:t> </w:t>
      </w:r>
      <w:r w:rsidR="00C64895">
        <w:rPr>
          <w:rFonts w:hint="eastAsia"/>
        </w:rPr>
        <w:t>：</w:t>
      </w:r>
    </w:p>
    <w:p w:rsidR="00240345" w:rsidRDefault="00240345" w:rsidP="00C64895">
      <w:pPr>
        <w:ind w:firstLine="420"/>
      </w:pPr>
      <w:r>
        <w:rPr>
          <w:rFonts w:hint="eastAsia"/>
        </w:rPr>
        <w:t>根据题目要求软件部分主要实现</w:t>
      </w:r>
      <w:r w:rsidR="009175A6">
        <w:rPr>
          <w:rFonts w:hint="eastAsia"/>
        </w:rPr>
        <w:t>ad</w:t>
      </w:r>
      <w:r w:rsidR="009175A6">
        <w:rPr>
          <w:rFonts w:hint="eastAsia"/>
        </w:rPr>
        <w:t>采样变换显示，</w:t>
      </w:r>
      <w:r>
        <w:rPr>
          <w:rFonts w:hint="eastAsia"/>
        </w:rPr>
        <w:t>键盘的设置和显示。</w:t>
      </w:r>
      <w:r>
        <w:rPr>
          <w:rFonts w:hint="eastAsia"/>
        </w:rPr>
        <w:t> </w:t>
      </w:r>
    </w:p>
    <w:p w:rsidR="009175A6" w:rsidRDefault="00240345" w:rsidP="009175A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键盘实现功能：设置</w:t>
      </w:r>
      <w:r w:rsidR="009175A6">
        <w:rPr>
          <w:rFonts w:hint="eastAsia"/>
        </w:rPr>
        <w:t>价格</w:t>
      </w:r>
      <w:r>
        <w:rPr>
          <w:rFonts w:hint="eastAsia"/>
        </w:rPr>
        <w:t>以及</w:t>
      </w:r>
      <w:r w:rsidR="009175A6">
        <w:rPr>
          <w:rFonts w:hint="eastAsia"/>
        </w:rPr>
        <w:t>功能切换</w:t>
      </w:r>
      <w:r>
        <w:rPr>
          <w:rFonts w:hint="eastAsia"/>
        </w:rPr>
        <w:t>。</w:t>
      </w:r>
    </w:p>
    <w:p w:rsidR="00632085" w:rsidRDefault="00240345" w:rsidP="0024034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显示部分：显示</w:t>
      </w:r>
      <w:r w:rsidR="009175A6">
        <w:rPr>
          <w:rFonts w:hint="eastAsia"/>
        </w:rPr>
        <w:t>实时</w:t>
      </w:r>
      <w:r>
        <w:rPr>
          <w:rFonts w:hint="eastAsia"/>
        </w:rPr>
        <w:t>电压值、</w:t>
      </w:r>
      <w:r w:rsidR="009175A6">
        <w:rPr>
          <w:rFonts w:hint="eastAsia"/>
        </w:rPr>
        <w:t>斤数、单价、总价等</w:t>
      </w:r>
      <w:r>
        <w:rPr>
          <w:rFonts w:hint="eastAsia"/>
        </w:rPr>
        <w:t>。</w:t>
      </w:r>
    </w:p>
    <w:p w:rsidR="00C64895" w:rsidRDefault="00C64895" w:rsidP="00240345"/>
    <w:p w:rsidR="00240345" w:rsidRDefault="00240345" w:rsidP="00C64895">
      <w:pPr>
        <w:ind w:firstLine="420"/>
      </w:pPr>
      <w:r>
        <w:rPr>
          <w:rFonts w:hint="eastAsia"/>
        </w:rPr>
        <w:t>程序流程图</w:t>
      </w:r>
      <w:r>
        <w:rPr>
          <w:rFonts w:hint="eastAsia"/>
        </w:rPr>
        <w:t> </w:t>
      </w:r>
    </w:p>
    <w:p w:rsidR="00C64895" w:rsidRDefault="005B4C34" w:rsidP="00C64895">
      <w:pPr>
        <w:widowControl/>
        <w:jc w:val="left"/>
      </w:pPr>
      <w:r>
        <w:br w:type="page"/>
      </w:r>
    </w:p>
    <w:p w:rsidR="005B4C34" w:rsidRDefault="00B90FB1" w:rsidP="00C64895">
      <w:pPr>
        <w:widowControl/>
        <w:jc w:val="left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0804C0E" wp14:editId="74F27B71">
                <wp:simplePos x="0" y="0"/>
                <wp:positionH relativeFrom="column">
                  <wp:posOffset>2022894</wp:posOffset>
                </wp:positionH>
                <wp:positionV relativeFrom="paragraph">
                  <wp:posOffset>8626</wp:posOffset>
                </wp:positionV>
                <wp:extent cx="1863306" cy="5262114"/>
                <wp:effectExtent l="0" t="0" r="22860" b="15240"/>
                <wp:wrapTopAndBottom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306" cy="5262114"/>
                          <a:chOff x="0" y="0"/>
                          <a:chExt cx="1908006" cy="5196696"/>
                        </a:xfrm>
                      </wpg:grpSpPr>
                      <wps:wsp>
                        <wps:cNvPr id="30" name="圆角矩形 30"/>
                        <wps:cNvSpPr/>
                        <wps:spPr>
                          <a:xfrm>
                            <a:off x="232914" y="0"/>
                            <a:ext cx="733425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219" w:rsidRDefault="00FB6219" w:rsidP="007A3C3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下箭头 31"/>
                        <wps:cNvSpPr/>
                        <wps:spPr>
                          <a:xfrm>
                            <a:off x="500332" y="396815"/>
                            <a:ext cx="238125" cy="323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矩形 32"/>
                        <wps:cNvSpPr/>
                        <wps:spPr>
                          <a:xfrm>
                            <a:off x="0" y="793630"/>
                            <a:ext cx="1181100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4C34" w:rsidRDefault="005B4C34" w:rsidP="005B4C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屏幕</w:t>
                              </w:r>
                              <w:r>
                                <w:t>初始化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下箭头 33"/>
                        <wps:cNvSpPr/>
                        <wps:spPr>
                          <a:xfrm>
                            <a:off x="491706" y="1086928"/>
                            <a:ext cx="247650" cy="342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" name="组合 50"/>
                        <wpg:cNvGrpSpPr/>
                        <wpg:grpSpPr>
                          <a:xfrm>
                            <a:off x="51759" y="1431985"/>
                            <a:ext cx="1856247" cy="3764711"/>
                            <a:chOff x="0" y="0"/>
                            <a:chExt cx="1856247" cy="3764711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>
                              <a:off x="17253" y="0"/>
                              <a:ext cx="110490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4C34" w:rsidRDefault="005B4C34" w:rsidP="005B4C3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自动校正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下箭头 35"/>
                          <wps:cNvSpPr/>
                          <wps:spPr>
                            <a:xfrm>
                              <a:off x="405441" y="336430"/>
                              <a:ext cx="295275" cy="3048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矩形 36"/>
                          <wps:cNvSpPr/>
                          <wps:spPr>
                            <a:xfrm>
                              <a:off x="0" y="646981"/>
                              <a:ext cx="1095375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4C34" w:rsidRDefault="005B4C34" w:rsidP="005B4C3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去皮归零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下箭头 37"/>
                          <wps:cNvSpPr/>
                          <wps:spPr>
                            <a:xfrm>
                              <a:off x="405441" y="974785"/>
                              <a:ext cx="285750" cy="44767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矩形 38"/>
                          <wps:cNvSpPr/>
                          <wps:spPr>
                            <a:xfrm>
                              <a:off x="17253" y="1475117"/>
                              <a:ext cx="1057275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4C34" w:rsidRDefault="005B4C34" w:rsidP="005B4C3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中断</w:t>
                                </w:r>
                                <w:r>
                                  <w:t>AD</w:t>
                                </w:r>
                                <w:r>
                                  <w:t>采样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下箭头 39"/>
                          <wps:cNvSpPr/>
                          <wps:spPr>
                            <a:xfrm>
                              <a:off x="431321" y="1802921"/>
                              <a:ext cx="257175" cy="38100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矩形 40"/>
                          <wps:cNvSpPr/>
                          <wps:spPr>
                            <a:xfrm>
                              <a:off x="77638" y="2208362"/>
                              <a:ext cx="942975" cy="4667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4C34" w:rsidRDefault="005B4C34" w:rsidP="005B4C3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数据</w:t>
                                </w:r>
                                <w:r>
                                  <w:t>计算</w:t>
                                </w:r>
                              </w:p>
                              <w:p w:rsidR="005B4C34" w:rsidRDefault="005B4C34" w:rsidP="005B4C34">
                                <w:pPr>
                                  <w:jc w:val="center"/>
                                </w:pPr>
                                <w:r>
                                  <w:t>屏幕显示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下箭头 41"/>
                          <wps:cNvSpPr/>
                          <wps:spPr>
                            <a:xfrm>
                              <a:off x="414068" y="2717321"/>
                              <a:ext cx="285750" cy="466725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矩形 42"/>
                          <wps:cNvSpPr/>
                          <wps:spPr>
                            <a:xfrm>
                              <a:off x="138022" y="3269411"/>
                              <a:ext cx="828675" cy="495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B4C34" w:rsidRDefault="005B4C34" w:rsidP="005B4C3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价格输入</w:t>
                                </w:r>
                              </w:p>
                              <w:p w:rsidR="005B4C34" w:rsidRDefault="005B4C34" w:rsidP="005B4C34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总价计算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组合 49"/>
                          <wpg:cNvGrpSpPr/>
                          <wpg:grpSpPr>
                            <a:xfrm>
                              <a:off x="698739" y="1224951"/>
                              <a:ext cx="1157508" cy="2365526"/>
                              <a:chOff x="0" y="0"/>
                              <a:chExt cx="1157508" cy="2365526"/>
                            </a:xfrm>
                          </wpg:grpSpPr>
                          <wps:wsp>
                            <wps:cNvPr id="45" name="直接连接符 45"/>
                            <wps:cNvCnPr/>
                            <wps:spPr>
                              <a:xfrm flipH="1" flipV="1">
                                <a:off x="1155940" y="0"/>
                                <a:ext cx="0" cy="2352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直接连接符 47"/>
                            <wps:cNvCnPr/>
                            <wps:spPr>
                              <a:xfrm flipH="1">
                                <a:off x="284672" y="2355011"/>
                                <a:ext cx="872836" cy="105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接箭头连接符 48"/>
                            <wps:cNvCnPr/>
                            <wps:spPr>
                              <a:xfrm flipH="1">
                                <a:off x="0" y="17253"/>
                                <a:ext cx="1153168" cy="178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4C0E" id="组合 51" o:spid="_x0000_s1043" style="position:absolute;margin-left:159.3pt;margin-top:.7pt;width:146.7pt;height:414.35pt;z-index:251696128;mso-width-relative:margin;mso-height-relative:margin" coordsize="19080,51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qqSEAcAAHQ6AAAOAAAAZHJzL2Uyb0RvYy54bWzsW0uP3EQQviPxHyzfybjb71Fmo9XmAVKU&#10;REkgZ6/HnrHwuE27NzPLGSEkJIS4gkBCPIQEnHJAQog/w7L5GXzdbXuem51ZkgVtvIdZP7ptd3V9&#10;9VVVV1+/MZvkxtOEVxkrBia5ZplGUsRsmBWjgfnu49tvBaZRiagYRjkrkoF5nFTmjb0337g+LfsJ&#10;ZWOWDxNu4CFF1Z+WA3MsRNnv9ap4nEyi6horkwI3U8YnkcApH/WGPJri6ZO8Ry3L600ZH5acxUlV&#10;4epNfdPcU89P0yQW99O0SoSRD0x8m1C/XP0eyt/e3vWoP+JROc7i+jOiC3zFJMoKvLR91M1IRMYR&#10;z9YeNcliziqWimsxm/RYmmZxosaA0RBrZTR3ODsq1VhG/emobMUE0a7I6cKPje89fcCNbDgwXWIa&#10;RTTBHJ3+/tHJ558YuADpTMtRH43u8PJR+YDXF0b6TA54lvKJ/I+hGDMl1+NWrslMGDEuksCzbcsz&#10;jRj3XOpRQhwt+XiM6VnrF49vNT1DK8As1z1J6HmhJ3v2mhf35Pe1nzMtoUXVXFDVvxPUo3FUJkr+&#10;lZRBLSgbeqQFdfLVx89//OL0m59O/vjWwGUlHdW0lVXVryC2DYKiNg0hBWNdWr5tO9TVQ7bx57tL&#10;I476Ja/EnYRNDHkwMKEkxfAhNF0pYPT0biW0hJp2EJcUjP4QdSSO80R+U148TFLMPuaIqt4Kd8lB&#10;zo2nERATxXFSiEbiqrXslmZ53nYkmzrmQikPpqluK7slCo9tR2tTx+U3tj3UW1kh2s6TrGB80wOG&#10;77dv1u2b0esxy+GL2eFMqXzQzNghGx5jdjnT9qEq49sZZHs3qsSDiMMgYMph5MR9/KQ5mw5MVh+Z&#10;xpjxDzddl+2hfrhrGlMYmIFZfXAU8cQ08ncKKCZm35EWSZ04rk9xwhfvHC7eKY4mBwwzApDi69Sh&#10;bC/y5jDlbPIEtnBfvhW3oiLGuwdmLHhzciC04YM1jZP9fdUMVqiMxN3iURnLh0s5S7V5PHsS8bJW&#10;MAEc32MNGKL+iorptrJnwfaPBEszpX9S0lqu9QwAmNKcXAZCW1P212+fnv76y8l3zwy7tmZbwtO1&#10;LNumCp526AVEYRAqXNslagekxShOXAX+1iqtYXTIpsU+52yqJLwiQInlRkuVsegwWmtOh8irgkhA&#10;qXYuarakje0FsZ7PljBoIEo/tD1Ns3MkEhIQYuG+9C2o5/k4XnQQ1qDIO6bU5L4LU4bNbHVMebWY&#10;0m5wucCUdjPZW0HTCYkvPXTAj1iBF1LlVc0BSh3fAz0qfMKxDc/DZ0eVyWTugW8B0g6SlwfJOtZs&#10;w+ImdoZ+L8fOdTC4U+zsEt8NNZAcm4TBis9JAtcDmGok+Z7jE+XTRv1zo+gzerb+6n8RRSP2XfYI&#10;VEpAur5bmR3iUxfGaz18hjfgSCPTOQRwdBAvv5rQmbTZjs78XJ75uYzYGZknjcsFj0BZoq2h6Viu&#10;4yAEBzZt23NWPXYauhQ5Le0QWA7yey922DuHoHMIXutsFpzrZaZUCdmt4QgqBBI9xwuD2l9osljE&#10;Cl2ZXu6o8pVSZZt57KjyalElfPE1qvR3C57nVBn6jr/q8tPA9ZvY2UEcfd5SUEeVHVW+1lSJaoNl&#10;qmyX+HYMKonju4QoMM9TWcTCMl3Ll9qN7XLNL3tVlrRLAx1fXi2+RHJrjS/blYWtAIq8mE11aEkC&#10;i4Y4BgDnCKWujyRaHVsGWBfqYsuXmwDqIHmlICkrUJYIExcAqK1jS9/3bHAu4ktKrcD2lOmewzHE&#10;ek8DRwdrsyiZ6PjypfNlu17XgfNqgXNDGRPyqrvg0yGO5dUABTNK7lzmy8UAcwuAdgFmF2C+zgGm&#10;s1rHhAu74JHY8FrrskLqhU6zgttkZAMayCSPSsg6SM6e5792xUx1pfIWdRJt2a8uPpc+TkeYl0eY&#10;Z5ROOG1QWG87wAWFqJ1KJ7C24dt17QSlQM4KzxEiE6kgQlUlaHsudiFoJjy3duKMnv9l7YQDC1F7&#10;7V8++/uz75//+TV+T3/+wcCduTk6KOoNG03tv940YaR5Vr6tSsnl0XtN3Xe9gwOickMZF6yXVjRF&#10;FTakByuFN7VSWCuzzLNCbp1Yqxbfuth5474CvT1A2Vy8evOGhBfsK2g6XmhTQtP5ApsSxEzpIz45&#10;PWtTgjZFUqTSMF1erbwsKDpDlxaXMs7VJTnVtQbRwEGop6NC23WtNZLzKUJFjUWkVHVtfadJW21v&#10;+T9r0jz5rqyS3nixYJsWc/G76JO2RbrgCwCZpxdgqmwiwxtp1YkfEBUJn61JleBRNhqLA1YUWPFl&#10;XNuYjdsxpHWR7xJRlt8qhoY4LrE1TvAsKkZ5Uts+2WSLvVWdKZsXGCqBtb6Auo6tjYpJ6m2Ycu/k&#10;4rnqMd8suvcPAAAA//8DAFBLAwQUAAYACAAAACEAMRF3mN8AAAAJAQAADwAAAGRycy9kb3ducmV2&#10;LnhtbEyPQUvDQBCF74L/YZmCN7vZRkNIsymlqKci2AribZtMk9DsbMhuk/TfO570OHyPN9/LN7Pt&#10;xIiDbx1pUMsIBFLpqpZqDZ/H18cUhA+GKtM5Qg039LAp7u9yk1Vuog8cD6EWXEI+MxqaEPpMSl82&#10;aI1fuh6J2dkN1gQ+h1pWg5m43HZyFUWJtKYl/tCYHncNlpfD1Wp4m8y0jdXLuL+cd7fv4/P7116h&#10;1g+LebsGEXAOf2H41Wd1KNjp5K5UedFpiFWacJTBEwjmiVrxtpOGNI4UyCKX/xcUPwAAAP//AwBQ&#10;SwECLQAUAAYACAAAACEAtoM4kv4AAADhAQAAEwAAAAAAAAAAAAAAAAAAAAAAW0NvbnRlbnRfVHlw&#10;ZXNdLnhtbFBLAQItABQABgAIAAAAIQA4/SH/1gAAAJQBAAALAAAAAAAAAAAAAAAAAC8BAABfcmVs&#10;cy8ucmVsc1BLAQItABQABgAIAAAAIQAT1qqSEAcAAHQ6AAAOAAAAAAAAAAAAAAAAAC4CAABkcnMv&#10;ZTJvRG9jLnhtbFBLAQItABQABgAIAAAAIQAxEXeY3wAAAAkBAAAPAAAAAAAAAAAAAAAAAGoJAABk&#10;cnMvZG93bnJldi54bWxQSwUGAAAAAAQABADzAAAAdgoAAAAA&#10;">
                <v:roundrect id="圆角矩形 30" o:spid="_x0000_s1044" style="position:absolute;left:2329;width:7334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lOb8A&#10;AADbAAAADwAAAGRycy9kb3ducmV2LnhtbERPy4rCMBTdD/gP4QpuBk1Vpko1ivgAt+Nj4e7SXNti&#10;clOaqJ35erMQXB7Oe75srREPanzlWMFwkIAgzp2uuFBwOu76UxA+IGs0jknBH3lYLjpfc8y0e/Iv&#10;PQ6hEDGEfYYKyhDqTEqfl2TRD1xNHLmrayyGCJtC6gafMdwaOUqSVFqsODaUWNO6pPx2uFsF7meF&#10;3/9hdJ5sL9pQbfI03UyV6nXb1QxEoDZ8xG/3XisYx/XxS/w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Y6U5vwAAANsAAAAPAAAAAAAAAAAAAAAAAJgCAABkcnMvZG93bnJl&#10;di54bWxQSwUGAAAAAAQABAD1AAAAhAMAAAAA&#10;" fillcolor="white [3201]" strokecolor="#70ad47 [3209]" strokeweight="1pt">
                  <v:stroke joinstyle="miter"/>
                  <v:textbox>
                    <w:txbxContent>
                      <w:p w:rsidR="00FB6219" w:rsidRDefault="00FB6219" w:rsidP="007A3C3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shape id="下箭头 31" o:spid="_x0000_s1045" type="#_x0000_t67" style="position:absolute;left:5003;top:3968;width:238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dD+8MA&#10;AADbAAAADwAAAGRycy9kb3ducmV2LnhtbESPQYvCMBSE74L/ITzBm6YqiHaNoguisiCoC7vHR/Ns&#10;i81Lt4lt/fcbQfA4zMw3zGLVmkLUVLncsoLRMAJBnFidc6rg+7IdzEA4j6yxsEwKHuRgtex2Fhhr&#10;2/CJ6rNPRYCwi1FB5n0ZS+mSjAy6oS2Jg3e1lUEfZJVKXWET4KaQ4yiaSoM5h4UMS/rMKLmd70bB&#10;LD089odj/ZtvdrUfz7+4ob8fpfq9dv0BwlPr3+FXe68VTEbw/BJ+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dD+8MAAADbAAAADwAAAAAAAAAAAAAAAACYAgAAZHJzL2Rv&#10;d25yZXYueG1sUEsFBgAAAAAEAAQA9QAAAIgDAAAAAA==&#10;" adj="13659" fillcolor="white [3201]" strokecolor="#70ad47 [3209]" strokeweight="1pt"/>
                <v:rect id="矩形 32" o:spid="_x0000_s1046" style="position:absolute;top:7936;width:1181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vce8IA&#10;AADbAAAADwAAAGRycy9kb3ducmV2LnhtbESPT4vCMBTE74LfITzBm6YqLNo1lqro7tE/u+v10Tzb&#10;YvNSmqj125sFweMwM79h5klrKnGjxpWWFYyGEQjizOqScwU/x81gCsJ5ZI2VZVLwIAfJotuZY6zt&#10;nfd0O/hcBAi7GBUU3texlC4ryKAb2po4eGfbGPRBNrnUDd4D3FRyHEUf0mDJYaHAmlYFZZfD1Si4&#10;ZtvlKa/T3Xoz4S9pRzPz+6eV6vfa9BOEp9a/w6/2t1YwGcP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a9x7wgAAANsAAAAPAAAAAAAAAAAAAAAAAJgCAABkcnMvZG93&#10;bnJldi54bWxQSwUGAAAAAAQABAD1AAAAhwMAAAAA&#10;" fillcolor="white [3201]" strokecolor="#70ad47 [3209]" strokeweight="1pt">
                  <v:textbox>
                    <w:txbxContent>
                      <w:p w:rsidR="005B4C34" w:rsidRDefault="005B4C34" w:rsidP="005B4C34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屏幕</w:t>
                        </w:r>
                        <w:r>
                          <w:t>初始化</w:t>
                        </w:r>
                      </w:p>
                    </w:txbxContent>
                  </v:textbox>
                </v:rect>
                <v:shape id="下箭头 33" o:spid="_x0000_s1047" type="#_x0000_t67" style="position:absolute;left:4917;top:10869;width:2476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H6sQA&#10;AADbAAAADwAAAGRycy9kb3ducmV2LnhtbESPT4vCMBTE7wt+h/AEL4umrqxKNYoIC7vgZf2Lt2fz&#10;bIvNS2mird/eCILHYWZ+w0znjSnEjSqXW1bQ70UgiBOrc04VbDc/3TEI55E1FpZJwZ0czGetjynG&#10;2tb8T7e1T0WAsItRQeZ9GUvpkowMup4tiYN3tpVBH2SVSl1hHeCmkF9RNJQGcw4LGZa0zCi5rK9G&#10;weG050P9eRxdvvVy41Kf7P5OK6U67WYxAeGp8e/wq/2rFQwG8PwSf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8R+rEAAAA2wAAAA8AAAAAAAAAAAAAAAAAmAIAAGRycy9k&#10;b3ducmV2LnhtbFBLBQYAAAAABAAEAPUAAACJAwAAAAA=&#10;" adj="13800" fillcolor="white [3201]" strokecolor="#70ad47 [3209]" strokeweight="1pt"/>
                <v:group id="组合 50" o:spid="_x0000_s1048" style="position:absolute;left:517;top:14319;width:18563;height:37647" coordsize="18562,37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34" o:spid="_x0000_s1049" style="position:absolute;left:172;width:1104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7hlMMA&#10;AADbAAAADwAAAGRycy9kb3ducmV2LnhtbESPS4vCQBCE74L/YWjBm058sLjRUXyg61Gzu3ptMm0S&#10;zPSEzKjZf+8sCB6LqvqKmi0aU4o71a6wrGDQj0AQp1YXnCn4+d72JiCcR9ZYWiYFf+RgMW+3Zhhr&#10;++Aj3ROfiQBhF6OC3PsqltKlORl0fVsRB+9ia4M+yDqTusZHgJtSDqPoQxosOCzkWNE6p/Sa3IyC&#10;W7pbnbNqedhsR/wl7eDT/J60Ut1Os5yC8NT4d/jV3msFozH8fwk/QM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s7hlMMAAADbAAAADwAAAAAAAAAAAAAAAACYAgAAZHJzL2Rv&#10;d25yZXYueG1sUEsFBgAAAAAEAAQA9QAAAIgDAAAAAA==&#10;" fillcolor="white [3201]" strokecolor="#70ad47 [3209]" strokeweight="1pt">
                    <v:textbox>
                      <w:txbxContent>
                        <w:p w:rsidR="005B4C34" w:rsidRDefault="005B4C34" w:rsidP="005B4C3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自动校正</w:t>
                          </w:r>
                        </w:p>
                      </w:txbxContent>
                    </v:textbox>
                  </v:rect>
                  <v:shape id="下箭头 35" o:spid="_x0000_s1050" type="#_x0000_t67" style="position:absolute;left:4054;top:3364;width:2953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30UsQA&#10;AADbAAAADwAAAGRycy9kb3ducmV2LnhtbESPQWvCQBSE7wX/w/KE3uqmFqVGN1K0gqdCtRdvz+xr&#10;EpJ9m+5uk+iv7xYEj8PMfMOs1oNpREfOV5YVPE8SEMS51RUXCr6Ou6dXED4ga2wsk4ILeVhno4cV&#10;ptr2/EndIRQiQtinqKAMoU2l9HlJBv3EtsTR+7bOYIjSFVI77CPcNHKaJHNpsOK4UGJLm5Ly+vBr&#10;FHxMF835eurfMXQ/hauly7czp9TjeHhbggg0hHv41t5rBS8z+P8Sf4DM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99FLEAAAA2wAAAA8AAAAAAAAAAAAAAAAAmAIAAGRycy9k&#10;b3ducmV2LnhtbFBLBQYAAAAABAAEAPUAAACJAwAAAAA=&#10;" adj="11138" fillcolor="white [3201]" strokecolor="#70ad47 [3209]" strokeweight="1pt"/>
                  <v:rect id="矩形 36" o:spid="_x0000_s1051" style="position:absolute;top:6469;width:10953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DaeMIA&#10;AADbAAAADwAAAGRycy9kb3ducmV2LnhtbESPT4vCMBTE78J+h/AWvGmqgrjVWLqKf47qqnt9NG/b&#10;ss1LaaLWb28EweMwM79hZklrKnGlxpWWFQz6EQjizOqScwXHn1VvAsJ5ZI2VZVJwJwfJ/KMzw1jb&#10;G+/pevC5CBB2MSoovK9jKV1WkEHXtzVx8P5sY9AH2eRSN3gLcFPJYRSNpcGSw0KBNS0Kyv4PF6Pg&#10;kq2/f/M63S1XI95IO/gyp7NWqvvZplMQnlr/Dr/aW61gNIbnl/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UNp4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5B4C34" w:rsidRDefault="005B4C34" w:rsidP="005B4C3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去皮归零</w:t>
                          </w:r>
                        </w:p>
                      </w:txbxContent>
                    </v:textbox>
                  </v:rect>
                  <v:shape id="下箭头 37" o:spid="_x0000_s1052" type="#_x0000_t67" style="position:absolute;left:4054;top:9747;width:2857;height:4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6i9sQA&#10;AADbAAAADwAAAGRycy9kb3ducmV2LnhtbESPS4vCQBCE7wv+h6GFvSw6cSVriI4iC4uPmw/02mTa&#10;JJjpiZlR4793BGGPRVV9RU1mranEjRpXWlYw6EcgiDOrS84V7Hd/vQSE88gaK8uk4EEOZtPOxwRT&#10;be+8odvW5yJA2KWooPC+TqV0WUEGXd/WxME72cagD7LJpW7wHuCmkt9R9CMNlhwWCqzpt6DsvL0a&#10;BYm/1KuvU7JZx/v4cHbHxXIRH5X67LbzMQhPrf8Pv9tLrWA4gteX8APk9A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uovbEAAAA2wAAAA8AAAAAAAAAAAAAAAAAmAIAAGRycy9k&#10;b3ducmV2LnhtbFBLBQYAAAAABAAEAPUAAACJAwAAAAA=&#10;" adj="14706" fillcolor="white [3201]" strokecolor="#70ad47 [3209]" strokeweight="1pt"/>
                  <v:rect id="矩形 38" o:spid="_x0000_s1053" style="position:absolute;left:172;top:14751;width:10573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rkb8A&#10;AADbAAAADwAAAGRycy9kb3ducmV2LnhtbERPy4rCMBTdC/MP4QruNHUKotUozkh1llofs700d9pi&#10;c1OaqPXvJwvB5eG8F6vO1OJOrassKxiPIhDEudUVFwpOx3Q4BeE8ssbaMil4koPV8qO3wETbBx/o&#10;nvlChBB2CSoovW8SKV1ekkE3sg1x4P5sa9AH2BZSt/gI4aaWn1E0kQYrDg0lNvRdUn7NbkbBLd9+&#10;/RbNer9JY95JO56Z80UrNeh36zkIT51/i1/uH60gDmPDl/A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g+uRvwAAANsAAAAPAAAAAAAAAAAAAAAAAJgCAABkcnMvZG93bnJl&#10;di54bWxQSwUGAAAAAAQABAD1AAAAhAMAAAAA&#10;" fillcolor="white [3201]" strokecolor="#70ad47 [3209]" strokeweight="1pt">
                    <v:textbox>
                      <w:txbxContent>
                        <w:p w:rsidR="005B4C34" w:rsidRDefault="005B4C34" w:rsidP="005B4C3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中断</w:t>
                          </w:r>
                          <w:r>
                            <w:t>AD</w:t>
                          </w:r>
                          <w:r>
                            <w:t>采样</w:t>
                          </w:r>
                        </w:p>
                      </w:txbxContent>
                    </v:textbox>
                  </v:rect>
                  <v:shape id="下箭头 39" o:spid="_x0000_s1054" type="#_x0000_t67" style="position:absolute;left:4313;top:18029;width:257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GH4MUA&#10;AADbAAAADwAAAGRycy9kb3ducmV2LnhtbESPQWvCQBSE74L/YXlCL6FurFKa1FWk0FIQClpFentk&#10;n9lg9m3IrjH+e7cgeBxm5htmvuxtLTpqfeVYwWScgiAunK64VLD7/Xx+A+EDssbaMSm4koflYjiY&#10;Y67dhTfUbUMpIoR9jgpMCE0upS8MWfRj1xBH7+haiyHKtpS6xUuE21q+pOmrtFhxXDDY0Ieh4rQ9&#10;WwXnr+POMLm/U1Kvk272kx2SfabU06hfvYMI1IdH+N7+1gqmGfx/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YfgxQAAANsAAAAPAAAAAAAAAAAAAAAAAJgCAABkcnMv&#10;ZG93bnJldi54bWxQSwUGAAAAAAQABAD1AAAAigMAAAAA&#10;" adj="14310" fillcolor="white [3201]" strokecolor="#70ad47 [3209]" strokeweight="1pt"/>
                  <v:rect id="矩形 40" o:spid="_x0000_s1055" style="position:absolute;left:776;top:22083;width:9430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OU6r4A&#10;AADbAAAADwAAAGRycy9kb3ducmV2LnhtbERPyarCMBTdP/AfwhXcaerAQ6tRHFDf0tntpbm2xeam&#10;NFHr35uF8JaHM09mtSnEkyqXW1bQ7UQgiBOrc04VnI7r9hCE88gaC8uk4E0OZtPGzwRjbV+8p+fB&#10;pyKEsItRQeZ9GUvpkowMuo4tiQN3s5VBH2CVSl3hK4SbQvai6FcazDk0ZFjSMqPkfngYBY9ks7im&#10;5Xy3Wvd5K213ZM4XrVSrWc/HIDzV/l/8df9pBYOwPnwJP0BO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3zlOq+AAAA2wAAAA8AAAAAAAAAAAAAAAAAmAIAAGRycy9kb3ducmV2&#10;LnhtbFBLBQYAAAAABAAEAPUAAACDAwAAAAA=&#10;" fillcolor="white [3201]" strokecolor="#70ad47 [3209]" strokeweight="1pt">
                    <v:textbox>
                      <w:txbxContent>
                        <w:p w:rsidR="005B4C34" w:rsidRDefault="005B4C34" w:rsidP="005B4C3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数据</w:t>
                          </w:r>
                          <w:r>
                            <w:t>计算</w:t>
                          </w:r>
                        </w:p>
                        <w:p w:rsidR="005B4C34" w:rsidRDefault="005B4C34" w:rsidP="005B4C3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t>屏幕显示</w:t>
                          </w:r>
                        </w:p>
                      </w:txbxContent>
                    </v:textbox>
                  </v:rect>
                  <v:shape id="下箭头 41" o:spid="_x0000_s1056" type="#_x0000_t67" style="position:absolute;left:4140;top:27173;width:2858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DQcUA&#10;AADbAAAADwAAAGRycy9kb3ducmV2LnhtbESPQWvCQBSE74X+h+UVeim6sYiV1FWKpVQ8qakHb4/s&#10;azY0+zZmtzHx17uC4HGYmW+Y2aKzlWip8aVjBaNhAoI4d7rkQsFP9jWYgvABWWPlmBT05GExf3yY&#10;YardibfU7kIhIoR9igpMCHUqpc8NWfRDVxNH79c1FkOUTSF1g6cIt5V8TZKJtFhyXDBY09JQ/rf7&#10;twoOpv88Zi8bmfUh/243b+sz7lGp56fu4x1EoC7cw7f2SisYj+D6Jf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cNBxQAAANsAAAAPAAAAAAAAAAAAAAAAAJgCAABkcnMv&#10;ZG93bnJldi54bWxQSwUGAAAAAAQABAD1AAAAigMAAAAA&#10;" adj="14988" fillcolor="white [3201]" strokecolor="#70ad47 [3209]" strokeweight="1pt"/>
                  <v:rect id="矩形 42" o:spid="_x0000_s1057" style="position:absolute;left:1380;top:32694;width:828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2vBsIA&#10;AADbAAAADwAAAGRycy9kb3ducmV2LnhtbESPT4vCMBTE74LfITzB25qqi7jVKP7B1aN2d/X6aJ5t&#10;sXkpTdT67Y2w4HGYmd8w03ljSnGj2hWWFfR7EQji1OqCMwW/P5uPMQjnkTWWlknBgxzMZ+3WFGNt&#10;73ygW+IzESDsYlSQe1/FUro0J4OuZyvi4J1tbdAHWWdS13gPcFPKQRSNpMGCw0KOFa1ySi/J1Si4&#10;pt/LU1Yt9uvNkLfS9r/M31Er1e00iwkIT41/h//bO63gcwCvL+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ba8GwgAAANsAAAAPAAAAAAAAAAAAAAAAAJgCAABkcnMvZG93&#10;bnJldi54bWxQSwUGAAAAAAQABAD1AAAAhwMAAAAA&#10;" fillcolor="white [3201]" strokecolor="#70ad47 [3209]" strokeweight="1pt">
                    <v:textbox>
                      <w:txbxContent>
                        <w:p w:rsidR="005B4C34" w:rsidRDefault="005B4C34" w:rsidP="005B4C34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价格输入</w:t>
                          </w:r>
                        </w:p>
                        <w:p w:rsidR="005B4C34" w:rsidRDefault="005B4C34" w:rsidP="005B4C34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总价计算</w:t>
                          </w:r>
                        </w:p>
                      </w:txbxContent>
                    </v:textbox>
                  </v:rect>
                  <v:group id="组合 49" o:spid="_x0000_s1058" style="position:absolute;left:6987;top:12249;width:11575;height:23655" coordsize="11575,23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line id="直接连接符 45" o:spid="_x0000_s1059" style="position:absolute;flip:x y;visibility:visible;mso-wrap-style:square" from="11559,0" to="11559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/2XcMAAADbAAAADwAAAGRycy9kb3ducmV2LnhtbESPQWsCMRSE70L/Q3hCb5rVVtHVKFZa&#10;8CS4LZ4fm+dmcfOyTaJu/30jCB6HmfmGWa4724gr+VA7VjAaZiCIS6drrhT8fH8NZiBCRNbYOCYF&#10;fxRgvXrpLTHX7sYHuhaxEgnCIUcFJsY2lzKUhiyGoWuJk3dy3mJM0ldSe7wluG3kOMum0mLNacFg&#10;S1tD5bm4WAXHycfbRc/PWe33ZrcdzfD0Wf4q9drvNgsQkbr4DD/aO63gfQL3L+k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f9l3DAAAA2wAAAA8AAAAAAAAAAAAA&#10;AAAAoQIAAGRycy9kb3ducmV2LnhtbFBLBQYAAAAABAAEAPkAAACRAwAAAAA=&#10;" strokecolor="#ed7d31 [3205]" strokeweight=".5pt">
                      <v:stroke joinstyle="miter"/>
                    </v:line>
                    <v:line id="直接连接符 47" o:spid="_x0000_s1060" style="position:absolute;flip:x;visibility:visible;mso-wrap-style:square" from="2846,23550" to="11575,2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DnMEAAADbAAAADwAAAGRycy9kb3ducmV2LnhtbESP3YrCMBSE7wXfIRzBO039QaUaRQRd&#10;wStbH+DQHNtic1KbVOvbbxYWvBxmvhlms+tMJV7UuNKygsk4AkGcWV1yruCWHkcrEM4ja6wsk4IP&#10;Odht+70Nxtq++UqvxOcilLCLUUHhfR1L6bKCDLqxrYmDd7eNQR9kk0vd4DuUm0pOo2ghDZYcFgqs&#10;6VBQ9khao2De3qern9PFo55daN+mzzTPFkoNB91+DcJT57/hf/qsA7eEvy/hB8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CYOcwQAAANsAAAAPAAAAAAAAAAAAAAAA&#10;AKECAABkcnMvZG93bnJldi54bWxQSwUGAAAAAAQABAD5AAAAjwMAAAAA&#10;" strokecolor="#ed7d31 [3205]" strokeweight=".5pt">
                      <v:stroke joinstyle="miter"/>
                    </v:lin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48" o:spid="_x0000_s1061" type="#_x0000_t32" style="position:absolute;top:172;width:11531;height: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Zb/L0AAADbAAAADwAAAGRycy9kb3ducmV2LnhtbERPyw7BQBTdS/zD5EpshCkRpAwRISFW&#10;Hhu7m87Vls6d6gzq781CYnly3rNFbQrxosrllhX0exEI4sTqnFMF59OmOwHhPLLGwjIp+JCDxbzZ&#10;mGGs7ZsP9Dr6VIQQdjEqyLwvYyldkpFB17MlceCutjLoA6xSqSt8h3BTyEEUjaTBnENDhiWtMkru&#10;x6dRULv+pZPi+bDF/WO829F6eLvclWq36uUUhKfa/8U/91YrGIax4Uv4AX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2W/y9AAAA2wAAAA8AAAAAAAAAAAAAAAAAoQIA&#10;AGRycy9kb3ducmV2LnhtbFBLBQYAAAAABAAEAPkAAACLAwAAAAA=&#10;" strokecolor="#ed7d31 [3205]" strokeweight=".5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</w:p>
    <w:p w:rsidR="00C64895" w:rsidRDefault="00C64895" w:rsidP="00C64895">
      <w:pPr>
        <w:jc w:val="center"/>
      </w:pPr>
      <w:r>
        <w:t>图</w:t>
      </w:r>
      <w:r>
        <w:rPr>
          <w:rFonts w:hint="eastAsia"/>
        </w:rPr>
        <w:t>8</w:t>
      </w:r>
      <w:r>
        <w:rPr>
          <w:rFonts w:hint="eastAsia"/>
        </w:rPr>
        <w:t>：主程序流程图</w:t>
      </w:r>
    </w:p>
    <w:p w:rsidR="005B4C34" w:rsidRDefault="005B4C34" w:rsidP="00240345"/>
    <w:p w:rsidR="00240345" w:rsidRDefault="00240345" w:rsidP="00240345">
      <w:r>
        <w:rPr>
          <w:rFonts w:hint="eastAsia"/>
        </w:rPr>
        <w:t>四、测试方案与测试结果</w:t>
      </w:r>
      <w:r>
        <w:rPr>
          <w:rFonts w:hint="eastAsia"/>
        </w:rPr>
        <w:t> </w:t>
      </w:r>
    </w:p>
    <w:p w:rsidR="00240345" w:rsidRDefault="00240345" w:rsidP="00240345">
      <w:r>
        <w:rPr>
          <w:rFonts w:hint="eastAsia"/>
        </w:rPr>
        <w:t>1</w:t>
      </w:r>
      <w:r>
        <w:rPr>
          <w:rFonts w:hint="eastAsia"/>
        </w:rPr>
        <w:t>、测试方案</w:t>
      </w:r>
      <w:r>
        <w:rPr>
          <w:rFonts w:hint="eastAsia"/>
        </w:rPr>
        <w:t> </w:t>
      </w:r>
    </w:p>
    <w:p w:rsidR="00240345" w:rsidRDefault="00240345" w:rsidP="002403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）硬件测试</w:t>
      </w:r>
      <w:r>
        <w:rPr>
          <w:rFonts w:hint="eastAsia"/>
        </w:rPr>
        <w:t>  </w:t>
      </w:r>
    </w:p>
    <w:p w:rsidR="006A533E" w:rsidRDefault="006A533E" w:rsidP="00240345">
      <w:r>
        <w:tab/>
      </w:r>
      <w:r>
        <w:t>使用信号发生器与示波器</w:t>
      </w:r>
      <w:r>
        <w:rPr>
          <w:rFonts w:hint="eastAsia"/>
        </w:rPr>
        <w:t>，</w:t>
      </w:r>
      <w:r>
        <w:t>观察硬件电路部分是否能实现信号的放大</w:t>
      </w:r>
      <w:r>
        <w:rPr>
          <w:rFonts w:hint="eastAsia"/>
        </w:rPr>
        <w:t>。</w:t>
      </w:r>
    </w:p>
    <w:p w:rsidR="00240345" w:rsidRDefault="00240345" w:rsidP="002403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）软件仿真测试</w:t>
      </w:r>
      <w:r>
        <w:rPr>
          <w:rFonts w:hint="eastAsia"/>
        </w:rPr>
        <w:t>  </w:t>
      </w:r>
    </w:p>
    <w:p w:rsidR="006A533E" w:rsidRDefault="006A533E" w:rsidP="00240345">
      <w:r>
        <w:tab/>
      </w:r>
      <w:r>
        <w:t>使用电源供给单片机</w:t>
      </w:r>
      <w:r>
        <w:t>AD</w:t>
      </w:r>
      <w:r>
        <w:t>采样</w:t>
      </w:r>
      <w:r>
        <w:rPr>
          <w:rFonts w:hint="eastAsia"/>
        </w:rPr>
        <w:t>，</w:t>
      </w:r>
      <w:r>
        <w:t>测试软件部分是否正常</w:t>
      </w:r>
      <w:r>
        <w:rPr>
          <w:rFonts w:hint="eastAsia"/>
        </w:rPr>
        <w:t>。</w:t>
      </w:r>
    </w:p>
    <w:p w:rsidR="00240345" w:rsidRDefault="00240345" w:rsidP="00240345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）硬件软件联调</w:t>
      </w:r>
      <w:r>
        <w:rPr>
          <w:rFonts w:hint="eastAsia"/>
        </w:rPr>
        <w:t>   </w:t>
      </w:r>
    </w:p>
    <w:p w:rsidR="006A533E" w:rsidRDefault="006A533E" w:rsidP="00240345">
      <w:r>
        <w:tab/>
      </w:r>
      <w:r>
        <w:t>软件硬件结合测试</w:t>
      </w:r>
      <w:r>
        <w:rPr>
          <w:rFonts w:hint="eastAsia"/>
        </w:rPr>
        <w:t>，根据测试结果调整软件硬件数据，实现精准测量。</w:t>
      </w:r>
    </w:p>
    <w:p w:rsidR="006A533E" w:rsidRDefault="006A533E" w:rsidP="00240345"/>
    <w:p w:rsidR="00240345" w:rsidRDefault="00240345" w:rsidP="00240345">
      <w:r>
        <w:rPr>
          <w:rFonts w:hint="eastAsia"/>
        </w:rPr>
        <w:t>2</w:t>
      </w:r>
      <w:r>
        <w:rPr>
          <w:rFonts w:hint="eastAsia"/>
        </w:rPr>
        <w:t>、测试条件与仪器</w:t>
      </w:r>
      <w:r>
        <w:rPr>
          <w:rFonts w:hint="eastAsia"/>
        </w:rPr>
        <w:t> </w:t>
      </w:r>
    </w:p>
    <w:p w:rsidR="00240345" w:rsidRDefault="00240345" w:rsidP="006A533E">
      <w:pPr>
        <w:ind w:firstLine="420"/>
      </w:pPr>
      <w:r>
        <w:rPr>
          <w:rFonts w:hint="eastAsia"/>
        </w:rPr>
        <w:t>测试条件：检查多次，仿真电路和硬件电路必须与系统原理图完全相同，并且检查无误，硬件电路保证无虚焊。</w:t>
      </w:r>
      <w:r>
        <w:rPr>
          <w:rFonts w:hint="eastAsia"/>
        </w:rPr>
        <w:t> </w:t>
      </w:r>
      <w:r w:rsidR="006A533E">
        <w:rPr>
          <w:rFonts w:hint="eastAsia"/>
        </w:rPr>
        <w:t>环境温度室温，无较大环境因素影响。</w:t>
      </w:r>
    </w:p>
    <w:p w:rsidR="00240345" w:rsidRDefault="00240345" w:rsidP="006A533E">
      <w:pPr>
        <w:ind w:firstLine="420"/>
      </w:pPr>
      <w:r>
        <w:rPr>
          <w:rFonts w:hint="eastAsia"/>
        </w:rPr>
        <w:t>测试仪器：</w:t>
      </w:r>
      <w:r w:rsidR="006A533E">
        <w:rPr>
          <w:rFonts w:hint="eastAsia"/>
        </w:rPr>
        <w:t>学生电源</w:t>
      </w:r>
      <w:r>
        <w:rPr>
          <w:rFonts w:hint="eastAsia"/>
        </w:rPr>
        <w:t>，数字示波器，数字万用表</w:t>
      </w:r>
      <w:r w:rsidR="006A533E">
        <w:rPr>
          <w:rFonts w:hint="eastAsia"/>
        </w:rPr>
        <w:t>，信号发生器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6A533E" w:rsidRDefault="006A533E" w:rsidP="006A533E">
      <w:pPr>
        <w:ind w:firstLine="420"/>
      </w:pPr>
    </w:p>
    <w:p w:rsidR="00240345" w:rsidRDefault="00240345" w:rsidP="00240345">
      <w:r>
        <w:rPr>
          <w:rFonts w:hint="eastAsia"/>
        </w:rPr>
        <w:t>3</w:t>
      </w:r>
      <w:r>
        <w:rPr>
          <w:rFonts w:hint="eastAsia"/>
        </w:rPr>
        <w:t>、测试结果及分析</w:t>
      </w:r>
      <w:r>
        <w:rPr>
          <w:rFonts w:hint="eastAsia"/>
        </w:rPr>
        <w:t> </w:t>
      </w:r>
    </w:p>
    <w:p w:rsidR="00240345" w:rsidRDefault="00240345" w:rsidP="00240345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）测试结果</w:t>
      </w:r>
      <w:r>
        <w:rPr>
          <w:rFonts w:hint="eastAsia"/>
        </w:rPr>
        <w:t>(</w:t>
      </w:r>
      <w:r>
        <w:rPr>
          <w:rFonts w:hint="eastAsia"/>
        </w:rPr>
        <w:t>数据</w:t>
      </w:r>
      <w:r>
        <w:rPr>
          <w:rFonts w:hint="eastAsia"/>
        </w:rPr>
        <w:t>)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666"/>
        <w:gridCol w:w="666"/>
        <w:gridCol w:w="666"/>
        <w:gridCol w:w="666"/>
        <w:gridCol w:w="666"/>
        <w:gridCol w:w="666"/>
        <w:gridCol w:w="666"/>
        <w:gridCol w:w="781"/>
        <w:gridCol w:w="666"/>
        <w:gridCol w:w="666"/>
      </w:tblGrid>
      <w:tr w:rsidR="00853B70" w:rsidTr="00853B70">
        <w:trPr>
          <w:trHeight w:val="676"/>
        </w:trPr>
        <w:tc>
          <w:tcPr>
            <w:tcW w:w="846" w:type="dxa"/>
          </w:tcPr>
          <w:p w:rsidR="00853B70" w:rsidRPr="00853B70" w:rsidRDefault="00853B70" w:rsidP="00853B70">
            <w:pPr>
              <w:jc w:val="left"/>
              <w:rPr>
                <w:rFonts w:hint="eastAsia"/>
                <w:sz w:val="16"/>
              </w:rPr>
            </w:pPr>
            <w:r w:rsidRPr="00853B70">
              <w:rPr>
                <w:rFonts w:hint="eastAsia"/>
                <w:sz w:val="16"/>
              </w:rPr>
              <w:t>实验重量</w:t>
            </w:r>
            <w:r w:rsidRPr="00853B70">
              <w:rPr>
                <w:rFonts w:hint="eastAsia"/>
                <w:sz w:val="16"/>
              </w:rPr>
              <w:t>/g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5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10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20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40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60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80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100</w:t>
            </w:r>
          </w:p>
        </w:tc>
        <w:tc>
          <w:tcPr>
            <w:tcW w:w="781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/>
                <w:sz w:val="15"/>
              </w:rPr>
              <w:t>150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/>
                <w:sz w:val="15"/>
              </w:rPr>
              <w:t>200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/>
                <w:sz w:val="15"/>
              </w:rPr>
              <w:t>250</w:t>
            </w:r>
          </w:p>
        </w:tc>
      </w:tr>
      <w:tr w:rsidR="00853B70" w:rsidTr="00853B70">
        <w:trPr>
          <w:trHeight w:val="558"/>
        </w:trPr>
        <w:tc>
          <w:tcPr>
            <w:tcW w:w="846" w:type="dxa"/>
          </w:tcPr>
          <w:p w:rsidR="00853B70" w:rsidRPr="00853B70" w:rsidRDefault="00853B70" w:rsidP="00853B70">
            <w:pPr>
              <w:jc w:val="left"/>
              <w:rPr>
                <w:rFonts w:hint="eastAsia"/>
                <w:sz w:val="16"/>
              </w:rPr>
            </w:pPr>
            <w:r w:rsidRPr="00853B70">
              <w:rPr>
                <w:rFonts w:hint="eastAsia"/>
                <w:sz w:val="16"/>
              </w:rPr>
              <w:t>显示重量</w:t>
            </w:r>
            <w:r w:rsidRPr="00853B70">
              <w:rPr>
                <w:rFonts w:hint="eastAsia"/>
                <w:sz w:val="16"/>
              </w:rPr>
              <w:t>/g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5.04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10.10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20.12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40.14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60.16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80.18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100.20</w:t>
            </w:r>
          </w:p>
        </w:tc>
        <w:tc>
          <w:tcPr>
            <w:tcW w:w="781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150.25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200.45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250.55</w:t>
            </w:r>
          </w:p>
        </w:tc>
      </w:tr>
      <w:tr w:rsidR="00853B70" w:rsidTr="00853B70">
        <w:trPr>
          <w:trHeight w:val="623"/>
        </w:trPr>
        <w:tc>
          <w:tcPr>
            <w:tcW w:w="846" w:type="dxa"/>
          </w:tcPr>
          <w:p w:rsidR="00853B70" w:rsidRPr="00853B70" w:rsidRDefault="00853B70" w:rsidP="00853B70">
            <w:pPr>
              <w:jc w:val="left"/>
              <w:rPr>
                <w:rFonts w:hint="eastAsia"/>
                <w:sz w:val="16"/>
              </w:rPr>
            </w:pPr>
            <w:r w:rsidRPr="00853B70">
              <w:rPr>
                <w:rFonts w:hint="eastAsia"/>
                <w:sz w:val="16"/>
              </w:rPr>
              <w:t>实验重量</w:t>
            </w:r>
            <w:r w:rsidRPr="00853B70">
              <w:rPr>
                <w:rFonts w:hint="eastAsia"/>
                <w:sz w:val="16"/>
              </w:rPr>
              <w:t>/g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300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350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400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450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500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550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600</w:t>
            </w:r>
          </w:p>
        </w:tc>
        <w:tc>
          <w:tcPr>
            <w:tcW w:w="781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</w:p>
        </w:tc>
      </w:tr>
      <w:tr w:rsidR="00853B70" w:rsidTr="00853B70">
        <w:trPr>
          <w:trHeight w:val="277"/>
        </w:trPr>
        <w:tc>
          <w:tcPr>
            <w:tcW w:w="846" w:type="dxa"/>
          </w:tcPr>
          <w:p w:rsidR="00853B70" w:rsidRPr="00853B70" w:rsidRDefault="00853B70" w:rsidP="00853B70">
            <w:pPr>
              <w:jc w:val="left"/>
              <w:rPr>
                <w:rFonts w:hint="eastAsia"/>
                <w:sz w:val="16"/>
              </w:rPr>
            </w:pPr>
            <w:r w:rsidRPr="00853B70">
              <w:rPr>
                <w:rFonts w:hint="eastAsia"/>
                <w:sz w:val="16"/>
              </w:rPr>
              <w:t>显示重量</w:t>
            </w:r>
            <w:r w:rsidRPr="00853B70">
              <w:rPr>
                <w:rFonts w:hint="eastAsia"/>
                <w:sz w:val="16"/>
              </w:rPr>
              <w:t>/g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300.6</w:t>
            </w:r>
            <w:r w:rsidRPr="00853B70">
              <w:rPr>
                <w:rFonts w:asciiTheme="minorEastAsia" w:eastAsiaTheme="minorEastAsia" w:hAnsiTheme="minorEastAsia"/>
                <w:sz w:val="15"/>
              </w:rPr>
              <w:t>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350.75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400.80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450</w:t>
            </w:r>
            <w:r w:rsidRPr="00853B70">
              <w:rPr>
                <w:rFonts w:asciiTheme="minorEastAsia" w:eastAsiaTheme="minorEastAsia" w:hAnsiTheme="minorEastAsia"/>
                <w:sz w:val="15"/>
              </w:rPr>
              <w:t>.90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500.94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550.96</w:t>
            </w: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  <w:r w:rsidRPr="00853B70">
              <w:rPr>
                <w:rFonts w:asciiTheme="minorEastAsia" w:eastAsiaTheme="minorEastAsia" w:hAnsiTheme="minorEastAsia" w:hint="eastAsia"/>
                <w:sz w:val="15"/>
              </w:rPr>
              <w:t>600.98</w:t>
            </w:r>
          </w:p>
        </w:tc>
        <w:tc>
          <w:tcPr>
            <w:tcW w:w="781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</w:p>
        </w:tc>
        <w:tc>
          <w:tcPr>
            <w:tcW w:w="666" w:type="dxa"/>
          </w:tcPr>
          <w:p w:rsidR="00853B70" w:rsidRPr="00853B70" w:rsidRDefault="00853B70" w:rsidP="00240345">
            <w:pPr>
              <w:rPr>
                <w:rFonts w:asciiTheme="minorEastAsia" w:eastAsiaTheme="minorEastAsia" w:hAnsiTheme="minorEastAsia" w:hint="eastAsia"/>
                <w:sz w:val="15"/>
              </w:rPr>
            </w:pPr>
          </w:p>
        </w:tc>
      </w:tr>
    </w:tbl>
    <w:p w:rsidR="00240345" w:rsidRDefault="00240345" w:rsidP="00240345">
      <w:r>
        <w:rPr>
          <w:rFonts w:hint="eastAsia"/>
        </w:rPr>
        <w:t>  </w:t>
      </w:r>
    </w:p>
    <w:p w:rsidR="00240345" w:rsidRDefault="00240345" w:rsidP="0024034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）测试分析与结论</w:t>
      </w:r>
      <w:r>
        <w:rPr>
          <w:rFonts w:hint="eastAsia"/>
        </w:rPr>
        <w:t> </w:t>
      </w:r>
    </w:p>
    <w:p w:rsidR="00240345" w:rsidRDefault="00240345" w:rsidP="0051224D">
      <w:pPr>
        <w:ind w:firstLine="420"/>
      </w:pPr>
      <w:r>
        <w:rPr>
          <w:rFonts w:hint="eastAsia"/>
        </w:rPr>
        <w:t>根据上述测试数据</w:t>
      </w:r>
      <w:r w:rsidR="0051224D">
        <w:rPr>
          <w:rFonts w:hint="eastAsia"/>
        </w:rPr>
        <w:t>显示，数据结果基本呈线性，且在误差范围内基本满足本作品的误差要求。</w:t>
      </w:r>
    </w:p>
    <w:p w:rsidR="00240345" w:rsidRDefault="00240345" w:rsidP="00240345"/>
    <w:p w:rsidR="00240345" w:rsidRDefault="00240345" w:rsidP="006A533E">
      <w:pPr>
        <w:ind w:firstLine="420"/>
      </w:pPr>
      <w:r>
        <w:rPr>
          <w:rFonts w:hint="eastAsia"/>
        </w:rPr>
        <w:t>综上所述，本设计达到设计要求。</w:t>
      </w:r>
      <w:r>
        <w:rPr>
          <w:rFonts w:hint="eastAsia"/>
        </w:rPr>
        <w:t>   </w:t>
      </w:r>
    </w:p>
    <w:p w:rsidR="00976831" w:rsidRDefault="00976831" w:rsidP="00240345"/>
    <w:p w:rsidR="00240345" w:rsidRDefault="00240345" w:rsidP="00240345">
      <w:r>
        <w:rPr>
          <w:rFonts w:hint="eastAsia"/>
        </w:rPr>
        <w:t>五、结论与心得</w:t>
      </w:r>
      <w:r>
        <w:rPr>
          <w:rFonts w:hint="eastAsia"/>
        </w:rPr>
        <w:t> </w:t>
      </w:r>
    </w:p>
    <w:p w:rsidR="00240345" w:rsidRDefault="006A533E" w:rsidP="006A533E">
      <w:pPr>
        <w:ind w:firstLine="420"/>
      </w:pPr>
      <w:r>
        <w:rPr>
          <w:rFonts w:hint="eastAsia"/>
        </w:rPr>
        <w:t>通过本次大赛又重新了解了</w:t>
      </w:r>
      <w:proofErr w:type="gramStart"/>
      <w:r>
        <w:rPr>
          <w:rFonts w:hint="eastAsia"/>
        </w:rPr>
        <w:t>仪表类运放</w:t>
      </w:r>
      <w:proofErr w:type="gramEnd"/>
      <w:r>
        <w:rPr>
          <w:rFonts w:hint="eastAsia"/>
        </w:rPr>
        <w:t>的相关知识，了解金属应变片的功能，并自行设计制作压力传感器，实现相关功能</w:t>
      </w:r>
      <w:r w:rsidR="002B3138">
        <w:rPr>
          <w:rFonts w:hint="eastAsia"/>
        </w:rPr>
        <w:t>。</w:t>
      </w:r>
    </w:p>
    <w:p w:rsidR="009175A6" w:rsidRDefault="009175A6" w:rsidP="006A533E">
      <w:pPr>
        <w:ind w:firstLine="420"/>
      </w:pPr>
      <w:r>
        <w:t>这次</w:t>
      </w:r>
      <w:r>
        <w:rPr>
          <w:rFonts w:hint="eastAsia"/>
        </w:rPr>
        <w:t>4</w:t>
      </w:r>
      <w:r>
        <w:rPr>
          <w:rFonts w:hint="eastAsia"/>
        </w:rPr>
        <w:t>天</w:t>
      </w:r>
      <w:r>
        <w:rPr>
          <w:rFonts w:hint="eastAsia"/>
        </w:rPr>
        <w:t>3</w:t>
      </w:r>
      <w:r>
        <w:rPr>
          <w:rFonts w:hint="eastAsia"/>
        </w:rPr>
        <w:t>夜的比赛让我们对团队合作</w:t>
      </w:r>
      <w:r w:rsidRPr="009175A6">
        <w:rPr>
          <w:rFonts w:hint="eastAsia"/>
        </w:rPr>
        <w:t>有了深刻的理解</w:t>
      </w:r>
      <w:r>
        <w:rPr>
          <w:rFonts w:hint="eastAsia"/>
        </w:rPr>
        <w:t>，由于团队分工不明确确实耽误了不少时间。不过经过后期调整，也算较为艰难的完成了任务。</w:t>
      </w:r>
    </w:p>
    <w:p w:rsidR="009175A6" w:rsidRDefault="009175A6" w:rsidP="006A533E">
      <w:pPr>
        <w:ind w:firstLine="420"/>
      </w:pPr>
      <w:r>
        <w:t>这次比赛的前期准备确实耽误了不少事情</w:t>
      </w:r>
      <w:r>
        <w:rPr>
          <w:rFonts w:hint="eastAsia"/>
        </w:rPr>
        <w:t>，</w:t>
      </w:r>
      <w:r>
        <w:t>使得进度慢了许多</w:t>
      </w:r>
      <w:r>
        <w:rPr>
          <w:rFonts w:hint="eastAsia"/>
        </w:rPr>
        <w:t>，所以前期准备对于电子设计大赛这种，短时间内要完成的比赛来讲，还是很重要的。希望日后有机会还可以参加。</w:t>
      </w:r>
    </w:p>
    <w:p w:rsidR="00976831" w:rsidRPr="009175A6" w:rsidRDefault="00976831" w:rsidP="00240345"/>
    <w:p w:rsidR="00240345" w:rsidRDefault="00240345" w:rsidP="00240345">
      <w:r>
        <w:rPr>
          <w:rFonts w:hint="eastAsia"/>
        </w:rPr>
        <w:t>六、参考文献</w:t>
      </w:r>
      <w:r>
        <w:rPr>
          <w:rFonts w:hint="eastAsia"/>
        </w:rPr>
        <w:t> </w:t>
      </w:r>
    </w:p>
    <w:p w:rsidR="00240345" w:rsidRDefault="00976831" w:rsidP="00240345">
      <w:r>
        <w:rPr>
          <w:rFonts w:hint="eastAsia"/>
        </w:rPr>
        <w:t xml:space="preserve">[1] </w:t>
      </w:r>
      <w:r w:rsidRPr="00976831">
        <w:rPr>
          <w:rFonts w:hint="eastAsia"/>
        </w:rPr>
        <w:t>尹福炎</w:t>
      </w:r>
      <w:r w:rsidR="00240345">
        <w:rPr>
          <w:rFonts w:hint="eastAsia"/>
        </w:rPr>
        <w:t>.</w:t>
      </w:r>
      <w:r w:rsidRPr="00976831">
        <w:rPr>
          <w:rFonts w:hint="eastAsia"/>
        </w:rPr>
        <w:t xml:space="preserve"> </w:t>
      </w:r>
      <w:r w:rsidRPr="00976831">
        <w:rPr>
          <w:rFonts w:hint="eastAsia"/>
        </w:rPr>
        <w:t>金属箔式应变片制作工艺原理</w:t>
      </w:r>
      <w:r w:rsidR="00240345">
        <w:rPr>
          <w:rFonts w:hint="eastAsia"/>
        </w:rPr>
        <w:t>.</w:t>
      </w:r>
      <w:r w:rsidRPr="00976831">
        <w:rPr>
          <w:rFonts w:hint="eastAsia"/>
        </w:rPr>
        <w:t xml:space="preserve"> </w:t>
      </w:r>
      <w:r w:rsidRPr="00976831">
        <w:rPr>
          <w:rFonts w:hint="eastAsia"/>
        </w:rPr>
        <w:t>国防工业出版社</w:t>
      </w:r>
      <w:r w:rsidR="00240345">
        <w:rPr>
          <w:rFonts w:hint="eastAsia"/>
        </w:rPr>
        <w:t>,</w:t>
      </w:r>
      <w:r>
        <w:t>2011</w:t>
      </w:r>
    </w:p>
    <w:p w:rsidR="00976831" w:rsidRDefault="00976831" w:rsidP="0024034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r w:rsidRPr="00976831">
        <w:rPr>
          <w:rFonts w:hint="eastAsia"/>
        </w:rPr>
        <w:t>吴建平</w:t>
      </w:r>
      <w:r>
        <w:rPr>
          <w:rFonts w:hint="eastAsia"/>
        </w:rPr>
        <w:t>.</w:t>
      </w:r>
      <w:r w:rsidRPr="00976831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传感器原理及应用（第</w:t>
      </w:r>
      <w:r>
        <w:rPr>
          <w:rFonts w:ascii="Tahoma" w:hAnsi="Tahoma" w:cs="Tahoma"/>
          <w:color w:val="000000"/>
          <w:szCs w:val="21"/>
          <w:shd w:val="clear" w:color="auto" w:fill="FFFFFF"/>
        </w:rPr>
        <w:t>3</w:t>
      </w:r>
      <w:r>
        <w:rPr>
          <w:rFonts w:ascii="Tahoma" w:hAnsi="Tahoma" w:cs="Tahoma"/>
          <w:color w:val="000000"/>
          <w:szCs w:val="21"/>
          <w:shd w:val="clear" w:color="auto" w:fill="FFFFFF"/>
        </w:rPr>
        <w:t>版）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.</w:t>
      </w:r>
      <w:r w:rsidRPr="00976831"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 </w:t>
      </w:r>
      <w:r>
        <w:rPr>
          <w:rFonts w:ascii="Tahoma" w:hAnsi="Tahoma" w:cs="Tahoma"/>
          <w:color w:val="000000"/>
          <w:szCs w:val="21"/>
          <w:shd w:val="clear" w:color="auto" w:fill="FFFFFF"/>
        </w:rPr>
        <w:t>机械工业出版社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,2016</w:t>
      </w:r>
    </w:p>
    <w:p w:rsidR="00976831" w:rsidRDefault="00976831" w:rsidP="00240345"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[3] </w:t>
      </w:r>
      <w:r w:rsidRPr="00976831">
        <w:rPr>
          <w:rFonts w:ascii="Tahoma" w:hAnsi="Tahoma" w:cs="Tahoma" w:hint="eastAsia"/>
          <w:color w:val="000000"/>
          <w:szCs w:val="21"/>
          <w:shd w:val="clear" w:color="auto" w:fill="FFFFFF"/>
        </w:rPr>
        <w:t>松井邦彦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.</w:t>
      </w:r>
      <w:r w:rsidRPr="00976831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 w:rsidRPr="00976831">
        <w:rPr>
          <w:rFonts w:ascii="Tahoma" w:hAnsi="Tahoma" w:cs="Tahoma" w:hint="eastAsia"/>
          <w:color w:val="000000"/>
          <w:szCs w:val="21"/>
          <w:shd w:val="clear" w:color="auto" w:fill="FFFFFF"/>
        </w:rPr>
        <w:t>传感器应用技巧</w:t>
      </w:r>
      <w:r w:rsidRPr="00976831">
        <w:rPr>
          <w:rFonts w:ascii="Tahoma" w:hAnsi="Tahoma" w:cs="Tahoma" w:hint="eastAsia"/>
          <w:color w:val="000000"/>
          <w:szCs w:val="21"/>
          <w:shd w:val="clear" w:color="auto" w:fill="FFFFFF"/>
        </w:rPr>
        <w:t>141</w:t>
      </w:r>
      <w:r w:rsidRPr="00976831">
        <w:rPr>
          <w:rFonts w:ascii="Tahoma" w:hAnsi="Tahoma" w:cs="Tahoma" w:hint="eastAsia"/>
          <w:color w:val="000000"/>
          <w:szCs w:val="21"/>
          <w:shd w:val="clear" w:color="auto" w:fill="FFFFFF"/>
        </w:rPr>
        <w:t>例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.</w:t>
      </w:r>
      <w:r w:rsidRPr="00976831">
        <w:rPr>
          <w:rFonts w:ascii="Tahoma" w:hAnsi="Tahoma" w:cs="Tahoma" w:hint="eastAsia"/>
          <w:color w:val="000000"/>
          <w:szCs w:val="21"/>
          <w:shd w:val="clear" w:color="auto" w:fill="FFFFFF"/>
        </w:rPr>
        <w:t>科学出版社</w:t>
      </w:r>
      <w:r w:rsidR="00632085">
        <w:rPr>
          <w:rFonts w:ascii="Tahoma" w:hAnsi="Tahoma" w:cs="Tahoma" w:hint="eastAsia"/>
          <w:color w:val="000000"/>
          <w:szCs w:val="21"/>
          <w:shd w:val="clear" w:color="auto" w:fill="FFFFFF"/>
        </w:rPr>
        <w:t>,2006</w:t>
      </w:r>
    </w:p>
    <w:p w:rsidR="00976831" w:rsidRPr="00240345" w:rsidRDefault="00853B70" w:rsidP="00853B70">
      <w:pPr>
        <w:widowControl/>
        <w:jc w:val="left"/>
        <w:rPr>
          <w:rFonts w:hint="eastAsia"/>
        </w:rPr>
      </w:pPr>
      <w:r>
        <w:br w:type="page"/>
      </w:r>
    </w:p>
    <w:p w:rsidR="00240345" w:rsidRDefault="00240345" w:rsidP="00240345">
      <w:r w:rsidRPr="00240345">
        <w:rPr>
          <w:rFonts w:hint="eastAsia"/>
        </w:rPr>
        <w:lastRenderedPageBreak/>
        <w:t>附录</w:t>
      </w:r>
      <w:r w:rsidRPr="00240345">
        <w:rPr>
          <w:rFonts w:hint="eastAsia"/>
        </w:rPr>
        <w:t>1</w:t>
      </w:r>
      <w:r w:rsidRPr="00240345">
        <w:rPr>
          <w:rFonts w:hint="eastAsia"/>
        </w:rPr>
        <w:t>：电路原理图</w:t>
      </w:r>
      <w:r w:rsidRPr="00240345">
        <w:rPr>
          <w:rFonts w:hint="eastAsia"/>
        </w:rPr>
        <w:t> </w:t>
      </w:r>
    </w:p>
    <w:p w:rsidR="00240345" w:rsidRDefault="00601A91" w:rsidP="00240345">
      <w:r>
        <w:rPr>
          <w:noProof/>
        </w:rPr>
        <w:drawing>
          <wp:inline distT="0" distB="0" distL="0" distR="0" wp14:anchorId="2C1647BC" wp14:editId="18E3F44F">
            <wp:extent cx="5196041" cy="221932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755" t="19914" r="23971" b="39614"/>
                    <a:stretch/>
                  </pic:blipFill>
                  <pic:spPr bwMode="auto">
                    <a:xfrm>
                      <a:off x="0" y="0"/>
                      <a:ext cx="5211653" cy="2225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5F5" w:rsidRDefault="009425F5" w:rsidP="00240345">
      <w:r>
        <w:t>附录</w:t>
      </w:r>
      <w:r>
        <w:rPr>
          <w:rFonts w:hint="eastAsia"/>
        </w:rPr>
        <w:t>2</w:t>
      </w:r>
      <w:r>
        <w:rPr>
          <w:rFonts w:hint="eastAsia"/>
        </w:rPr>
        <w:t>：实验程序</w:t>
      </w:r>
    </w:p>
    <w:p w:rsidR="009425F5" w:rsidRDefault="009425F5" w:rsidP="00240345">
      <w:pPr>
        <w:rPr>
          <w:rFonts w:hint="eastAsia"/>
        </w:rPr>
      </w:pPr>
      <w:bookmarkStart w:id="0" w:name="_GoBack"/>
      <w:bookmarkEnd w:id="0"/>
    </w:p>
    <w:sectPr w:rsidR="009425F5" w:rsidSect="001A2ACA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9EF" w:rsidRDefault="006609EF" w:rsidP="00240345">
      <w:r>
        <w:separator/>
      </w:r>
    </w:p>
  </w:endnote>
  <w:endnote w:type="continuationSeparator" w:id="0">
    <w:p w:rsidR="006609EF" w:rsidRDefault="006609EF" w:rsidP="00240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1824830"/>
      <w:docPartObj>
        <w:docPartGallery w:val="Page Numbers (Bottom of Page)"/>
        <w:docPartUnique/>
      </w:docPartObj>
    </w:sdtPr>
    <w:sdtEndPr/>
    <w:sdtContent>
      <w:p w:rsidR="00C64895" w:rsidRDefault="00C6489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5F5" w:rsidRPr="009425F5">
          <w:rPr>
            <w:noProof/>
            <w:lang w:val="zh-CN"/>
          </w:rPr>
          <w:t>7</w:t>
        </w:r>
        <w:r>
          <w:fldChar w:fldCharType="end"/>
        </w:r>
      </w:p>
    </w:sdtContent>
  </w:sdt>
  <w:p w:rsidR="00C64895" w:rsidRDefault="00C6489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9EF" w:rsidRDefault="006609EF" w:rsidP="00240345">
      <w:r>
        <w:separator/>
      </w:r>
    </w:p>
  </w:footnote>
  <w:footnote w:type="continuationSeparator" w:id="0">
    <w:p w:rsidR="006609EF" w:rsidRDefault="006609EF" w:rsidP="00240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BC11D9"/>
    <w:multiLevelType w:val="hybridMultilevel"/>
    <w:tmpl w:val="8856D090"/>
    <w:lvl w:ilvl="0" w:tplc="24C627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3BE"/>
    <w:rsid w:val="0018286E"/>
    <w:rsid w:val="001A2ACA"/>
    <w:rsid w:val="00212A62"/>
    <w:rsid w:val="00240345"/>
    <w:rsid w:val="002623FE"/>
    <w:rsid w:val="002B3138"/>
    <w:rsid w:val="004E02DE"/>
    <w:rsid w:val="00511234"/>
    <w:rsid w:val="0051224D"/>
    <w:rsid w:val="005B4C34"/>
    <w:rsid w:val="005F2141"/>
    <w:rsid w:val="00601A91"/>
    <w:rsid w:val="00617B65"/>
    <w:rsid w:val="00632085"/>
    <w:rsid w:val="006609EF"/>
    <w:rsid w:val="006A533E"/>
    <w:rsid w:val="007541A0"/>
    <w:rsid w:val="00766822"/>
    <w:rsid w:val="00777A1B"/>
    <w:rsid w:val="007A3C3C"/>
    <w:rsid w:val="00853B70"/>
    <w:rsid w:val="00893D97"/>
    <w:rsid w:val="008A128A"/>
    <w:rsid w:val="009175A6"/>
    <w:rsid w:val="009425F5"/>
    <w:rsid w:val="00976831"/>
    <w:rsid w:val="00A80B68"/>
    <w:rsid w:val="00B309E5"/>
    <w:rsid w:val="00B703BE"/>
    <w:rsid w:val="00B90FB1"/>
    <w:rsid w:val="00C45B02"/>
    <w:rsid w:val="00C64895"/>
    <w:rsid w:val="00F6046B"/>
    <w:rsid w:val="00F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2E1FD7-D1EC-4782-A250-DEAF01B5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3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03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03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03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034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24034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240345"/>
    <w:rPr>
      <w:rFonts w:ascii="Times New Roman" w:eastAsia="宋体" w:hAnsi="Times New Roman" w:cs="Times New Roman"/>
      <w:szCs w:val="24"/>
    </w:rPr>
  </w:style>
  <w:style w:type="character" w:styleId="a6">
    <w:name w:val="Placeholder Text"/>
    <w:basedOn w:val="a0"/>
    <w:uiPriority w:val="99"/>
    <w:semiHidden/>
    <w:rsid w:val="00777A1B"/>
    <w:rPr>
      <w:color w:val="808080"/>
    </w:rPr>
  </w:style>
  <w:style w:type="paragraph" w:styleId="a7">
    <w:name w:val="List Paragraph"/>
    <w:basedOn w:val="a"/>
    <w:uiPriority w:val="34"/>
    <w:qFormat/>
    <w:rsid w:val="009175A6"/>
    <w:pPr>
      <w:ind w:firstLineChars="200" w:firstLine="420"/>
    </w:pPr>
  </w:style>
  <w:style w:type="table" w:styleId="a8">
    <w:name w:val="Table Grid"/>
    <w:basedOn w:val="a1"/>
    <w:uiPriority w:val="39"/>
    <w:rsid w:val="00853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523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4233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CAEA3-3A9B-45E0-A5BF-C7B4D7D0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2016-07-26T01:04:00Z</dcterms:created>
  <dcterms:modified xsi:type="dcterms:W3CDTF">2016-07-28T12:11:00Z</dcterms:modified>
</cp:coreProperties>
</file>