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788" w:rsidRDefault="001B4788" w:rsidP="00DF0771"/>
    <w:p w:rsidR="00DF39A0" w:rsidRDefault="00DF39A0" w:rsidP="00DF39A0">
      <w:pPr>
        <w:ind w:left="7200"/>
      </w:pPr>
    </w:p>
    <w:p w:rsidR="00DF39A0" w:rsidRDefault="00DF39A0" w:rsidP="00DF39A0">
      <w:pPr>
        <w:pStyle w:val="bbody"/>
        <w:ind w:left="2520" w:firstLine="3960"/>
      </w:pPr>
      <w:r>
        <w:rPr>
          <w:noProof/>
        </w:rPr>
        <w:drawing>
          <wp:inline distT="0" distB="0" distL="0" distR="0">
            <wp:extent cx="1344930" cy="100838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9A0" w:rsidRPr="00D451C5" w:rsidRDefault="00DF39A0" w:rsidP="00DF39A0">
      <w:pPr>
        <w:pStyle w:val="Module"/>
        <w:pageBreakBefore w:val="0"/>
        <w:ind w:left="720"/>
      </w:pPr>
      <w:bookmarkStart w:id="0" w:name="_Toc263886904"/>
      <w:bookmarkStart w:id="1" w:name="_Toc263934804"/>
      <w:bookmarkStart w:id="2" w:name="_Toc263934956"/>
      <w:bookmarkStart w:id="3" w:name="_Toc263943109"/>
      <w:bookmarkStart w:id="4" w:name="_Toc263943234"/>
      <w:r w:rsidRPr="00D451C5">
        <w:t xml:space="preserve">UVM Reference Flow </w:t>
      </w:r>
      <w:r w:rsidRPr="00D451C5">
        <w:br/>
      </w:r>
      <w:bookmarkEnd w:id="0"/>
      <w:r>
        <w:t>Design Overview</w:t>
      </w:r>
      <w:bookmarkEnd w:id="1"/>
      <w:bookmarkEnd w:id="2"/>
      <w:bookmarkEnd w:id="3"/>
      <w:bookmarkEnd w:id="4"/>
    </w:p>
    <w:p w:rsidR="00DF39A0" w:rsidRDefault="00DF39A0" w:rsidP="00DF39A0">
      <w:pPr>
        <w:pStyle w:val="H11"/>
        <w:ind w:left="720"/>
      </w:pPr>
    </w:p>
    <w:p w:rsidR="00DF39A0" w:rsidRPr="004513D9" w:rsidRDefault="00DF39A0" w:rsidP="00DF39A0">
      <w:pPr>
        <w:pStyle w:val="H11"/>
        <w:ind w:left="720"/>
      </w:pPr>
      <w:bookmarkStart w:id="5" w:name="_Toc263886905"/>
      <w:bookmarkStart w:id="6" w:name="_Toc263934805"/>
      <w:bookmarkStart w:id="7" w:name="_Toc263934957"/>
      <w:bookmarkStart w:id="8" w:name="_Toc263943110"/>
      <w:bookmarkStart w:id="9" w:name="_Toc263943235"/>
      <w:r w:rsidRPr="004A476A">
        <w:t xml:space="preserve">UVM Reference Flow </w:t>
      </w:r>
      <w:r>
        <w:t xml:space="preserve">version </w:t>
      </w:r>
      <w:r w:rsidRPr="004A476A">
        <w:t>1.0</w:t>
      </w:r>
      <w:r>
        <w:br/>
      </w:r>
      <w:r w:rsidR="008A19CD">
        <w:rPr>
          <w:sz w:val="32"/>
          <w:szCs w:val="32"/>
        </w:rPr>
        <w:t>December</w:t>
      </w:r>
      <w:r w:rsidRPr="004A476A">
        <w:rPr>
          <w:sz w:val="32"/>
          <w:szCs w:val="32"/>
        </w:rPr>
        <w:t xml:space="preserve"> 201</w:t>
      </w:r>
      <w:bookmarkEnd w:id="5"/>
      <w:bookmarkEnd w:id="6"/>
      <w:bookmarkEnd w:id="7"/>
      <w:bookmarkEnd w:id="8"/>
      <w:bookmarkEnd w:id="9"/>
      <w:r w:rsidR="008A19CD">
        <w:rPr>
          <w:sz w:val="32"/>
          <w:szCs w:val="32"/>
        </w:rPr>
        <w:t>1</w:t>
      </w:r>
    </w:p>
    <w:p w:rsidR="00827E5A" w:rsidRPr="00905E42" w:rsidRDefault="00827E5A" w:rsidP="00905E42">
      <w:pPr>
        <w:pStyle w:val="cbcellbody"/>
      </w:pPr>
      <w:r>
        <w:rPr>
          <w:lang w:val="en-GB"/>
        </w:rPr>
        <w:br w:type="page"/>
      </w:r>
    </w:p>
    <w:p w:rsidR="00827E5A" w:rsidRPr="00CE7B2E" w:rsidRDefault="00827E5A" w:rsidP="008A19CD">
      <w:pPr>
        <w:pStyle w:val="H11"/>
      </w:pPr>
      <w:bookmarkStart w:id="10" w:name="_Toc263886906"/>
      <w:bookmarkStart w:id="11" w:name="_Toc263934806"/>
      <w:bookmarkStart w:id="12" w:name="_Toc263934958"/>
      <w:bookmarkStart w:id="13" w:name="_Toc263943111"/>
      <w:bookmarkStart w:id="14" w:name="_Toc263943236"/>
      <w:r w:rsidRPr="00CE7B2E">
        <w:lastRenderedPageBreak/>
        <w:t>Table of Contents</w:t>
      </w:r>
      <w:bookmarkEnd w:id="10"/>
      <w:bookmarkEnd w:id="11"/>
      <w:bookmarkEnd w:id="12"/>
      <w:bookmarkEnd w:id="13"/>
      <w:bookmarkEnd w:id="14"/>
    </w:p>
    <w:p w:rsidR="00F06DAC" w:rsidRPr="00224601" w:rsidRDefault="008072C7" w:rsidP="00F06DAC">
      <w:pPr>
        <w:pStyle w:val="TOC1"/>
        <w:rPr>
          <w:noProof/>
        </w:rPr>
      </w:pPr>
      <w:r w:rsidRPr="008072C7">
        <w:fldChar w:fldCharType="begin"/>
      </w:r>
      <w:r w:rsidR="00827E5A" w:rsidRPr="008561F9">
        <w:instrText xml:space="preserve"> TOC \h \z \t "H0,2,H1,3,H11,3,H2,4,Lab,2,Module,1" </w:instrText>
      </w:r>
      <w:r w:rsidRPr="008072C7">
        <w:fldChar w:fldCharType="separate"/>
      </w:r>
    </w:p>
    <w:p w:rsidR="00F06DAC" w:rsidRPr="00224601" w:rsidRDefault="008072C7">
      <w:pPr>
        <w:pStyle w:val="TOC1"/>
        <w:rPr>
          <w:noProof/>
        </w:rPr>
      </w:pPr>
      <w:hyperlink w:anchor="_Toc263943237" w:history="1">
        <w:r w:rsidR="00F06DAC" w:rsidRPr="00224601">
          <w:rPr>
            <w:noProof/>
          </w:rPr>
          <w:t>Acronyms</w:t>
        </w:r>
        <w:r w:rsidR="00F06D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6DAC">
          <w:rPr>
            <w:noProof/>
            <w:webHidden/>
          </w:rPr>
          <w:instrText xml:space="preserve"> PAGEREF _Toc263943237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71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6DAC" w:rsidRPr="00224601" w:rsidRDefault="008072C7" w:rsidP="00224601">
      <w:pPr>
        <w:pStyle w:val="TOC1"/>
        <w:rPr>
          <w:noProof/>
        </w:rPr>
      </w:pPr>
      <w:hyperlink w:anchor="_Toc263943238" w:history="1">
        <w:r w:rsidR="00F06DAC" w:rsidRPr="00224601">
          <w:rPr>
            <w:noProof/>
          </w:rPr>
          <w:t>Licenses, Terms and Conditions</w:t>
        </w:r>
        <w:r w:rsidR="00F06D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6DAC">
          <w:rPr>
            <w:noProof/>
            <w:webHidden/>
          </w:rPr>
          <w:instrText xml:space="preserve"> PAGEREF _Toc263943238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71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6DAC" w:rsidRPr="00224601" w:rsidRDefault="008072C7">
      <w:pPr>
        <w:pStyle w:val="TOC1"/>
        <w:rPr>
          <w:noProof/>
        </w:rPr>
      </w:pPr>
      <w:hyperlink w:anchor="_Toc263943239" w:history="1">
        <w:r w:rsidR="00F06DAC" w:rsidRPr="00224601">
          <w:rPr>
            <w:noProof/>
          </w:rPr>
          <w:t>Scope</w:t>
        </w:r>
        <w:r w:rsidR="00F06DAC" w:rsidRPr="00224601">
          <w:rPr>
            <w:noProof/>
          </w:rPr>
          <w:tab/>
        </w:r>
        <w:r w:rsidR="00F06D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6DAC">
          <w:rPr>
            <w:noProof/>
            <w:webHidden/>
          </w:rPr>
          <w:instrText xml:space="preserve"> PAGEREF _Toc263943239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71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6DAC" w:rsidRPr="00224601" w:rsidRDefault="008072C7">
      <w:pPr>
        <w:pStyle w:val="TOC1"/>
        <w:rPr>
          <w:noProof/>
        </w:rPr>
      </w:pPr>
      <w:hyperlink w:anchor="_Toc263943240" w:history="1">
        <w:r w:rsidR="00F06DAC" w:rsidRPr="00224601">
          <w:rPr>
            <w:noProof/>
          </w:rPr>
          <w:t>Introduction</w:t>
        </w:r>
        <w:r w:rsidR="00F06D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6DAC">
          <w:rPr>
            <w:noProof/>
            <w:webHidden/>
          </w:rPr>
          <w:instrText xml:space="preserve"> PAGEREF _Toc263943240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71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6DAC" w:rsidRPr="00224601" w:rsidRDefault="008072C7" w:rsidP="00224601">
      <w:pPr>
        <w:pStyle w:val="TOC1"/>
        <w:rPr>
          <w:noProof/>
        </w:rPr>
      </w:pPr>
      <w:hyperlink w:anchor="_Toc263943241" w:history="1">
        <w:r w:rsidR="00F06DAC" w:rsidRPr="00224601">
          <w:rPr>
            <w:noProof/>
          </w:rPr>
          <w:t>System AHB bus</w:t>
        </w:r>
        <w:r w:rsidR="00F06D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6DAC">
          <w:rPr>
            <w:noProof/>
            <w:webHidden/>
          </w:rPr>
          <w:instrText xml:space="preserve"> PAGEREF _Toc263943241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71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7E5A" w:rsidRPr="00827E5A" w:rsidRDefault="008072C7" w:rsidP="00224601">
      <w:pPr>
        <w:pStyle w:val="TOC1"/>
      </w:pPr>
      <w:r w:rsidRPr="008561F9">
        <w:fldChar w:fldCharType="end"/>
      </w:r>
    </w:p>
    <w:p w:rsidR="008A19CD" w:rsidRDefault="008A19CD">
      <w:pPr>
        <w:rPr>
          <w:rFonts w:cs="Arial"/>
          <w:b/>
          <w:bCs/>
          <w:color w:val="000000"/>
          <w:sz w:val="32"/>
          <w:szCs w:val="20"/>
        </w:rPr>
      </w:pPr>
      <w:bookmarkStart w:id="15" w:name="_Toc263943237"/>
      <w:r>
        <w:br w:type="page"/>
      </w:r>
    </w:p>
    <w:p w:rsidR="001B4788" w:rsidRDefault="001B4788" w:rsidP="008A19CD">
      <w:pPr>
        <w:pStyle w:val="H11"/>
      </w:pPr>
      <w:r>
        <w:lastRenderedPageBreak/>
        <w:t>Acronyms</w:t>
      </w:r>
      <w:bookmarkEnd w:id="15"/>
    </w:p>
    <w:tbl>
      <w:tblPr>
        <w:tblW w:w="8640" w:type="dxa"/>
        <w:jc w:val="center"/>
        <w:tblLook w:val="0000"/>
      </w:tblPr>
      <w:tblGrid>
        <w:gridCol w:w="1920"/>
        <w:gridCol w:w="6720"/>
      </w:tblGrid>
      <w:tr w:rsidR="001B4788" w:rsidTr="00053B41">
        <w:trPr>
          <w:cantSplit/>
          <w:trHeight w:val="522"/>
          <w:tblHeader/>
          <w:jc w:val="center"/>
        </w:trPr>
        <w:tc>
          <w:tcPr>
            <w:tcW w:w="1920" w:type="dxa"/>
          </w:tcPr>
          <w:p w:rsidR="001B4788" w:rsidRPr="00053B41" w:rsidRDefault="001B4788" w:rsidP="00366EC0">
            <w:pPr>
              <w:pStyle w:val="CellHeadingLeft"/>
              <w:rPr>
                <w:rFonts w:ascii="Times New Roman" w:hAnsi="Times New Roman"/>
                <w:color w:val="000000"/>
                <w:w w:val="0"/>
                <w:sz w:val="22"/>
                <w:lang w:val="en-US"/>
              </w:rPr>
            </w:pPr>
            <w:r w:rsidRPr="00053B41">
              <w:rPr>
                <w:rFonts w:ascii="Times New Roman" w:hAnsi="Times New Roman"/>
                <w:color w:val="000000"/>
                <w:w w:val="0"/>
                <w:sz w:val="22"/>
                <w:lang w:val="en-US"/>
              </w:rPr>
              <w:t>Acronym</w:t>
            </w:r>
          </w:p>
        </w:tc>
        <w:tc>
          <w:tcPr>
            <w:tcW w:w="6720" w:type="dxa"/>
          </w:tcPr>
          <w:p w:rsidR="001B4788" w:rsidRPr="00053B41" w:rsidRDefault="001B4788" w:rsidP="00366EC0">
            <w:pPr>
              <w:pStyle w:val="CellHeadingLeft"/>
              <w:rPr>
                <w:rFonts w:ascii="Times New Roman" w:hAnsi="Times New Roman"/>
                <w:color w:val="000000"/>
                <w:w w:val="0"/>
                <w:sz w:val="22"/>
                <w:lang w:val="en-US"/>
              </w:rPr>
            </w:pPr>
            <w:r w:rsidRPr="00053B41">
              <w:rPr>
                <w:rFonts w:ascii="Times New Roman" w:hAnsi="Times New Roman"/>
                <w:color w:val="000000"/>
                <w:w w:val="0"/>
                <w:sz w:val="22"/>
                <w:lang w:val="en-US"/>
              </w:rPr>
              <w:t>Meaning</w:t>
            </w:r>
          </w:p>
        </w:tc>
      </w:tr>
      <w:tr w:rsidR="001B4788">
        <w:trPr>
          <w:cantSplit/>
          <w:jc w:val="center"/>
        </w:trPr>
        <w:tc>
          <w:tcPr>
            <w:tcW w:w="1920" w:type="dxa"/>
          </w:tcPr>
          <w:p w:rsidR="001B4788" w:rsidRPr="0066042E" w:rsidRDefault="001B4788" w:rsidP="0066042E">
            <w:pPr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</w:pPr>
            <w:r w:rsidRPr="0066042E"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  <w:t>AHB</w:t>
            </w:r>
          </w:p>
        </w:tc>
        <w:tc>
          <w:tcPr>
            <w:tcW w:w="6720" w:type="dxa"/>
          </w:tcPr>
          <w:p w:rsidR="001B4788" w:rsidRPr="0066042E" w:rsidRDefault="001B4788" w:rsidP="0066042E">
            <w:pPr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</w:pPr>
            <w:r w:rsidRPr="0066042E"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  <w:t>Advanced High Performance Bus</w:t>
            </w:r>
          </w:p>
        </w:tc>
      </w:tr>
      <w:tr w:rsidR="001B4788">
        <w:trPr>
          <w:cantSplit/>
          <w:jc w:val="center"/>
        </w:trPr>
        <w:tc>
          <w:tcPr>
            <w:tcW w:w="1920" w:type="dxa"/>
          </w:tcPr>
          <w:p w:rsidR="001B4788" w:rsidRPr="0066042E" w:rsidRDefault="001B4788" w:rsidP="0066042E">
            <w:pPr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</w:pPr>
            <w:r w:rsidRPr="0066042E"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  <w:t>AMBA</w:t>
            </w:r>
          </w:p>
        </w:tc>
        <w:tc>
          <w:tcPr>
            <w:tcW w:w="6720" w:type="dxa"/>
          </w:tcPr>
          <w:p w:rsidR="001B4788" w:rsidRPr="0066042E" w:rsidRDefault="001B4788" w:rsidP="0066042E">
            <w:pPr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</w:pPr>
            <w:r w:rsidRPr="0066042E"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  <w:t>Advanced Micro-controller Bus Architecture</w:t>
            </w:r>
          </w:p>
        </w:tc>
      </w:tr>
      <w:tr w:rsidR="001B4788">
        <w:trPr>
          <w:cantSplit/>
          <w:jc w:val="center"/>
        </w:trPr>
        <w:tc>
          <w:tcPr>
            <w:tcW w:w="1920" w:type="dxa"/>
          </w:tcPr>
          <w:p w:rsidR="001B4788" w:rsidRPr="0066042E" w:rsidRDefault="001B4788" w:rsidP="0066042E">
            <w:pPr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</w:pPr>
            <w:r w:rsidRPr="0066042E"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  <w:t>APB</w:t>
            </w:r>
          </w:p>
        </w:tc>
        <w:tc>
          <w:tcPr>
            <w:tcW w:w="6720" w:type="dxa"/>
          </w:tcPr>
          <w:p w:rsidR="001B4788" w:rsidRPr="0066042E" w:rsidRDefault="001B4788" w:rsidP="0066042E">
            <w:pPr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</w:pPr>
            <w:r w:rsidRPr="0066042E"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  <w:t>Advanced Peripheral Bus</w:t>
            </w:r>
          </w:p>
        </w:tc>
      </w:tr>
      <w:tr w:rsidR="001B4788">
        <w:trPr>
          <w:cantSplit/>
          <w:jc w:val="center"/>
        </w:trPr>
        <w:tc>
          <w:tcPr>
            <w:tcW w:w="1920" w:type="dxa"/>
          </w:tcPr>
          <w:p w:rsidR="001B4788" w:rsidRPr="0066042E" w:rsidRDefault="00C069F7" w:rsidP="0066042E">
            <w:pPr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</w:pPr>
            <w:r w:rsidRPr="0066042E"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  <w:t>SoC</w:t>
            </w:r>
          </w:p>
        </w:tc>
        <w:tc>
          <w:tcPr>
            <w:tcW w:w="6720" w:type="dxa"/>
          </w:tcPr>
          <w:p w:rsidR="001B4788" w:rsidRPr="0066042E" w:rsidRDefault="00C069F7" w:rsidP="0066042E">
            <w:pPr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</w:pPr>
            <w:r w:rsidRPr="0066042E"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  <w:t>System On Chip</w:t>
            </w:r>
          </w:p>
        </w:tc>
      </w:tr>
      <w:tr w:rsidR="001B4788">
        <w:trPr>
          <w:cantSplit/>
          <w:jc w:val="center"/>
        </w:trPr>
        <w:tc>
          <w:tcPr>
            <w:tcW w:w="1920" w:type="dxa"/>
          </w:tcPr>
          <w:p w:rsidR="001B4788" w:rsidRPr="0066042E" w:rsidRDefault="001B4788" w:rsidP="0066042E">
            <w:pPr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</w:pPr>
            <w:r w:rsidRPr="0066042E"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  <w:t>IP</w:t>
            </w:r>
          </w:p>
          <w:p w:rsidR="00EF7B36" w:rsidRPr="0066042E" w:rsidRDefault="003B2039" w:rsidP="0066042E">
            <w:pPr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</w:pPr>
            <w:r w:rsidRPr="0066042E"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  <w:t>MAC</w:t>
            </w:r>
          </w:p>
          <w:p w:rsidR="00EF7B36" w:rsidRPr="0066042E" w:rsidRDefault="00EF7B36" w:rsidP="0066042E">
            <w:pPr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</w:pPr>
          </w:p>
        </w:tc>
        <w:tc>
          <w:tcPr>
            <w:tcW w:w="6720" w:type="dxa"/>
          </w:tcPr>
          <w:p w:rsidR="001B4788" w:rsidRPr="0066042E" w:rsidRDefault="001B4788" w:rsidP="0066042E">
            <w:pPr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</w:pPr>
            <w:r w:rsidRPr="0066042E"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  <w:t>Intellectual Property</w:t>
            </w:r>
          </w:p>
          <w:p w:rsidR="00EF7B36" w:rsidRPr="0066042E" w:rsidRDefault="003B2039" w:rsidP="0066042E">
            <w:pPr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</w:pPr>
            <w:r w:rsidRPr="0066042E"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  <w:t>Media Access Controller</w:t>
            </w:r>
          </w:p>
        </w:tc>
      </w:tr>
      <w:tr w:rsidR="001B4788">
        <w:trPr>
          <w:cantSplit/>
          <w:jc w:val="center"/>
        </w:trPr>
        <w:tc>
          <w:tcPr>
            <w:tcW w:w="1920" w:type="dxa"/>
          </w:tcPr>
          <w:p w:rsidR="001B4788" w:rsidRPr="0066042E" w:rsidRDefault="007714D0" w:rsidP="0066042E">
            <w:pPr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</w:pPr>
            <w:r w:rsidRPr="0066042E"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  <w:t>UVM</w:t>
            </w:r>
          </w:p>
        </w:tc>
        <w:tc>
          <w:tcPr>
            <w:tcW w:w="6720" w:type="dxa"/>
          </w:tcPr>
          <w:p w:rsidR="001B4788" w:rsidRPr="0066042E" w:rsidRDefault="007714D0" w:rsidP="0066042E">
            <w:pPr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</w:pPr>
            <w:r w:rsidRPr="0066042E"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  <w:t>Universal Verification Methodology</w:t>
            </w:r>
          </w:p>
        </w:tc>
      </w:tr>
      <w:tr w:rsidR="001B4788">
        <w:trPr>
          <w:cantSplit/>
          <w:jc w:val="center"/>
        </w:trPr>
        <w:tc>
          <w:tcPr>
            <w:tcW w:w="1920" w:type="dxa"/>
          </w:tcPr>
          <w:p w:rsidR="001B4788" w:rsidRPr="0066042E" w:rsidRDefault="00103438" w:rsidP="0066042E">
            <w:pPr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</w:pPr>
            <w:r w:rsidRPr="0066042E"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  <w:t>DMA</w:t>
            </w:r>
          </w:p>
        </w:tc>
        <w:tc>
          <w:tcPr>
            <w:tcW w:w="6720" w:type="dxa"/>
          </w:tcPr>
          <w:p w:rsidR="001B4788" w:rsidRPr="0066042E" w:rsidRDefault="00103438" w:rsidP="0066042E">
            <w:pPr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</w:pPr>
            <w:r w:rsidRPr="0066042E">
              <w:rPr>
                <w:rFonts w:ascii="Times New Roman" w:eastAsia="Times New Roman" w:hAnsi="Times New Roman"/>
                <w:color w:val="000000"/>
                <w:w w:val="0"/>
                <w:sz w:val="22"/>
                <w:szCs w:val="20"/>
                <w:lang w:eastAsia="en-US"/>
              </w:rPr>
              <w:t>Direct Memory Access</w:t>
            </w:r>
          </w:p>
        </w:tc>
      </w:tr>
    </w:tbl>
    <w:p w:rsidR="00E336B4" w:rsidRDefault="00E336B4" w:rsidP="008A19CD">
      <w:pPr>
        <w:pStyle w:val="Body"/>
      </w:pPr>
      <w:bookmarkStart w:id="16" w:name="_Toc263942961"/>
      <w:bookmarkStart w:id="17" w:name="_Toc263943238"/>
      <w:bookmarkStart w:id="18" w:name="_Ref535216493"/>
      <w:bookmarkStart w:id="19" w:name="_Ref535216549"/>
      <w:bookmarkStart w:id="20" w:name="_Ref535216581"/>
    </w:p>
    <w:p w:rsidR="008A19CD" w:rsidRDefault="008A19CD" w:rsidP="008A19CD">
      <w:pPr>
        <w:pStyle w:val="Body"/>
      </w:pPr>
      <w:r>
        <w:br w:type="page"/>
      </w:r>
    </w:p>
    <w:p w:rsidR="007827BF" w:rsidRPr="00D12BAA" w:rsidRDefault="007827BF" w:rsidP="008A19CD">
      <w:pPr>
        <w:pStyle w:val="H11"/>
      </w:pPr>
      <w:r w:rsidRPr="00D12BAA">
        <w:lastRenderedPageBreak/>
        <w:t>Licenses, Terms and Conditions</w:t>
      </w:r>
      <w:bookmarkEnd w:id="16"/>
      <w:bookmarkEnd w:id="17"/>
    </w:p>
    <w:p w:rsidR="007827BF" w:rsidRDefault="007827BF" w:rsidP="007827BF">
      <w:pPr>
        <w:pStyle w:val="bbody"/>
      </w:pPr>
      <w:r>
        <w:t>Refer to the README_terms_and_conditions.txt file located in the installation directory in the &lt;UVM Reference Flow Install area&gt;</w:t>
      </w:r>
      <w:r w:rsidR="00E336B4">
        <w:t>.</w:t>
      </w:r>
    </w:p>
    <w:p w:rsidR="001B4788" w:rsidRDefault="001B4788" w:rsidP="008A19CD">
      <w:pPr>
        <w:pStyle w:val="H11"/>
      </w:pPr>
      <w:bookmarkStart w:id="21" w:name="_Toc263943239"/>
      <w:r>
        <w:t>Scope</w:t>
      </w:r>
      <w:bookmarkEnd w:id="21"/>
    </w:p>
    <w:p w:rsidR="00EF7B36" w:rsidRPr="0066042E" w:rsidRDefault="001B4788" w:rsidP="00E336B4">
      <w:pPr>
        <w:pStyle w:val="Body"/>
        <w:rPr>
          <w:lang w:eastAsia="en-US"/>
        </w:rPr>
      </w:pPr>
      <w:r w:rsidRPr="0066042E">
        <w:rPr>
          <w:lang w:eastAsia="en-US"/>
        </w:rPr>
        <w:t xml:space="preserve">This document </w:t>
      </w:r>
      <w:r w:rsidR="00EF7B36" w:rsidRPr="0066042E">
        <w:rPr>
          <w:lang w:eastAsia="en-US"/>
        </w:rPr>
        <w:t xml:space="preserve">provides the architectural design for the </w:t>
      </w:r>
      <w:r w:rsidR="00C069F7" w:rsidRPr="0066042E">
        <w:rPr>
          <w:lang w:eastAsia="en-US"/>
        </w:rPr>
        <w:t xml:space="preserve">Ethernet Switch </w:t>
      </w:r>
      <w:r w:rsidR="008C1284" w:rsidRPr="0066042E">
        <w:rPr>
          <w:lang w:eastAsia="en-US"/>
        </w:rPr>
        <w:t>SoC</w:t>
      </w:r>
      <w:r w:rsidR="00EF7B36" w:rsidRPr="0066042E">
        <w:rPr>
          <w:lang w:eastAsia="en-US"/>
        </w:rPr>
        <w:t xml:space="preserve"> design</w:t>
      </w:r>
      <w:r w:rsidR="00E336B4">
        <w:rPr>
          <w:lang w:eastAsia="en-US"/>
        </w:rPr>
        <w:t>,</w:t>
      </w:r>
      <w:r w:rsidR="00EF7B36" w:rsidRPr="0066042E">
        <w:rPr>
          <w:lang w:eastAsia="en-US"/>
        </w:rPr>
        <w:t xml:space="preserve"> </w:t>
      </w:r>
      <w:r w:rsidR="005C1C94" w:rsidRPr="0066042E">
        <w:rPr>
          <w:lang w:eastAsia="en-US"/>
        </w:rPr>
        <w:t>which used as the</w:t>
      </w:r>
      <w:r w:rsidR="008C1284" w:rsidRPr="0066042E">
        <w:rPr>
          <w:lang w:eastAsia="en-US"/>
        </w:rPr>
        <w:t xml:space="preserve"> basis to demonstrate the UVM reference flow</w:t>
      </w:r>
      <w:r w:rsidR="00E336B4">
        <w:rPr>
          <w:lang w:eastAsia="en-US"/>
        </w:rPr>
        <w:t>.</w:t>
      </w:r>
    </w:p>
    <w:p w:rsidR="001B4788" w:rsidRDefault="001B4788" w:rsidP="008A19CD">
      <w:pPr>
        <w:pStyle w:val="H11"/>
      </w:pPr>
      <w:bookmarkStart w:id="22" w:name="_Toc263934687"/>
      <w:bookmarkStart w:id="23" w:name="_Toc263943240"/>
      <w:bookmarkEnd w:id="18"/>
      <w:bookmarkEnd w:id="19"/>
      <w:bookmarkEnd w:id="20"/>
      <w:r w:rsidRPr="001F0071">
        <w:t>Introduction</w:t>
      </w:r>
      <w:bookmarkEnd w:id="22"/>
      <w:bookmarkEnd w:id="23"/>
    </w:p>
    <w:p w:rsidR="002E3F44" w:rsidRPr="002E6092" w:rsidRDefault="002E3F44" w:rsidP="008A19CD">
      <w:pPr>
        <w:pStyle w:val="Body"/>
        <w:rPr>
          <w:lang w:eastAsia="en-US"/>
        </w:rPr>
      </w:pPr>
      <w:r w:rsidRPr="002E6092">
        <w:rPr>
          <w:lang w:eastAsia="en-US"/>
        </w:rPr>
        <w:t xml:space="preserve">The </w:t>
      </w:r>
      <w:r w:rsidR="009B1A0C" w:rsidRPr="002E6092">
        <w:rPr>
          <w:lang w:eastAsia="en-US"/>
        </w:rPr>
        <w:t xml:space="preserve">functional block diagram of the complete </w:t>
      </w:r>
      <w:r w:rsidR="00805B4F" w:rsidRPr="002E6092">
        <w:rPr>
          <w:lang w:eastAsia="en-US"/>
        </w:rPr>
        <w:t>Ethernet switch</w:t>
      </w:r>
      <w:r w:rsidR="009B1A0C" w:rsidRPr="002E6092">
        <w:rPr>
          <w:lang w:eastAsia="en-US"/>
        </w:rPr>
        <w:t xml:space="preserve"> </w:t>
      </w:r>
      <w:r w:rsidR="00805B4F" w:rsidRPr="002E6092">
        <w:rPr>
          <w:lang w:eastAsia="en-US"/>
        </w:rPr>
        <w:t>SoC design</w:t>
      </w:r>
      <w:r w:rsidRPr="002E6092">
        <w:rPr>
          <w:lang w:eastAsia="en-US"/>
        </w:rPr>
        <w:t xml:space="preserve"> is shown in </w:t>
      </w:r>
      <w:fldSimple w:instr=" REF _Ref125189659  \* MERGEFORMAT ">
        <w:r w:rsidR="00567B62" w:rsidRPr="00567B62">
          <w:rPr>
            <w:lang w:eastAsia="en-US"/>
          </w:rPr>
          <w:t>Figure 1</w:t>
        </w:r>
      </w:fldSimple>
      <w:r w:rsidR="00505E70" w:rsidRPr="002E6092">
        <w:rPr>
          <w:lang w:eastAsia="en-US"/>
        </w:rPr>
        <w:t>.</w:t>
      </w:r>
      <w:r w:rsidR="009B1A0C" w:rsidRPr="002E6092">
        <w:rPr>
          <w:lang w:eastAsia="en-US"/>
        </w:rPr>
        <w:t xml:space="preserve">  </w:t>
      </w:r>
      <w:r w:rsidR="005349F1" w:rsidRPr="002E6092">
        <w:rPr>
          <w:lang w:eastAsia="en-US"/>
        </w:rPr>
        <w:t xml:space="preserve">It has </w:t>
      </w:r>
      <w:r w:rsidR="009C5799" w:rsidRPr="002E6092">
        <w:rPr>
          <w:lang w:eastAsia="en-US"/>
        </w:rPr>
        <w:t>a</w:t>
      </w:r>
      <w:r w:rsidR="008C3FC1" w:rsidRPr="002E6092">
        <w:rPr>
          <w:lang w:eastAsia="en-US"/>
        </w:rPr>
        <w:t>n</w:t>
      </w:r>
      <w:r w:rsidR="009C5799" w:rsidRPr="002E6092">
        <w:rPr>
          <w:lang w:eastAsia="en-US"/>
        </w:rPr>
        <w:t xml:space="preserve"> </w:t>
      </w:r>
      <w:r w:rsidR="00C347F7" w:rsidRPr="002E6092">
        <w:rPr>
          <w:lang w:eastAsia="en-US"/>
        </w:rPr>
        <w:t>Ethernet MAC</w:t>
      </w:r>
      <w:r w:rsidR="005349F1" w:rsidRPr="002E6092">
        <w:rPr>
          <w:lang w:eastAsia="en-US"/>
        </w:rPr>
        <w:t>,</w:t>
      </w:r>
      <w:r w:rsidR="00B55581" w:rsidRPr="002E6092">
        <w:rPr>
          <w:lang w:eastAsia="en-US"/>
        </w:rPr>
        <w:t xml:space="preserve"> a p</w:t>
      </w:r>
      <w:r w:rsidR="00E336B4">
        <w:rPr>
          <w:lang w:eastAsia="en-US"/>
        </w:rPr>
        <w:t>rocessor (Open Risc) and a look-</w:t>
      </w:r>
      <w:r w:rsidR="00B55581" w:rsidRPr="002E6092">
        <w:rPr>
          <w:lang w:eastAsia="en-US"/>
        </w:rPr>
        <w:t>up table to carry out the address resolution</w:t>
      </w:r>
      <w:r w:rsidR="005349F1" w:rsidRPr="002E6092">
        <w:rPr>
          <w:lang w:eastAsia="en-US"/>
        </w:rPr>
        <w:t xml:space="preserve">. </w:t>
      </w:r>
      <w:r w:rsidR="009B1A0C" w:rsidRPr="002E6092">
        <w:rPr>
          <w:lang w:eastAsia="en-US"/>
        </w:rPr>
        <w:t>This document specifies the architecture of the SoC.</w:t>
      </w:r>
    </w:p>
    <w:p w:rsidR="001B4788" w:rsidRDefault="0074368D" w:rsidP="00B017C5">
      <w:pPr>
        <w:pStyle w:val="Caption"/>
        <w:jc w:val="center"/>
      </w:pPr>
      <w:r w:rsidRPr="0074368D">
        <w:rPr>
          <w:noProof/>
          <w:lang w:eastAsia="en-US"/>
        </w:rPr>
        <w:drawing>
          <wp:inline distT="0" distB="0" distL="0" distR="0">
            <wp:extent cx="2352675" cy="5022849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352675" cy="5022849"/>
                      <a:chOff x="1924051" y="1139826"/>
                      <a:chExt cx="2352675" cy="5022849"/>
                    </a:xfrm>
                  </a:grpSpPr>
                  <a:grpSp>
                    <a:nvGrpSpPr>
                      <a:cNvPr id="81" name="Group 80"/>
                      <a:cNvGrpSpPr/>
                    </a:nvGrpSpPr>
                    <a:grpSpPr>
                      <a:xfrm>
                        <a:off x="1924051" y="1139826"/>
                        <a:ext cx="2352675" cy="5022849"/>
                        <a:chOff x="1924051" y="1139825"/>
                        <a:chExt cx="2352675" cy="5022849"/>
                      </a:xfrm>
                    </a:grpSpPr>
                    <a:sp>
                      <a:nvSpPr>
                        <a:cNvPr id="4" name="Rectangle 8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24051" y="1171574"/>
                          <a:ext cx="2352675" cy="49911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5" name="Group 4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17825" y="5800726"/>
                          <a:ext cx="855663" cy="180975"/>
                          <a:chOff x="2729" y="3534"/>
                          <a:chExt cx="539" cy="114"/>
                        </a:xfrm>
                      </a:grpSpPr>
                      <a:sp>
                        <a:nvSpPr>
                          <a:cNvPr id="44" name="Rectangle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818" y="3534"/>
                            <a:ext cx="450" cy="11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b="1"/>
                                <a:t>UART</a:t>
                              </a:r>
                              <a:endParaRPr lang="en-GB" sz="800" b="1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" name="AutoShape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29" y="3564"/>
                            <a:ext cx="81" cy="56"/>
                          </a:xfrm>
                          <a:prstGeom prst="rightArrow">
                            <a:avLst>
                              <a:gd name="adj1" fmla="val 50000"/>
                              <a:gd name="adj2" fmla="val 36161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8" name="Rectangle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65464" y="2413000"/>
                          <a:ext cx="714375" cy="180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b="1"/>
                              <a:t>ENET</a:t>
                            </a:r>
                            <a:endParaRPr lang="en-GB" sz="800" b="1"/>
                          </a:p>
                        </a:txBody>
                        <a:useSpRect/>
                      </a:txSp>
                    </a:sp>
                    <a:sp>
                      <a:nvSpPr>
                        <a:cNvPr id="9" name="AutoShap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33701" y="2498725"/>
                          <a:ext cx="123825" cy="98425"/>
                        </a:xfrm>
                        <a:prstGeom prst="rightArrow">
                          <a:avLst>
                            <a:gd name="adj1" fmla="val 50000"/>
                            <a:gd name="adj2" fmla="val 36164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" name="AutoShape 5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58975" y="1435100"/>
                          <a:ext cx="271463" cy="2614613"/>
                        </a:xfrm>
                        <a:prstGeom prst="upDownArrow">
                          <a:avLst>
                            <a:gd name="adj1" fmla="val 47370"/>
                            <a:gd name="adj2" fmla="val 45036"/>
                          </a:avLst>
                        </a:prstGeom>
                        <a:solidFill>
                          <a:srgbClr val="4A95B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" name="Rectangle 5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65464" y="2989263"/>
                          <a:ext cx="714375" cy="180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b="1"/>
                              <a:t>OR1k</a:t>
                            </a:r>
                            <a:endParaRPr lang="en-GB" sz="800" b="1"/>
                          </a:p>
                        </a:txBody>
                        <a:useSpRect/>
                      </a:txSp>
                    </a:sp>
                    <a:sp>
                      <a:nvSpPr>
                        <a:cNvPr id="12" name="Rectangle 6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67051" y="3233738"/>
                          <a:ext cx="714375" cy="180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b="1"/>
                              <a:t>SRAM</a:t>
                            </a:r>
                            <a:endParaRPr lang="en-GB" sz="800" b="1"/>
                          </a:p>
                        </a:txBody>
                        <a:useSpRect/>
                      </a:txSp>
                    </a:sp>
                    <a:sp>
                      <a:nvSpPr>
                        <a:cNvPr id="13" name="Rectangle 6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68639" y="3478213"/>
                          <a:ext cx="714375" cy="180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b="1"/>
                              <a:t>DMA</a:t>
                            </a:r>
                            <a:endParaRPr lang="en-GB" sz="800" b="1"/>
                          </a:p>
                        </a:txBody>
                        <a:useSpRect/>
                      </a:txSp>
                    </a:sp>
                    <a:grpSp>
                      <a:nvGrpSpPr>
                        <a:cNvPr id="14" name="Group 1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60592" y="2378075"/>
                          <a:ext cx="668338" cy="166688"/>
                          <a:chOff x="1361" y="1498"/>
                          <a:chExt cx="421" cy="105"/>
                        </a:xfrm>
                      </a:grpSpPr>
                      <a:sp>
                        <a:nvSpPr>
                          <a:cNvPr id="38" name="Rectangle 3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59" y="1498"/>
                            <a:ext cx="323" cy="1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b="1"/>
                                <a:t>Bridge</a:t>
                              </a:r>
                              <a:endParaRPr lang="en-GB" sz="800" b="1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" name="AutoShape 6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361" y="1520"/>
                            <a:ext cx="93" cy="60"/>
                          </a:xfrm>
                          <a:prstGeom prst="leftRightArrow">
                            <a:avLst>
                              <a:gd name="adj1" fmla="val 35000"/>
                              <a:gd name="adj2" fmla="val 47505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7" name="Text Box 70"/>
                        <a:cNvSpPr txBox="1">
                          <a:spLocks noChangeArrowheads="1"/>
                        </a:cNvSpPr>
                      </a:nvSpPr>
                      <a:spPr bwMode="auto">
                        <a:xfrm rot="-5400000">
                          <a:off x="1858963" y="2633663"/>
                          <a:ext cx="474662" cy="21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/>
                              <a:t>AHB</a:t>
                            </a:r>
                            <a:endParaRPr lang="en-GB" sz="80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AutoShape 77"/>
                        <a:cNvSpPr>
                          <a:spLocks noChangeArrowheads="1"/>
                        </a:cNvSpPr>
                      </a:nvSpPr>
                      <a:spPr bwMode="auto">
                        <a:xfrm flipH="1">
                          <a:off x="3787776" y="1624012"/>
                          <a:ext cx="195263" cy="79375"/>
                        </a:xfrm>
                        <a:prstGeom prst="rightArrow">
                          <a:avLst>
                            <a:gd name="adj1" fmla="val 50000"/>
                            <a:gd name="adj2" fmla="val 61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" name="AutoShape 78"/>
                        <a:cNvSpPr>
                          <a:spLocks noChangeArrowheads="1"/>
                        </a:cNvSpPr>
                      </a:nvSpPr>
                      <a:spPr bwMode="auto">
                        <a:xfrm flipH="1">
                          <a:off x="3787776" y="1892299"/>
                          <a:ext cx="195263" cy="79375"/>
                        </a:xfrm>
                        <a:prstGeom prst="rightArrow">
                          <a:avLst>
                            <a:gd name="adj1" fmla="val 50000"/>
                            <a:gd name="adj2" fmla="val 61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" name="AutoShape 79"/>
                        <a:cNvSpPr>
                          <a:spLocks noChangeArrowheads="1"/>
                        </a:cNvSpPr>
                      </a:nvSpPr>
                      <a:spPr bwMode="auto">
                        <a:xfrm flipH="1">
                          <a:off x="3787776" y="2141537"/>
                          <a:ext cx="195263" cy="79375"/>
                        </a:xfrm>
                        <a:prstGeom prst="rightArrow">
                          <a:avLst>
                            <a:gd name="adj1" fmla="val 50000"/>
                            <a:gd name="adj2" fmla="val 61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1" name="AutoShape 80"/>
                        <a:cNvSpPr>
                          <a:spLocks noChangeArrowheads="1"/>
                        </a:cNvSpPr>
                      </a:nvSpPr>
                      <a:spPr bwMode="auto">
                        <a:xfrm flipH="1">
                          <a:off x="3787776" y="2409824"/>
                          <a:ext cx="195263" cy="79375"/>
                        </a:xfrm>
                        <a:prstGeom prst="rightArrow">
                          <a:avLst>
                            <a:gd name="adj1" fmla="val 50000"/>
                            <a:gd name="adj2" fmla="val 61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" name="AutoShape 81"/>
                        <a:cNvSpPr>
                          <a:spLocks noChangeArrowheads="1"/>
                        </a:cNvSpPr>
                      </a:nvSpPr>
                      <a:spPr bwMode="auto">
                        <a:xfrm flipH="1">
                          <a:off x="3779838" y="3048000"/>
                          <a:ext cx="195262" cy="79375"/>
                        </a:xfrm>
                        <a:prstGeom prst="rightArrow">
                          <a:avLst>
                            <a:gd name="adj1" fmla="val 50000"/>
                            <a:gd name="adj2" fmla="val 61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" name="AutoShape 82"/>
                        <a:cNvSpPr>
                          <a:spLocks noChangeArrowheads="1"/>
                        </a:cNvSpPr>
                      </a:nvSpPr>
                      <a:spPr bwMode="auto">
                        <a:xfrm flipH="1">
                          <a:off x="3781426" y="3236912"/>
                          <a:ext cx="195263" cy="79375"/>
                        </a:xfrm>
                        <a:prstGeom prst="rightArrow">
                          <a:avLst>
                            <a:gd name="adj1" fmla="val 50000"/>
                            <a:gd name="adj2" fmla="val 61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4" name="Text Box 85"/>
                        <a:cNvSpPr txBox="1">
                          <a:spLocks noChangeArrowheads="1"/>
                        </a:cNvSpPr>
                      </a:nvSpPr>
                      <a:spPr bwMode="auto">
                        <a:xfrm rot="-5400000">
                          <a:off x="3386138" y="3705225"/>
                          <a:ext cx="1512887" cy="2143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dirty="0"/>
                              <a:t>Power Shutoff Control</a:t>
                            </a:r>
                            <a:endParaRPr lang="en-GB" sz="8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 Box 1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70100" y="1139825"/>
                          <a:ext cx="21558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/>
                              <a:t>UVM Reference Platform</a:t>
                            </a:r>
                            <a:endParaRPr lang="en-GB" sz="1400"/>
                          </a:p>
                        </a:txBody>
                        <a:useSpRect/>
                      </a:txSp>
                    </a:sp>
                    <a:sp>
                      <a:nvSpPr>
                        <a:cNvPr id="26" name="Line 12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976438" y="1428750"/>
                          <a:ext cx="230028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" name="AutoShap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90825" y="3919538"/>
                          <a:ext cx="180975" cy="2171700"/>
                        </a:xfrm>
                        <a:prstGeom prst="upDownArrow">
                          <a:avLst>
                            <a:gd name="adj1" fmla="val 43861"/>
                            <a:gd name="adj2" fmla="val 53389"/>
                          </a:avLst>
                        </a:prstGeom>
                        <a:solidFill>
                          <a:srgbClr val="4A95B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32064" y="3727450"/>
                          <a:ext cx="714375" cy="180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b="1"/>
                              <a:t>Bridge</a:t>
                            </a:r>
                            <a:endParaRPr lang="en-GB" sz="800" b="1"/>
                          </a:p>
                        </a:txBody>
                        <a:useSpRect/>
                      </a:txSp>
                    </a:sp>
                    <a:grpSp>
                      <a:nvGrpSpPr>
                        <a:cNvPr id="29" name="Group 4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17825" y="4267201"/>
                          <a:ext cx="855663" cy="180975"/>
                          <a:chOff x="2729" y="2424"/>
                          <a:chExt cx="539" cy="114"/>
                        </a:xfrm>
                      </a:grpSpPr>
                      <a:sp>
                        <a:nvSpPr>
                          <a:cNvPr id="15" name="Rectangle 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818" y="2424"/>
                            <a:ext cx="450" cy="11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b="1"/>
                                <a:t>GPIO</a:t>
                              </a:r>
                              <a:endParaRPr lang="en-GB" sz="800" b="1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" name="AutoShape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29" y="2455"/>
                            <a:ext cx="81" cy="56"/>
                          </a:xfrm>
                          <a:prstGeom prst="rightArrow">
                            <a:avLst>
                              <a:gd name="adj1" fmla="val 50000"/>
                              <a:gd name="adj2" fmla="val 36161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0" name="Group 4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17825" y="4522789"/>
                          <a:ext cx="855663" cy="180975"/>
                          <a:chOff x="2729" y="2609"/>
                          <a:chExt cx="539" cy="114"/>
                        </a:xfrm>
                      </a:grpSpPr>
                      <a:sp>
                        <a:nvSpPr>
                          <a:cNvPr id="6" name="Rectangle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818" y="2609"/>
                            <a:ext cx="450" cy="11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b="1"/>
                                <a:t>ALUT</a:t>
                              </a:r>
                              <a:endParaRPr lang="en-GB" sz="800" b="1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" name="AutoShape 2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29" y="2642"/>
                            <a:ext cx="81" cy="56"/>
                          </a:xfrm>
                          <a:prstGeom prst="rightArrow">
                            <a:avLst>
                              <a:gd name="adj1" fmla="val 50000"/>
                              <a:gd name="adj2" fmla="val 36161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1" name="Group 4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17825" y="4778376"/>
                          <a:ext cx="855663" cy="180975"/>
                          <a:chOff x="2729" y="2794"/>
                          <a:chExt cx="539" cy="114"/>
                        </a:xfrm>
                      </a:grpSpPr>
                      <a:sp>
                        <a:nvSpPr>
                          <a:cNvPr id="36" name="Rectangle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818" y="2794"/>
                            <a:ext cx="450" cy="11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b="1"/>
                                <a:t>Watchdog</a:t>
                              </a:r>
                              <a:endParaRPr lang="en-GB" sz="800" b="1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" name="AutoShape 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29" y="2820"/>
                            <a:ext cx="81" cy="56"/>
                          </a:xfrm>
                          <a:prstGeom prst="rightArrow">
                            <a:avLst>
                              <a:gd name="adj1" fmla="val 50000"/>
                              <a:gd name="adj2" fmla="val 36161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2" name="Group 4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17825" y="5033964"/>
                          <a:ext cx="855663" cy="180975"/>
                          <a:chOff x="2729" y="2979"/>
                          <a:chExt cx="539" cy="114"/>
                        </a:xfrm>
                      </a:grpSpPr>
                      <a:sp>
                        <a:nvSpPr>
                          <a:cNvPr id="39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818" y="2979"/>
                            <a:ext cx="450" cy="11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b="1"/>
                                <a:t>Timers</a:t>
                              </a:r>
                              <a:endParaRPr lang="en-GB" sz="800" b="1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" name="AutoShape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29" y="3010"/>
                            <a:ext cx="81" cy="56"/>
                          </a:xfrm>
                          <a:prstGeom prst="rightArrow">
                            <a:avLst>
                              <a:gd name="adj1" fmla="val 50000"/>
                              <a:gd name="adj2" fmla="val 36161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3" name="Group 4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17825" y="4011614"/>
                          <a:ext cx="855663" cy="180975"/>
                          <a:chOff x="2729" y="2239"/>
                          <a:chExt cx="539" cy="114"/>
                        </a:xfrm>
                      </a:grpSpPr>
                      <a:sp>
                        <a:nvSpPr>
                          <a:cNvPr id="42" name="Rectangle 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818" y="2239"/>
                            <a:ext cx="450" cy="11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b="1"/>
                                <a:t>PCM</a:t>
                              </a:r>
                              <a:endParaRPr lang="en-GB" sz="800" b="1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" name="AutoShape 2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29" y="2270"/>
                            <a:ext cx="81" cy="56"/>
                          </a:xfrm>
                          <a:prstGeom prst="rightArrow">
                            <a:avLst>
                              <a:gd name="adj1" fmla="val 50000"/>
                              <a:gd name="adj2" fmla="val 36161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4" name="Group 4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17825" y="5289551"/>
                          <a:ext cx="855663" cy="180975"/>
                          <a:chOff x="2729" y="3164"/>
                          <a:chExt cx="539" cy="114"/>
                        </a:xfrm>
                      </a:grpSpPr>
                      <a:sp>
                        <a:nvSpPr>
                          <a:cNvPr id="45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818" y="3164"/>
                            <a:ext cx="450" cy="11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b="1"/>
                                <a:t>SPI</a:t>
                              </a:r>
                              <a:endParaRPr lang="en-GB" sz="800" b="1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" name="AutoShape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29" y="3193"/>
                            <a:ext cx="81" cy="56"/>
                          </a:xfrm>
                          <a:prstGeom prst="rightArrow">
                            <a:avLst>
                              <a:gd name="adj1" fmla="val 50000"/>
                              <a:gd name="adj2" fmla="val 36161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5" name="Group 4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17825" y="5545139"/>
                          <a:ext cx="855663" cy="180975"/>
                          <a:chOff x="2729" y="3349"/>
                          <a:chExt cx="539" cy="114"/>
                        </a:xfrm>
                      </a:grpSpPr>
                      <a:sp>
                        <a:nvSpPr>
                          <a:cNvPr id="48" name="Rectangl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818" y="3349"/>
                            <a:ext cx="450" cy="11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b="1"/>
                                <a:t>UART</a:t>
                              </a:r>
                              <a:endParaRPr lang="en-GB" sz="800" b="1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" name="AutoShape 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29" y="3371"/>
                            <a:ext cx="81" cy="56"/>
                          </a:xfrm>
                          <a:prstGeom prst="rightArrow">
                            <a:avLst>
                              <a:gd name="adj1" fmla="val 50000"/>
                              <a:gd name="adj2" fmla="val 36161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50" name="Text Box 26"/>
                        <a:cNvSpPr txBox="1">
                          <a:spLocks noChangeArrowheads="1"/>
                        </a:cNvSpPr>
                      </a:nvSpPr>
                      <a:spPr bwMode="auto">
                        <a:xfrm rot="-5400000">
                          <a:off x="2587625" y="4883151"/>
                          <a:ext cx="388937" cy="21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800"/>
                              <a:t>APB</a:t>
                            </a:r>
                            <a:endParaRPr lang="en-GB" sz="800"/>
                          </a:p>
                        </a:txBody>
                        <a:useSpRect/>
                      </a:txSp>
                    </a:sp>
                    <a:sp>
                      <a:nvSpPr>
                        <a:cNvPr id="51" name="AutoShape 7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71701" y="3756025"/>
                          <a:ext cx="363538" cy="127000"/>
                        </a:xfrm>
                        <a:prstGeom prst="leftRightArrow">
                          <a:avLst>
                            <a:gd name="adj1" fmla="val 40000"/>
                            <a:gd name="adj2" fmla="val 61252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2" name="AutoShape 7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35413" y="1454150"/>
                          <a:ext cx="180975" cy="4667250"/>
                        </a:xfrm>
                        <a:prstGeom prst="upDownArrow">
                          <a:avLst>
                            <a:gd name="adj1" fmla="val 43861"/>
                            <a:gd name="adj2" fmla="val 67578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3" name="AutoShape 83"/>
                        <a:cNvSpPr>
                          <a:spLocks noChangeArrowheads="1"/>
                        </a:cNvSpPr>
                      </a:nvSpPr>
                      <a:spPr bwMode="auto">
                        <a:xfrm flipH="1">
                          <a:off x="3779838" y="5799138"/>
                          <a:ext cx="195262" cy="79375"/>
                        </a:xfrm>
                        <a:prstGeom prst="rightArrow">
                          <a:avLst>
                            <a:gd name="adj1" fmla="val 50000"/>
                            <a:gd name="adj2" fmla="val 61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4" name="AutoShape 8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84601" y="4062412"/>
                          <a:ext cx="195263" cy="79375"/>
                        </a:xfrm>
                        <a:prstGeom prst="rightArrow">
                          <a:avLst>
                            <a:gd name="adj1" fmla="val 50000"/>
                            <a:gd name="adj2" fmla="val 61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5" name="Rectangle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65464" y="2146300"/>
                          <a:ext cx="714375" cy="180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b="1"/>
                              <a:t>ENET</a:t>
                            </a:r>
                            <a:endParaRPr lang="en-GB" sz="800" b="1"/>
                          </a:p>
                        </a:txBody>
                        <a:useSpRect/>
                      </a:txSp>
                    </a:sp>
                    <a:sp>
                      <a:nvSpPr>
                        <a:cNvPr id="56" name="AutoShap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43226" y="2225675"/>
                          <a:ext cx="123825" cy="98425"/>
                        </a:xfrm>
                        <a:prstGeom prst="rightArrow">
                          <a:avLst>
                            <a:gd name="adj1" fmla="val 50000"/>
                            <a:gd name="adj2" fmla="val 36164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7" name="Rectangle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55939" y="1889124"/>
                          <a:ext cx="714375" cy="180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b="1"/>
                              <a:t>ENET</a:t>
                            </a:r>
                            <a:endParaRPr lang="en-GB" sz="800" b="1"/>
                          </a:p>
                        </a:txBody>
                        <a:useSpRect/>
                      </a:txSp>
                    </a:sp>
                    <a:sp>
                      <a:nvSpPr>
                        <a:cNvPr id="58" name="AutoShap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36876" y="1968500"/>
                          <a:ext cx="123825" cy="98425"/>
                        </a:xfrm>
                        <a:prstGeom prst="rightArrow">
                          <a:avLst>
                            <a:gd name="adj1" fmla="val 50000"/>
                            <a:gd name="adj2" fmla="val 36164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9" name="Rectangle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65464" y="1612899"/>
                          <a:ext cx="714375" cy="180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b="1"/>
                              <a:t>ENET</a:t>
                            </a:r>
                            <a:endParaRPr lang="en-GB" sz="800" b="1"/>
                          </a:p>
                        </a:txBody>
                        <a:useSpRect/>
                      </a:txSp>
                    </a:sp>
                    <a:sp>
                      <a:nvSpPr>
                        <a:cNvPr id="60" name="AutoShap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43226" y="1682750"/>
                          <a:ext cx="123825" cy="98425"/>
                        </a:xfrm>
                        <a:prstGeom prst="rightArrow">
                          <a:avLst>
                            <a:gd name="adj1" fmla="val 50000"/>
                            <a:gd name="adj2" fmla="val 36164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1" name="AutoShap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19400" y="1457325"/>
                          <a:ext cx="190500" cy="1254125"/>
                        </a:xfrm>
                        <a:prstGeom prst="upDownArrow">
                          <a:avLst>
                            <a:gd name="adj1" fmla="val 43861"/>
                            <a:gd name="adj2" fmla="val 29716"/>
                          </a:avLst>
                        </a:prstGeom>
                        <a:solidFill>
                          <a:srgbClr val="4A95B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2" name="AutoShap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28926" y="1597025"/>
                          <a:ext cx="228600" cy="88900"/>
                        </a:xfrm>
                        <a:prstGeom prst="rightArrow">
                          <a:avLst>
                            <a:gd name="adj1" fmla="val 50000"/>
                            <a:gd name="adj2" fmla="val 36155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3" name="Text Box 26"/>
                        <a:cNvSpPr txBox="1">
                          <a:spLocks noChangeArrowheads="1"/>
                        </a:cNvSpPr>
                      </a:nvSpPr>
                      <a:spPr bwMode="auto">
                        <a:xfrm rot="-5400000">
                          <a:off x="2720181" y="1931194"/>
                          <a:ext cx="388938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600" b="1"/>
                              <a:t>APB</a:t>
                            </a:r>
                            <a:endParaRPr lang="en-GB" sz="600" b="1"/>
                          </a:p>
                        </a:txBody>
                        <a:useSpRect/>
                      </a:txSp>
                    </a:sp>
                    <a:sp>
                      <a:nvSpPr>
                        <a:cNvPr id="64" name="AutoShape 7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66939" y="3035300"/>
                          <a:ext cx="898525" cy="117475"/>
                        </a:xfrm>
                        <a:prstGeom prst="leftRightArrow">
                          <a:avLst>
                            <a:gd name="adj1" fmla="val 50000"/>
                            <a:gd name="adj2" fmla="val 81515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5" name="AutoShape 7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70114" y="3502025"/>
                          <a:ext cx="898525" cy="117475"/>
                        </a:xfrm>
                        <a:prstGeom prst="leftRightArrow">
                          <a:avLst>
                            <a:gd name="adj1" fmla="val 50000"/>
                            <a:gd name="adj2" fmla="val 81515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6" name="AutoShape 7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71700" y="3282950"/>
                          <a:ext cx="896938" cy="117475"/>
                        </a:xfrm>
                        <a:prstGeom prst="leftRightArrow">
                          <a:avLst>
                            <a:gd name="adj1" fmla="val 50000"/>
                            <a:gd name="adj2" fmla="val 81371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7" name="AutoShap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28926" y="1882775"/>
                          <a:ext cx="228600" cy="88900"/>
                        </a:xfrm>
                        <a:prstGeom prst="rightArrow">
                          <a:avLst>
                            <a:gd name="adj1" fmla="val 50000"/>
                            <a:gd name="adj2" fmla="val 36155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8" name="AutoShap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38451" y="2149475"/>
                          <a:ext cx="228600" cy="88900"/>
                        </a:xfrm>
                        <a:prstGeom prst="rightArrow">
                          <a:avLst>
                            <a:gd name="adj1" fmla="val 50000"/>
                            <a:gd name="adj2" fmla="val 36155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9" name="AutoShap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28926" y="2416175"/>
                          <a:ext cx="228600" cy="88900"/>
                        </a:xfrm>
                        <a:prstGeom prst="rightArrow">
                          <a:avLst>
                            <a:gd name="adj1" fmla="val 50000"/>
                            <a:gd name="adj2" fmla="val 36155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70" name="Group 14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70117" y="2105025"/>
                          <a:ext cx="668338" cy="166688"/>
                          <a:chOff x="1361" y="1498"/>
                          <a:chExt cx="421" cy="105"/>
                        </a:xfrm>
                      </a:grpSpPr>
                      <a:sp>
                        <a:nvSpPr>
                          <a:cNvPr id="2" name="Rectangle 3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59" y="1498"/>
                            <a:ext cx="323" cy="1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b="1"/>
                                <a:t>Bridge</a:t>
                              </a:r>
                              <a:endParaRPr lang="en-GB" sz="800" b="1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" name="AutoShape 6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361" y="1520"/>
                            <a:ext cx="93" cy="60"/>
                          </a:xfrm>
                          <a:prstGeom prst="leftRightArrow">
                            <a:avLst>
                              <a:gd name="adj1" fmla="val 35000"/>
                              <a:gd name="adj2" fmla="val 47505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1" name="Group 14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62175" y="1557338"/>
                          <a:ext cx="668338" cy="166687"/>
                          <a:chOff x="1361" y="1498"/>
                          <a:chExt cx="421" cy="105"/>
                        </a:xfrm>
                      </a:grpSpPr>
                      <a:sp>
                        <a:nvSpPr>
                          <a:cNvPr id="74" name="Rectangle 3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59" y="1498"/>
                            <a:ext cx="323" cy="1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b="1"/>
                                <a:t>Bridge</a:t>
                              </a:r>
                              <a:endParaRPr lang="en-GB" sz="800" b="1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5" name="AutoShape 6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361" y="1520"/>
                            <a:ext cx="93" cy="60"/>
                          </a:xfrm>
                          <a:prstGeom prst="leftRightArrow">
                            <a:avLst>
                              <a:gd name="adj1" fmla="val 35000"/>
                              <a:gd name="adj2" fmla="val 47505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2" name="Group 14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59000" y="1847850"/>
                          <a:ext cx="668338" cy="166688"/>
                          <a:chOff x="1361" y="1498"/>
                          <a:chExt cx="421" cy="105"/>
                        </a:xfrm>
                      </a:grpSpPr>
                      <a:sp>
                        <a:nvSpPr>
                          <a:cNvPr id="77" name="Rectangle 3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59" y="1498"/>
                            <a:ext cx="323" cy="1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b="1"/>
                                <a:t>Bridge</a:t>
                              </a:r>
                              <a:endParaRPr lang="en-GB" sz="800" b="1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8" name="AutoShape 6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361" y="1520"/>
                            <a:ext cx="93" cy="60"/>
                          </a:xfrm>
                          <a:prstGeom prst="leftRightArrow">
                            <a:avLst>
                              <a:gd name="adj1" fmla="val 35000"/>
                              <a:gd name="adj2" fmla="val 47505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GB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79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32064" y="2711450"/>
                          <a:ext cx="714375" cy="180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b="1"/>
                              <a:t>Bridge</a:t>
                            </a:r>
                            <a:endParaRPr lang="en-GB" sz="800" b="1"/>
                          </a:p>
                        </a:txBody>
                        <a:useSpRect/>
                      </a:txSp>
                    </a:sp>
                    <a:sp>
                      <a:nvSpPr>
                        <a:cNvPr id="80" name="AutoShape 7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71700" y="2740025"/>
                          <a:ext cx="363538" cy="127000"/>
                        </a:xfrm>
                        <a:prstGeom prst="leftRightArrow">
                          <a:avLst>
                            <a:gd name="adj1" fmla="val 40000"/>
                            <a:gd name="adj2" fmla="val 61252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D4291" w:rsidRPr="002E6092" w:rsidRDefault="00505E70" w:rsidP="00505E70">
      <w:pPr>
        <w:pStyle w:val="Caption"/>
        <w:jc w:val="center"/>
        <w:rPr>
          <w:rFonts w:ascii="Times New Roman" w:eastAsia="Times New Roman" w:hAnsi="Times New Roman"/>
          <w:b w:val="0"/>
          <w:bCs w:val="0"/>
          <w:color w:val="000000"/>
          <w:w w:val="0"/>
          <w:sz w:val="22"/>
          <w:lang w:eastAsia="en-US"/>
        </w:rPr>
      </w:pPr>
      <w:bookmarkStart w:id="24" w:name="_Ref125189659"/>
      <w:r w:rsidRPr="002E6092">
        <w:rPr>
          <w:rFonts w:ascii="Times New Roman" w:eastAsia="Times New Roman" w:hAnsi="Times New Roman"/>
          <w:b w:val="0"/>
          <w:bCs w:val="0"/>
          <w:color w:val="000000"/>
          <w:w w:val="0"/>
          <w:sz w:val="22"/>
          <w:lang w:eastAsia="en-US"/>
        </w:rPr>
        <w:t xml:space="preserve">Figure </w:t>
      </w:r>
      <w:r w:rsidR="008072C7" w:rsidRPr="002E6092">
        <w:rPr>
          <w:rFonts w:ascii="Times New Roman" w:eastAsia="Times New Roman" w:hAnsi="Times New Roman"/>
          <w:b w:val="0"/>
          <w:bCs w:val="0"/>
          <w:color w:val="000000"/>
          <w:w w:val="0"/>
          <w:sz w:val="22"/>
          <w:lang w:eastAsia="en-US"/>
        </w:rPr>
        <w:fldChar w:fldCharType="begin"/>
      </w:r>
      <w:r w:rsidR="004077B5" w:rsidRPr="002E6092">
        <w:rPr>
          <w:rFonts w:ascii="Times New Roman" w:eastAsia="Times New Roman" w:hAnsi="Times New Roman"/>
          <w:b w:val="0"/>
          <w:bCs w:val="0"/>
          <w:color w:val="000000"/>
          <w:w w:val="0"/>
          <w:sz w:val="22"/>
          <w:lang w:eastAsia="en-US"/>
        </w:rPr>
        <w:instrText xml:space="preserve"> SEQ Figure \* ARABIC </w:instrText>
      </w:r>
      <w:r w:rsidR="008072C7" w:rsidRPr="002E6092">
        <w:rPr>
          <w:rFonts w:ascii="Times New Roman" w:eastAsia="Times New Roman" w:hAnsi="Times New Roman"/>
          <w:b w:val="0"/>
          <w:bCs w:val="0"/>
          <w:color w:val="000000"/>
          <w:w w:val="0"/>
          <w:sz w:val="22"/>
          <w:lang w:eastAsia="en-US"/>
        </w:rPr>
        <w:fldChar w:fldCharType="separate"/>
      </w:r>
      <w:r w:rsidR="00567B62">
        <w:rPr>
          <w:rFonts w:ascii="Times New Roman" w:eastAsia="Times New Roman" w:hAnsi="Times New Roman"/>
          <w:b w:val="0"/>
          <w:bCs w:val="0"/>
          <w:noProof/>
          <w:color w:val="000000"/>
          <w:w w:val="0"/>
          <w:sz w:val="22"/>
          <w:lang w:eastAsia="en-US"/>
        </w:rPr>
        <w:t>1</w:t>
      </w:r>
      <w:r w:rsidR="008072C7" w:rsidRPr="002E6092">
        <w:rPr>
          <w:rFonts w:ascii="Times New Roman" w:eastAsia="Times New Roman" w:hAnsi="Times New Roman"/>
          <w:b w:val="0"/>
          <w:bCs w:val="0"/>
          <w:color w:val="000000"/>
          <w:w w:val="0"/>
          <w:sz w:val="22"/>
          <w:lang w:eastAsia="en-US"/>
        </w:rPr>
        <w:fldChar w:fldCharType="end"/>
      </w:r>
      <w:bookmarkEnd w:id="24"/>
      <w:r w:rsidRPr="002E6092">
        <w:rPr>
          <w:rFonts w:ascii="Times New Roman" w:eastAsia="Times New Roman" w:hAnsi="Times New Roman"/>
          <w:b w:val="0"/>
          <w:bCs w:val="0"/>
          <w:color w:val="000000"/>
          <w:w w:val="0"/>
          <w:sz w:val="22"/>
          <w:lang w:eastAsia="en-US"/>
        </w:rPr>
        <w:t xml:space="preserve">: </w:t>
      </w:r>
      <w:r w:rsidR="00351C16" w:rsidRPr="002E6092">
        <w:rPr>
          <w:rFonts w:ascii="Times New Roman" w:eastAsia="Times New Roman" w:hAnsi="Times New Roman"/>
          <w:b w:val="0"/>
          <w:bCs w:val="0"/>
          <w:color w:val="000000"/>
          <w:w w:val="0"/>
          <w:sz w:val="22"/>
          <w:lang w:eastAsia="en-US"/>
        </w:rPr>
        <w:t>Ethernet Switch</w:t>
      </w:r>
      <w:r w:rsidRPr="002E6092">
        <w:rPr>
          <w:rFonts w:ascii="Times New Roman" w:eastAsia="Times New Roman" w:hAnsi="Times New Roman"/>
          <w:b w:val="0"/>
          <w:bCs w:val="0"/>
          <w:color w:val="000000"/>
          <w:w w:val="0"/>
          <w:sz w:val="22"/>
          <w:lang w:eastAsia="en-US"/>
        </w:rPr>
        <w:t xml:space="preserve"> Design</w:t>
      </w:r>
    </w:p>
    <w:p w:rsidR="002E6092" w:rsidRDefault="002E6092" w:rsidP="00576724">
      <w:pPr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</w:pPr>
    </w:p>
    <w:p w:rsidR="003D4291" w:rsidRPr="002E6092" w:rsidRDefault="009B1A0C" w:rsidP="008A19CD">
      <w:pPr>
        <w:keepNext/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</w:pPr>
      <w:r w:rsidRPr="002E6092"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  <w:lastRenderedPageBreak/>
        <w:t>The SoC has the following key components:</w:t>
      </w:r>
    </w:p>
    <w:p w:rsidR="004F228D" w:rsidRPr="002E6092" w:rsidRDefault="00DA763A" w:rsidP="008A19CD">
      <w:pPr>
        <w:pStyle w:val="ListParagraph"/>
        <w:keepNext/>
        <w:numPr>
          <w:ilvl w:val="0"/>
          <w:numId w:val="45"/>
        </w:numPr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</w:pPr>
      <w:r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  <w:t>Processor Subsystem</w:t>
      </w:r>
    </w:p>
    <w:p w:rsidR="00B55581" w:rsidRPr="002E6092" w:rsidRDefault="00B55581" w:rsidP="00E336B4">
      <w:pPr>
        <w:pStyle w:val="ListParagraph"/>
        <w:keepNext/>
        <w:numPr>
          <w:ilvl w:val="1"/>
          <w:numId w:val="45"/>
        </w:numPr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</w:pPr>
      <w:r w:rsidRPr="002E6092"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  <w:t>An Open RISC Processor</w:t>
      </w:r>
    </w:p>
    <w:p w:rsidR="004F228D" w:rsidRPr="002E6092" w:rsidRDefault="004F228D" w:rsidP="004F228D">
      <w:pPr>
        <w:pStyle w:val="ListParagraph"/>
        <w:numPr>
          <w:ilvl w:val="1"/>
          <w:numId w:val="45"/>
        </w:numPr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</w:pPr>
      <w:r w:rsidRPr="002E6092"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  <w:t>AMBA AHB network interconnect</w:t>
      </w:r>
    </w:p>
    <w:p w:rsidR="004F228D" w:rsidRPr="002E6092" w:rsidRDefault="004F228D" w:rsidP="004F228D">
      <w:pPr>
        <w:pStyle w:val="ListParagraph"/>
        <w:numPr>
          <w:ilvl w:val="1"/>
          <w:numId w:val="45"/>
        </w:numPr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</w:pPr>
      <w:r w:rsidRPr="002E6092"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  <w:t>On-chip Memories and memory controllers</w:t>
      </w:r>
    </w:p>
    <w:p w:rsidR="004F228D" w:rsidRPr="002E6092" w:rsidRDefault="004F228D" w:rsidP="00103438">
      <w:pPr>
        <w:pStyle w:val="ListParagraph"/>
        <w:numPr>
          <w:ilvl w:val="1"/>
          <w:numId w:val="45"/>
        </w:numPr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</w:pPr>
      <w:r w:rsidRPr="002E6092"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  <w:t>DMA</w:t>
      </w:r>
    </w:p>
    <w:p w:rsidR="00B55581" w:rsidRPr="002E6092" w:rsidRDefault="00B55581" w:rsidP="00B55581">
      <w:pPr>
        <w:pStyle w:val="ListParagraph"/>
        <w:numPr>
          <w:ilvl w:val="0"/>
          <w:numId w:val="45"/>
        </w:numPr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</w:pPr>
      <w:r w:rsidRPr="002E6092"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  <w:t>Open Core Ethernet Media Access controller (MAC)</w:t>
      </w:r>
    </w:p>
    <w:p w:rsidR="00B55581" w:rsidRPr="002E6092" w:rsidRDefault="00B55581" w:rsidP="00B55581">
      <w:pPr>
        <w:pStyle w:val="ListParagraph"/>
        <w:numPr>
          <w:ilvl w:val="0"/>
          <w:numId w:val="45"/>
        </w:numPr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</w:pPr>
      <w:r w:rsidRPr="002E6092"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  <w:t>Address Look up table (ALUT)</w:t>
      </w:r>
    </w:p>
    <w:p w:rsidR="00B55581" w:rsidRPr="002E6092" w:rsidRDefault="00B55581" w:rsidP="00B55581">
      <w:pPr>
        <w:pStyle w:val="ListParagraph"/>
        <w:numPr>
          <w:ilvl w:val="0"/>
          <w:numId w:val="45"/>
        </w:numPr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</w:pPr>
      <w:r w:rsidRPr="002E6092">
        <w:rPr>
          <w:rFonts w:ascii="Times New Roman" w:eastAsia="Times New Roman" w:hAnsi="Times New Roman"/>
          <w:color w:val="000000"/>
          <w:w w:val="0"/>
          <w:sz w:val="22"/>
          <w:szCs w:val="20"/>
          <w:lang w:eastAsia="en-US"/>
        </w:rPr>
        <w:t>Support and Control functions. For instance power management and peripherals like UART, SPI, GPO, timer etc</w:t>
      </w:r>
    </w:p>
    <w:p w:rsidR="001B4788" w:rsidRPr="008A19CD" w:rsidRDefault="001B4788" w:rsidP="008A19CD">
      <w:pPr>
        <w:pStyle w:val="Body"/>
      </w:pPr>
      <w:r w:rsidRPr="008A19CD">
        <w:t>In normal operation</w:t>
      </w:r>
      <w:r w:rsidR="00E336B4">
        <w:t>,</w:t>
      </w:r>
      <w:r w:rsidRPr="008A19CD">
        <w:t xml:space="preserve"> the data flow </w:t>
      </w:r>
      <w:r w:rsidR="00E336B4">
        <w:t>occurs</w:t>
      </w:r>
      <w:r w:rsidRPr="008A19CD">
        <w:t xml:space="preserve"> </w:t>
      </w:r>
      <w:r w:rsidR="00402E3B" w:rsidRPr="008A19CD">
        <w:t xml:space="preserve">between </w:t>
      </w:r>
      <w:r w:rsidR="00775E35" w:rsidRPr="008A19CD">
        <w:t xml:space="preserve">two or more </w:t>
      </w:r>
      <w:r w:rsidR="00E336B4">
        <w:t xml:space="preserve">of the </w:t>
      </w:r>
      <w:r w:rsidR="00775E35" w:rsidRPr="008A19CD">
        <w:t>Ethernet MAC ports</w:t>
      </w:r>
      <w:r w:rsidR="00CF3BED" w:rsidRPr="008A19CD">
        <w:t xml:space="preserve">. </w:t>
      </w:r>
      <w:r w:rsidR="00FC4405" w:rsidRPr="008A19CD">
        <w:t>An incoming Ethernet packet from a MAC interface is switched to one or more (broadcast) MAC ports based on the result from Address Lookup up Table (ALUT)</w:t>
      </w:r>
      <w:r w:rsidR="00156860" w:rsidRPr="008A19CD">
        <w:t>.</w:t>
      </w:r>
    </w:p>
    <w:p w:rsidR="00156860" w:rsidRPr="008A19CD" w:rsidRDefault="00156860" w:rsidP="008A19CD">
      <w:pPr>
        <w:pStyle w:val="Body"/>
      </w:pPr>
      <w:r w:rsidRPr="008A19CD">
        <w:t>The switching is performed by the embedded firmware running on the processor. The firmware is responsible to allocate the buffers (in the on-chip RAM) into which</w:t>
      </w:r>
      <w:r w:rsidR="00E336B4">
        <w:t xml:space="preserve"> the MAC</w:t>
      </w:r>
      <w:r w:rsidRPr="008A19CD">
        <w:t xml:space="preserve">s can source and sink packets. </w:t>
      </w:r>
      <w:r w:rsidR="00E336B4">
        <w:t>When</w:t>
      </w:r>
      <w:r w:rsidRPr="008A19CD">
        <w:t xml:space="preserve"> a complete packet is available in the memory, the firmware is notified about it. The firmware then parses the packet, extra</w:t>
      </w:r>
      <w:r w:rsidR="00E336B4">
        <w:t>cts the headers and does a look</w:t>
      </w:r>
      <w:r w:rsidRPr="008A19CD">
        <w:t>up on the ALUT. Base</w:t>
      </w:r>
      <w:r w:rsidR="00E336B4">
        <w:t>d on</w:t>
      </w:r>
      <w:r w:rsidRPr="008A19CD">
        <w:t xml:space="preserve"> the lookup result</w:t>
      </w:r>
      <w:r w:rsidR="00E336B4">
        <w:t>,</w:t>
      </w:r>
      <w:r w:rsidRPr="008A19CD">
        <w:t xml:space="preserve"> the packet is switched by </w:t>
      </w:r>
      <w:r w:rsidR="008A19CD" w:rsidRPr="008A19CD">
        <w:t>the firmware to one or more MAC</w:t>
      </w:r>
      <w:r w:rsidRPr="008A19CD">
        <w:t>s</w:t>
      </w:r>
      <w:r w:rsidR="00E336B4">
        <w:t>.</w:t>
      </w:r>
    </w:p>
    <w:p w:rsidR="00276380" w:rsidRDefault="00276380" w:rsidP="00912A3D">
      <w:pPr>
        <w:pStyle w:val="H11"/>
      </w:pPr>
      <w:bookmarkStart w:id="25" w:name="_Toc263934689"/>
      <w:bookmarkStart w:id="26" w:name="_Toc263943241"/>
      <w:r w:rsidRPr="00912A3D">
        <w:t>System AHB bus</w:t>
      </w:r>
      <w:bookmarkEnd w:id="25"/>
      <w:bookmarkEnd w:id="26"/>
    </w:p>
    <w:p w:rsidR="00276380" w:rsidRPr="00912A3D" w:rsidRDefault="00A564F9" w:rsidP="008A19CD">
      <w:pPr>
        <w:pStyle w:val="Body"/>
        <w:rPr>
          <w:lang w:eastAsia="en-US"/>
        </w:rPr>
      </w:pPr>
      <w:r w:rsidRPr="00912A3D">
        <w:rPr>
          <w:lang w:eastAsia="en-US"/>
        </w:rPr>
        <w:t xml:space="preserve">The </w:t>
      </w:r>
      <w:r w:rsidR="000F66D3" w:rsidRPr="00912A3D">
        <w:rPr>
          <w:lang w:eastAsia="en-US"/>
        </w:rPr>
        <w:t>SoC is built</w:t>
      </w:r>
      <w:r w:rsidR="00276380" w:rsidRPr="00912A3D">
        <w:rPr>
          <w:lang w:eastAsia="en-US"/>
        </w:rPr>
        <w:t xml:space="preserve"> around a multilayer AHB bus which inter</w:t>
      </w:r>
      <w:r w:rsidR="00E336B4">
        <w:rPr>
          <w:lang w:eastAsia="en-US"/>
        </w:rPr>
        <w:t>-</w:t>
      </w:r>
      <w:r w:rsidR="00276380" w:rsidRPr="00912A3D">
        <w:rPr>
          <w:lang w:eastAsia="en-US"/>
        </w:rPr>
        <w:t xml:space="preserve">connects the CPU, the memory and peripherals. </w:t>
      </w:r>
    </w:p>
    <w:p w:rsidR="00276380" w:rsidRPr="00912A3D" w:rsidRDefault="00276380" w:rsidP="008A19CD">
      <w:pPr>
        <w:pStyle w:val="Body"/>
        <w:rPr>
          <w:lang w:eastAsia="en-US"/>
        </w:rPr>
      </w:pPr>
      <w:r w:rsidRPr="00912A3D">
        <w:rPr>
          <w:lang w:eastAsia="en-US"/>
        </w:rPr>
        <w:t>A multi</w:t>
      </w:r>
      <w:r w:rsidR="00E336B4">
        <w:rPr>
          <w:lang w:eastAsia="en-US"/>
        </w:rPr>
        <w:t>-</w:t>
      </w:r>
      <w:r w:rsidRPr="00912A3D">
        <w:rPr>
          <w:lang w:eastAsia="en-US"/>
        </w:rPr>
        <w:t xml:space="preserve">layer implementation can support more parallel accesses than a single layer bus. </w:t>
      </w:r>
    </w:p>
    <w:p w:rsidR="00276380" w:rsidRPr="00912A3D" w:rsidRDefault="00276380" w:rsidP="008A19CD">
      <w:pPr>
        <w:pStyle w:val="Body"/>
        <w:rPr>
          <w:lang w:eastAsia="en-US"/>
        </w:rPr>
      </w:pPr>
      <w:r w:rsidRPr="00912A3D">
        <w:rPr>
          <w:lang w:eastAsia="en-US"/>
        </w:rPr>
        <w:t>AHB masters on the bus initiate data transfers and AHB slaves respond to the data requests. The masters are not memory mapped</w:t>
      </w:r>
      <w:r w:rsidR="00E336B4">
        <w:rPr>
          <w:lang w:eastAsia="en-US"/>
        </w:rPr>
        <w:t>,</w:t>
      </w:r>
      <w:r w:rsidRPr="00912A3D">
        <w:rPr>
          <w:lang w:eastAsia="en-US"/>
        </w:rPr>
        <w:t xml:space="preserve"> while the slaves are memory mapped. Refer to the memory map at the end of the spec for information on the slaves’ memory map. </w:t>
      </w:r>
    </w:p>
    <w:p w:rsidR="00276380" w:rsidRPr="00912A3D" w:rsidRDefault="00276380" w:rsidP="008A19CD">
      <w:pPr>
        <w:pStyle w:val="Body"/>
        <w:rPr>
          <w:lang w:eastAsia="en-US"/>
        </w:rPr>
      </w:pPr>
      <w:r w:rsidRPr="00912A3D">
        <w:rPr>
          <w:lang w:eastAsia="en-US"/>
        </w:rPr>
        <w:t>The bu</w:t>
      </w:r>
      <w:r w:rsidR="00E336B4">
        <w:rPr>
          <w:lang w:eastAsia="en-US"/>
        </w:rPr>
        <w:t>s has a 32-</w:t>
      </w:r>
      <w:r w:rsidR="00740FDB" w:rsidRPr="00912A3D">
        <w:rPr>
          <w:lang w:eastAsia="en-US"/>
        </w:rPr>
        <w:t>bit data width and r</w:t>
      </w:r>
      <w:r w:rsidRPr="00912A3D">
        <w:rPr>
          <w:lang w:eastAsia="en-US"/>
        </w:rPr>
        <w:t>uns at half the CPU speed. At 100MHz, the bus can support burst data rates of 4</w:t>
      </w:r>
      <w:r w:rsidR="00740FDB" w:rsidRPr="00912A3D">
        <w:rPr>
          <w:lang w:eastAsia="en-US"/>
        </w:rPr>
        <w:t>00</w:t>
      </w:r>
      <w:r w:rsidR="00E336B4">
        <w:rPr>
          <w:lang w:eastAsia="en-US"/>
        </w:rPr>
        <w:t xml:space="preserve"> </w:t>
      </w:r>
      <w:r w:rsidR="00740FDB" w:rsidRPr="00912A3D">
        <w:rPr>
          <w:lang w:eastAsia="en-US"/>
        </w:rPr>
        <w:t>MB</w:t>
      </w:r>
      <w:r w:rsidRPr="00912A3D">
        <w:rPr>
          <w:lang w:eastAsia="en-US"/>
        </w:rPr>
        <w:t xml:space="preserve"> </w:t>
      </w:r>
      <w:r w:rsidR="00740FDB" w:rsidRPr="00912A3D">
        <w:rPr>
          <w:lang w:eastAsia="en-US"/>
        </w:rPr>
        <w:t xml:space="preserve">per second for each master-slave channel. </w:t>
      </w:r>
    </w:p>
    <w:p w:rsidR="00740FDB" w:rsidRDefault="008072C7" w:rsidP="00276380">
      <w:pPr>
        <w:rPr>
          <w:lang w:eastAsia="en-US"/>
        </w:rPr>
      </w:pPr>
      <w:r>
        <w:rPr>
          <w:lang w:eastAsia="en-US"/>
        </w:rPr>
      </w:r>
      <w:r>
        <w:rPr>
          <w:lang w:eastAsia="en-US"/>
        </w:rPr>
        <w:pict>
          <v:group id="_x0000_s8371" editas="canvas" style="width:414pt;height:399.75pt;mso-position-horizontal-relative:char;mso-position-vertical-relative:line" coordorigin="1797,5227" coordsize="8280,7995">
            <o:lock v:ext="edit" aspectratio="t"/>
            <v:shape id="_x0000_s8372" type="#_x0000_t75" style="position:absolute;left:1797;top:5227;width:8280;height:7995" o:preferrelative="f">
              <v:fill o:detectmouseclick="t"/>
              <v:path o:extrusionok="t" o:connecttype="none"/>
              <o:lock v:ext="edit" text="t"/>
            </v:shape>
            <v:rect id="_x0000_s8373" style="position:absolute;left:2994;top:9608;width:724;height:719">
              <v:textbox style="mso-next-textbox:#_x0000_s8373">
                <w:txbxContent>
                  <w:p w:rsidR="007B1A51" w:rsidRPr="00740FDB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MAC 3</w:t>
                    </w:r>
                  </w:p>
                </w:txbxContent>
              </v:textbox>
            </v:rect>
            <v:rect id="_x0000_s8374" style="position:absolute;left:2994;top:6007;width:724;height:720">
              <v:textbox style="mso-next-textbox:#_x0000_s8374">
                <w:txbxContent>
                  <w:p w:rsidR="007B1A51" w:rsidRPr="00740FDB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MAC0</w:t>
                    </w:r>
                  </w:p>
                </w:txbxContent>
              </v:textbox>
            </v:rect>
            <v:rect id="_x0000_s8375" style="position:absolute;left:2995;top:7206;width:723;height:719">
              <v:textbox style="mso-next-textbox:#_x0000_s8375">
                <w:txbxContent>
                  <w:p w:rsidR="007B1A51" w:rsidRPr="00740FDB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MAC1</w:t>
                    </w:r>
                  </w:p>
                </w:txbxContent>
              </v:textbox>
            </v:rect>
            <v:rect id="_x0000_s8376" style="position:absolute;left:2996;top:10807;width:724;height:719">
              <v:textbox style="mso-next-textbox:#_x0000_s8376" inset="0,0,0,0">
                <w:txbxContent>
                  <w:p w:rsidR="007B1A51" w:rsidRPr="00740FDB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CPU</w:t>
                    </w:r>
                  </w:p>
                </w:txbxContent>
              </v:textbox>
            </v:rect>
            <v:rect id="_x0000_s8377" style="position:absolute;left:2997;top:11887;width:722;height:720">
              <v:textbox style="mso-next-textbox:#_x0000_s8377" inset="0,0,0,0">
                <w:txbxContent>
                  <w:p w:rsidR="007B1A51" w:rsidRPr="00602E13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DMA</w:t>
                    </w:r>
                  </w:p>
                </w:txbxContent>
              </v:textbox>
            </v:rect>
            <v:rect id="_x0000_s8378" style="position:absolute;left:8277;top:6847;width:765;height:722">
              <v:textbox style="mso-next-textbox:#_x0000_s8378" inset="0,,0">
                <w:txbxContent>
                  <w:p w:rsidR="007B1A51" w:rsidRPr="00602E13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602E13">
                      <w:rPr>
                        <w:sz w:val="16"/>
                        <w:szCs w:val="16"/>
                      </w:rPr>
                      <w:t>SRAM</w:t>
                    </w:r>
                  </w:p>
                </w:txbxContent>
              </v:textbox>
            </v:rect>
            <v:rect id="_x0000_s8379" style="position:absolute;left:8290;top:12248;width:752;height:719">
              <v:textbox style="mso-next-textbox:#_x0000_s8379">
                <w:txbxContent>
                  <w:p w:rsidR="00DA44E5" w:rsidRDefault="00DA44E5" w:rsidP="00DA44E5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AHB</w:t>
                    </w:r>
                  </w:p>
                  <w:p w:rsidR="00DA44E5" w:rsidRPr="00602E13" w:rsidRDefault="00DA44E5" w:rsidP="00DA44E5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to APB</w:t>
                    </w:r>
                  </w:p>
                  <w:p w:rsidR="007B1A51" w:rsidRPr="00DA44E5" w:rsidRDefault="007B1A51" w:rsidP="00DA44E5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  <v:rect id="_x0000_s8380" style="position:absolute;left:8279;top:10088;width:763;height:719">
              <v:textbox style="mso-next-textbox:#_x0000_s8380">
                <w:txbxContent>
                  <w:p w:rsidR="007B1A51" w:rsidRPr="00DA44E5" w:rsidRDefault="00717597" w:rsidP="00DA44E5">
                    <w:pPr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>SMC</w:t>
                    </w:r>
                  </w:p>
                </w:txbxContent>
              </v:textbox>
            </v:rect>
            <v:rect id="_x0000_s8381" style="position:absolute;left:8277;top:9007;width:765;height:720">
              <v:textbox style="mso-next-textbox:#_x0000_s8381">
                <w:txbxContent>
                  <w:p w:rsidR="007B1A51" w:rsidRPr="00602E13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602E13">
                      <w:rPr>
                        <w:sz w:val="16"/>
                        <w:szCs w:val="16"/>
                      </w:rPr>
                      <w:t>AHB to</w:t>
                    </w:r>
                  </w:p>
                  <w:p w:rsidR="007B1A51" w:rsidRPr="00602E13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602E13">
                      <w:rPr>
                        <w:sz w:val="16"/>
                        <w:szCs w:val="16"/>
                      </w:rPr>
                      <w:t>APB</w:t>
                    </w:r>
                  </w:p>
                </w:txbxContent>
              </v:textbox>
            </v:rect>
            <v:rect id="_x0000_s8382" style="position:absolute;left:8277;top:7925;width:765;height:722">
              <v:textbox style="mso-next-textbox:#_x0000_s8382">
                <w:txbxContent>
                  <w:p w:rsidR="007B1A51" w:rsidRPr="00602E13" w:rsidRDefault="007B1A51" w:rsidP="005351F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ROM</w:t>
                    </w:r>
                  </w:p>
                </w:txbxContent>
              </v:textbox>
            </v:rect>
            <v:rect id="_x0000_s8383" style="position:absolute;left:5517;top:5767;width:1201;height:7200">
              <v:textbox style="mso-next-textbox:#_x0000_s8383">
                <w:txbxContent>
                  <w:p w:rsidR="007B1A51" w:rsidRDefault="007B1A51" w:rsidP="005351FB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  <w:p w:rsidR="007B1A51" w:rsidRDefault="007B1A51" w:rsidP="005351FB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  <w:p w:rsidR="007B1A51" w:rsidRPr="00320416" w:rsidRDefault="007B1A51" w:rsidP="005351FB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320416">
                      <w:rPr>
                        <w:b/>
                        <w:sz w:val="22"/>
                        <w:szCs w:val="22"/>
                      </w:rPr>
                      <w:t>Multi</w:t>
                    </w:r>
                  </w:p>
                  <w:p w:rsidR="007B1A51" w:rsidRPr="00320416" w:rsidRDefault="007B1A51" w:rsidP="005351FB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320416">
                      <w:rPr>
                        <w:b/>
                        <w:sz w:val="22"/>
                        <w:szCs w:val="22"/>
                      </w:rPr>
                      <w:t>Layer</w:t>
                    </w:r>
                  </w:p>
                  <w:p w:rsidR="007B1A51" w:rsidRPr="0008293A" w:rsidRDefault="007B1A51" w:rsidP="005351FB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320416">
                      <w:rPr>
                        <w:b/>
                        <w:sz w:val="22"/>
                        <w:szCs w:val="22"/>
                      </w:rPr>
                      <w:t>AHB</w:t>
                    </w:r>
                  </w:p>
                </w:txbxContent>
              </v:textbox>
            </v:rect>
            <v:rect id="_x0000_s8384" style="position:absolute;left:2995;top:8407;width:723;height:720">
              <v:textbox style="mso-next-textbox:#_x0000_s8384">
                <w:txbxContent>
                  <w:p w:rsidR="007B1A51" w:rsidRPr="00740FDB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MAC2</w:t>
                    </w:r>
                  </w:p>
                </w:txbxContent>
              </v:textbox>
            </v:rect>
            <v:line id="_x0000_s8385" style="position:absolute" from="3717,9967" to="5515,9969"/>
            <v:line id="_x0000_s8386" style="position:absolute" from="3718,7567" to="5514,7568"/>
            <v:line id="_x0000_s8387" style="position:absolute" from="4917,11167" to="5517,11168"/>
            <v:line id="_x0000_s8388" style="position:absolute" from="3718,6367" to="5514,6368"/>
            <v:line id="_x0000_s8389" style="position:absolute" from="3718,8767" to="5515,8768"/>
            <v:line id="_x0000_s8390" style="position:absolute" from="6716,8288" to="8277,8290"/>
            <v:line id="_x0000_s8391" style="position:absolute" from="6717,10448" to="8277,10449"/>
            <v:line id="_x0000_s8392" style="position:absolute" from="6717,9368" to="8277,9370"/>
            <v:line id="_x0000_s8393" style="position:absolute" from="6717,11526" to="8277,11528"/>
            <v:line id="_x0000_s8395" style="position:absolute" from="6717,7208" to="8277,7209"/>
            <v:rect id="_x0000_s8396" style="position:absolute;left:4197;top:10807;width:720;height:719">
              <v:textbox style="mso-next-textbox:#_x0000_s8396" inset="0,,0">
                <w:txbxContent>
                  <w:p w:rsidR="007B1A51" w:rsidRPr="00740FDB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WB</w:t>
                    </w:r>
                  </w:p>
                  <w:p w:rsidR="007B1A51" w:rsidRPr="00740FDB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40FDB">
                      <w:rPr>
                        <w:sz w:val="16"/>
                        <w:szCs w:val="16"/>
                      </w:rPr>
                      <w:t>To</w:t>
                    </w:r>
                  </w:p>
                  <w:p w:rsidR="007B1A51" w:rsidRPr="00740FDB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40FDB">
                      <w:rPr>
                        <w:sz w:val="16"/>
                        <w:szCs w:val="16"/>
                      </w:rPr>
                      <w:t>AHB</w:t>
                    </w:r>
                  </w:p>
                </w:txbxContent>
              </v:textbox>
            </v:rect>
            <v:line id="_x0000_s8397" style="position:absolute" from="3718,11167" to="4197,1116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8398" type="#_x0000_t202" style="position:absolute;left:2996;top:5227;width:1440;height:599" filled="f" stroked="f">
              <v:textbox style="mso-next-textbox:#_x0000_s8398">
                <w:txbxContent>
                  <w:p w:rsidR="007B1A51" w:rsidRPr="00602E13" w:rsidRDefault="007B1A51" w:rsidP="005351FB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602E13">
                      <w:rPr>
                        <w:b/>
                        <w:sz w:val="22"/>
                        <w:szCs w:val="22"/>
                      </w:rPr>
                      <w:t>Masters</w:t>
                    </w:r>
                  </w:p>
                </w:txbxContent>
              </v:textbox>
            </v:shape>
            <v:shape id="_x0000_s8399" type="#_x0000_t202" style="position:absolute;left:7437;top:5227;width:1439;height:599" filled="f" stroked="f">
              <v:textbox style="mso-next-textbox:#_x0000_s8399">
                <w:txbxContent>
                  <w:p w:rsidR="007B1A51" w:rsidRPr="00602E13" w:rsidRDefault="007B1A51" w:rsidP="005351FB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Slaves</w:t>
                    </w:r>
                  </w:p>
                </w:txbxContent>
              </v:textbox>
            </v:shape>
            <v:line id="_x0000_s8401" style="position:absolute" from="3720,12247" to="5514,12248"/>
            <v:shape id="_x0000_s8402" type="#_x0000_t202" style="position:absolute;left:5515;top:9848;width:360;height:240" filled="f" stroked="f">
              <v:textbox style="mso-next-textbox:#_x0000_s8402" inset="0,0,0,0">
                <w:txbxContent>
                  <w:p w:rsidR="007B1A51" w:rsidRPr="00320416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320416">
                      <w:rPr>
                        <w:sz w:val="16"/>
                        <w:szCs w:val="16"/>
                      </w:rPr>
                      <w:t>M</w:t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8403" type="#_x0000_t202" style="position:absolute;left:5517;top:11047;width:363;height:240" filled="f" stroked="f">
              <v:textbox style="mso-next-textbox:#_x0000_s8403" inset="0,0,0,0">
                <w:txbxContent>
                  <w:p w:rsidR="007B1A51" w:rsidRPr="00320416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320416">
                      <w:rPr>
                        <w:sz w:val="16"/>
                        <w:szCs w:val="16"/>
                      </w:rPr>
                      <w:t>M</w:t>
                    </w:r>
                    <w:r>
                      <w:rPr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8404" type="#_x0000_t202" style="position:absolute;left:5516;top:7446;width:364;height:241" filled="f" stroked="f">
              <v:textbox style="mso-next-textbox:#_x0000_s8404" inset="0,0,0,0">
                <w:txbxContent>
                  <w:p w:rsidR="007B1A51" w:rsidRPr="00320416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320416">
                      <w:rPr>
                        <w:sz w:val="16"/>
                        <w:szCs w:val="16"/>
                      </w:rPr>
                      <w:t>M</w:t>
                    </w:r>
                    <w:r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8405" type="#_x0000_t202" style="position:absolute;left:5515;top:6246;width:365;height:241" filled="f" stroked="f">
              <v:textbox style="mso-next-textbox:#_x0000_s8405" inset="0,0,0,0">
                <w:txbxContent>
                  <w:p w:rsidR="007B1A51" w:rsidRPr="00320416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320416">
                      <w:rPr>
                        <w:sz w:val="16"/>
                        <w:szCs w:val="16"/>
                      </w:rPr>
                      <w:t>M</w:t>
                    </w:r>
                    <w:r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8406" type="#_x0000_t202" style="position:absolute;left:5516;top:8646;width:364;height:241" filled="f" stroked="f">
              <v:textbox style="mso-next-textbox:#_x0000_s8406" inset="0,0,0,0">
                <w:txbxContent>
                  <w:p w:rsidR="007B1A51" w:rsidRPr="00320416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320416">
                      <w:rPr>
                        <w:sz w:val="16"/>
                        <w:szCs w:val="16"/>
                      </w:rPr>
                      <w:t>M</w:t>
                    </w:r>
                    <w:r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8407" type="#_x0000_t202" style="position:absolute;left:5521;top:12127;width:359;height:240" filled="f" stroked="f">
              <v:textbox style="mso-next-textbox:#_x0000_s8407" inset="0,0,0,0">
                <w:txbxContent>
                  <w:p w:rsidR="007B1A51" w:rsidRPr="00320416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M5</w:t>
                    </w:r>
                  </w:p>
                </w:txbxContent>
              </v:textbox>
            </v:shape>
            <v:shape id="_x0000_s8408" type="#_x0000_t202" style="position:absolute;left:6357;top:7088;width:359;height:239" filled="f" stroked="f">
              <v:textbox style="mso-next-textbox:#_x0000_s8408" inset="0,0,0,0">
                <w:txbxContent>
                  <w:p w:rsidR="007B1A51" w:rsidRPr="00320416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S1</w:t>
                    </w:r>
                  </w:p>
                </w:txbxContent>
              </v:textbox>
            </v:shape>
            <v:shape id="_x0000_s8409" type="#_x0000_t202" style="position:absolute;left:6357;top:8167;width:359;height:240" filled="f" stroked="f">
              <v:textbox style="mso-next-textbox:#_x0000_s8409" inset="0,0,0,0">
                <w:txbxContent>
                  <w:p w:rsidR="007B1A51" w:rsidRPr="00320416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S2</w:t>
                    </w:r>
                  </w:p>
                </w:txbxContent>
              </v:textbox>
            </v:shape>
            <v:shape id="_x0000_s8410" type="#_x0000_t202" style="position:absolute;left:6357;top:9247;width:359;height:240" filled="f" stroked="f">
              <v:textbox style="mso-next-textbox:#_x0000_s8410" inset="0,0,0,0">
                <w:txbxContent>
                  <w:p w:rsidR="007B1A51" w:rsidRPr="00320416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S3</w:t>
                    </w:r>
                  </w:p>
                </w:txbxContent>
              </v:textbox>
            </v:shape>
            <v:shape id="_x0000_s8411" type="#_x0000_t202" style="position:absolute;left:6357;top:10327;width:359;height:239" filled="f" stroked="f">
              <v:textbox style="mso-next-textbox:#_x0000_s8411" inset="0,0,0,0">
                <w:txbxContent>
                  <w:p w:rsidR="007B1A51" w:rsidRPr="00320416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S4</w:t>
                    </w:r>
                  </w:p>
                </w:txbxContent>
              </v:textbox>
            </v:shape>
            <v:shape id="_x0000_s8412" type="#_x0000_t202" style="position:absolute;left:6357;top:11407;width:359;height:240" filled="f" stroked="f">
              <v:textbox style="mso-next-textbox:#_x0000_s8412" inset="0,0,0,0">
                <w:txbxContent>
                  <w:p w:rsidR="007B1A51" w:rsidRPr="00320416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S5</w:t>
                    </w:r>
                  </w:p>
                </w:txbxContent>
              </v:textbox>
            </v:shape>
            <v:line id="_x0000_s8413" style="position:absolute" from="8997,9367" to="9117,9367"/>
            <v:line id="_x0000_s8414" style="position:absolute" from="9117,8887" to="9118,9847"/>
            <v:shape id="_x0000_s8415" type="#_x0000_t202" style="position:absolute;left:8997;top:9127;width:718;height:479" filled="f" stroked="f">
              <v:textbox style="mso-next-textbox:#_x0000_s8415" inset="0,0,0,0">
                <w:txbxContent>
                  <w:p w:rsidR="007B1A51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APB</w:t>
                    </w:r>
                  </w:p>
                  <w:p w:rsidR="007B1A51" w:rsidRPr="00320416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Bus</w:t>
                    </w:r>
                  </w:p>
                </w:txbxContent>
              </v:textbox>
            </v:shape>
            <v:rect id="_x0000_s9068" style="position:absolute;left:8260;top:11047;width:782;height:722">
              <v:textbox style="mso-next-textbox:#_x0000_s9068" inset="0,,0">
                <w:txbxContent>
                  <w:p w:rsidR="007B1A51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DMA</w:t>
                    </w:r>
                  </w:p>
                  <w:p w:rsidR="007B1A51" w:rsidRPr="00602E13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(Conf)</w:t>
                    </w:r>
                  </w:p>
                </w:txbxContent>
              </v:textbox>
            </v:rect>
            <v:line id="_x0000_s9069" style="position:absolute" from="6717,12607" to="8277,12608"/>
            <v:shape id="_x0000_s9070" type="#_x0000_t202" style="position:absolute;left:6357;top:12487;width:359;height:239" filled="f" stroked="f">
              <v:textbox style="mso-next-textbox:#_x0000_s9070" inset="0,0,0,0">
                <w:txbxContent>
                  <w:p w:rsidR="007B1A51" w:rsidRPr="00320416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S6</w:t>
                    </w:r>
                  </w:p>
                </w:txbxContent>
              </v:textbox>
            </v:shape>
            <v:line id="_x0000_s10240" style="position:absolute" from="9164,12009" to="9165,12969"/>
            <v:shape id="_x0000_s10241" type="#_x0000_t202" style="position:absolute;left:9042;top:12412;width:718;height:479" filled="f" stroked="f">
              <v:textbox style="mso-next-textbox:#_x0000_s10241" inset="0,0,0,0">
                <w:txbxContent>
                  <w:p w:rsidR="007B1A51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APB</w:t>
                    </w:r>
                  </w:p>
                  <w:p w:rsidR="007B1A51" w:rsidRPr="00320416" w:rsidRDefault="007B1A51" w:rsidP="005351F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Bus</w:t>
                    </w:r>
                  </w:p>
                </w:txbxContent>
              </v:textbox>
            </v:shape>
            <v:line id="_x0000_s10242" style="position:absolute" from="9015,12604" to="9120,12607"/>
            <w10:wrap type="none"/>
            <w10:anchorlock/>
          </v:group>
        </w:pict>
      </w:r>
    </w:p>
    <w:p w:rsidR="00740FDB" w:rsidRDefault="00F07B1A" w:rsidP="008A19CD">
      <w:pPr>
        <w:pStyle w:val="Body"/>
        <w:rPr>
          <w:lang w:eastAsia="en-US"/>
        </w:rPr>
      </w:pPr>
      <w:r>
        <w:rPr>
          <w:lang w:eastAsia="en-US"/>
        </w:rPr>
        <w:t xml:space="preserve">The figure above shows </w:t>
      </w:r>
      <w:r w:rsidR="00E336B4">
        <w:rPr>
          <w:lang w:eastAsia="en-US"/>
        </w:rPr>
        <w:t>six</w:t>
      </w:r>
      <w:r w:rsidR="006722CD">
        <w:rPr>
          <w:lang w:eastAsia="en-US"/>
        </w:rPr>
        <w:t xml:space="preserve"> maste</w:t>
      </w:r>
      <w:r>
        <w:rPr>
          <w:lang w:eastAsia="en-US"/>
        </w:rPr>
        <w:t>rs connected to</w:t>
      </w:r>
      <w:r w:rsidR="00E336B4">
        <w:rPr>
          <w:lang w:eastAsia="en-US"/>
        </w:rPr>
        <w:t xml:space="preserve"> six slaves through the multi-</w:t>
      </w:r>
      <w:r w:rsidR="006722CD">
        <w:rPr>
          <w:lang w:eastAsia="en-US"/>
        </w:rPr>
        <w:t xml:space="preserve">layer AHB. </w:t>
      </w:r>
      <w:r w:rsidR="00E336B4">
        <w:rPr>
          <w:lang w:eastAsia="en-US"/>
        </w:rPr>
        <w:br/>
      </w:r>
      <w:r w:rsidR="006722CD">
        <w:rPr>
          <w:lang w:eastAsia="en-US"/>
        </w:rPr>
        <w:t xml:space="preserve">The APB peripherals interface to the </w:t>
      </w:r>
      <w:r w:rsidR="005901CC">
        <w:rPr>
          <w:lang w:eastAsia="en-US"/>
        </w:rPr>
        <w:t>AH</w:t>
      </w:r>
      <w:r w:rsidR="00E336B4">
        <w:rPr>
          <w:lang w:eastAsia="en-US"/>
        </w:rPr>
        <w:t>B bus through a translating AHB-to-</w:t>
      </w:r>
      <w:r w:rsidR="005901CC">
        <w:rPr>
          <w:lang w:eastAsia="en-US"/>
        </w:rPr>
        <w:t xml:space="preserve">APB bridge. </w:t>
      </w:r>
    </w:p>
    <w:p w:rsidR="00842479" w:rsidRPr="00842479" w:rsidRDefault="00842479" w:rsidP="008A19CD">
      <w:pPr>
        <w:pStyle w:val="Body"/>
        <w:rPr>
          <w:lang w:eastAsia="en-US"/>
        </w:rPr>
      </w:pPr>
      <w:r>
        <w:rPr>
          <w:lang w:eastAsia="en-US"/>
        </w:rPr>
        <w:t>The table below depicts the connectivity betwe</w:t>
      </w:r>
      <w:r w:rsidR="00E336B4">
        <w:rPr>
          <w:lang w:eastAsia="en-US"/>
        </w:rPr>
        <w:t>en masters and s</w:t>
      </w:r>
      <w:r>
        <w:rPr>
          <w:lang w:eastAsia="en-US"/>
        </w:rPr>
        <w:t xml:space="preserve">laves in </w:t>
      </w:r>
      <w:r w:rsidR="00707CBA">
        <w:rPr>
          <w:lang w:eastAsia="en-US"/>
        </w:rPr>
        <w:t>the</w:t>
      </w:r>
      <w:r>
        <w:rPr>
          <w:lang w:eastAsia="en-US"/>
        </w:rPr>
        <w:t xml:space="preserve"> design. </w:t>
      </w:r>
      <w:r w:rsidR="00E336B4">
        <w:rPr>
          <w:lang w:eastAsia="en-US"/>
        </w:rPr>
        <w:br/>
      </w:r>
      <w:r>
        <w:rPr>
          <w:lang w:eastAsia="en-US"/>
        </w:rPr>
        <w:t>An “X”</w:t>
      </w:r>
      <w:r w:rsidR="00666010">
        <w:rPr>
          <w:lang w:eastAsia="en-US"/>
        </w:rPr>
        <w:t xml:space="preserve"> indicates that access is </w:t>
      </w:r>
      <w:r w:rsidR="00707CBA">
        <w:rPr>
          <w:lang w:eastAsia="en-US"/>
        </w:rPr>
        <w:t>legal</w:t>
      </w:r>
      <w:r w:rsidR="00E336B4">
        <w:rPr>
          <w:lang w:eastAsia="en-US"/>
        </w:rPr>
        <w:t>.</w:t>
      </w:r>
    </w:p>
    <w:p w:rsidR="00842479" w:rsidRDefault="00842479" w:rsidP="008A19CD">
      <w:pPr>
        <w:pStyle w:val="Body"/>
        <w:rPr>
          <w:lang w:eastAsia="en-US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29" w:type="dxa"/>
          <w:right w:w="115" w:type="dxa"/>
        </w:tblCellMar>
        <w:tblLook w:val="00BF"/>
      </w:tblPr>
      <w:tblGrid>
        <w:gridCol w:w="1298"/>
        <w:gridCol w:w="1096"/>
        <w:gridCol w:w="954"/>
        <w:gridCol w:w="1116"/>
        <w:gridCol w:w="900"/>
        <w:gridCol w:w="900"/>
        <w:gridCol w:w="1260"/>
      </w:tblGrid>
      <w:tr w:rsidR="00872143" w:rsidTr="00E336B4">
        <w:tc>
          <w:tcPr>
            <w:tcW w:w="1298" w:type="dxa"/>
          </w:tcPr>
          <w:p w:rsidR="00872143" w:rsidRPr="00177746" w:rsidRDefault="00872143" w:rsidP="00177746">
            <w:pPr>
              <w:jc w:val="center"/>
              <w:rPr>
                <w:b/>
              </w:rPr>
            </w:pPr>
          </w:p>
          <w:p w:rsidR="00872143" w:rsidRPr="00177746" w:rsidRDefault="00872143" w:rsidP="00177746">
            <w:pPr>
              <w:jc w:val="center"/>
              <w:rPr>
                <w:b/>
              </w:rPr>
            </w:pPr>
            <w:r w:rsidRPr="00177746">
              <w:rPr>
                <w:b/>
              </w:rPr>
              <w:t>Master</w:t>
            </w:r>
          </w:p>
        </w:tc>
        <w:tc>
          <w:tcPr>
            <w:tcW w:w="1096" w:type="dxa"/>
          </w:tcPr>
          <w:p w:rsidR="00872143" w:rsidRDefault="00872143" w:rsidP="00125AF6">
            <w:pPr>
              <w:jc w:val="center"/>
            </w:pPr>
            <w:r>
              <w:t>SRAM</w:t>
            </w:r>
          </w:p>
          <w:p w:rsidR="00872143" w:rsidRDefault="00872143" w:rsidP="00125AF6">
            <w:pPr>
              <w:jc w:val="center"/>
            </w:pPr>
            <w:r>
              <w:t>S1</w:t>
            </w:r>
          </w:p>
        </w:tc>
        <w:tc>
          <w:tcPr>
            <w:tcW w:w="954" w:type="dxa"/>
          </w:tcPr>
          <w:p w:rsidR="00872143" w:rsidRDefault="00872143" w:rsidP="00125AF6">
            <w:pPr>
              <w:jc w:val="center"/>
            </w:pPr>
            <w:r>
              <w:t>ROM</w:t>
            </w:r>
          </w:p>
          <w:p w:rsidR="00872143" w:rsidRDefault="00872143" w:rsidP="00125AF6">
            <w:pPr>
              <w:jc w:val="center"/>
            </w:pPr>
            <w:r>
              <w:t>S2</w:t>
            </w:r>
          </w:p>
        </w:tc>
        <w:tc>
          <w:tcPr>
            <w:tcW w:w="1116" w:type="dxa"/>
          </w:tcPr>
          <w:p w:rsidR="00872143" w:rsidRDefault="00872143" w:rsidP="00E336B4">
            <w:pPr>
              <w:jc w:val="center"/>
            </w:pPr>
            <w:r>
              <w:t>APB</w:t>
            </w:r>
            <w:r w:rsidR="00E336B4">
              <w:t xml:space="preserve"> Bridge S3</w:t>
            </w:r>
          </w:p>
        </w:tc>
        <w:tc>
          <w:tcPr>
            <w:tcW w:w="900" w:type="dxa"/>
          </w:tcPr>
          <w:p w:rsidR="00872143" w:rsidRDefault="00872143" w:rsidP="00177746">
            <w:pPr>
              <w:jc w:val="center"/>
            </w:pPr>
            <w:r>
              <w:t>SMC</w:t>
            </w:r>
          </w:p>
          <w:p w:rsidR="00872143" w:rsidRDefault="00872143" w:rsidP="00177746">
            <w:pPr>
              <w:jc w:val="center"/>
            </w:pPr>
            <w:r>
              <w:t>S4</w:t>
            </w:r>
          </w:p>
        </w:tc>
        <w:tc>
          <w:tcPr>
            <w:tcW w:w="900" w:type="dxa"/>
          </w:tcPr>
          <w:p w:rsidR="00872143" w:rsidRDefault="00872143" w:rsidP="00177746">
            <w:pPr>
              <w:jc w:val="center"/>
            </w:pPr>
            <w:r>
              <w:t>DMA</w:t>
            </w:r>
          </w:p>
          <w:p w:rsidR="00872143" w:rsidRDefault="00872143" w:rsidP="00177746">
            <w:pPr>
              <w:jc w:val="center"/>
            </w:pPr>
            <w:r>
              <w:t>S5</w:t>
            </w:r>
          </w:p>
        </w:tc>
        <w:tc>
          <w:tcPr>
            <w:tcW w:w="1260" w:type="dxa"/>
          </w:tcPr>
          <w:p w:rsidR="00872143" w:rsidRDefault="00872143" w:rsidP="00E336B4">
            <w:pPr>
              <w:jc w:val="center"/>
            </w:pPr>
            <w:r>
              <w:t xml:space="preserve">APB </w:t>
            </w:r>
            <w:r w:rsidR="00E336B4">
              <w:t>B</w:t>
            </w:r>
            <w:r>
              <w:t>ridge S6</w:t>
            </w:r>
          </w:p>
        </w:tc>
      </w:tr>
      <w:tr w:rsidR="00872143" w:rsidTr="00634322">
        <w:tc>
          <w:tcPr>
            <w:tcW w:w="1298" w:type="dxa"/>
          </w:tcPr>
          <w:p w:rsidR="00872143" w:rsidRPr="00177746" w:rsidRDefault="00872143" w:rsidP="00177746">
            <w:pPr>
              <w:jc w:val="center"/>
              <w:rPr>
                <w:b/>
              </w:rPr>
            </w:pPr>
            <w:r>
              <w:rPr>
                <w:b/>
              </w:rPr>
              <w:t>MAC0</w:t>
            </w:r>
          </w:p>
        </w:tc>
        <w:tc>
          <w:tcPr>
            <w:tcW w:w="1096" w:type="dxa"/>
          </w:tcPr>
          <w:p w:rsidR="00872143" w:rsidRDefault="00872143" w:rsidP="00125AF6">
            <w:pPr>
              <w:jc w:val="center"/>
            </w:pPr>
            <w:r>
              <w:t>X</w:t>
            </w:r>
          </w:p>
        </w:tc>
        <w:tc>
          <w:tcPr>
            <w:tcW w:w="954" w:type="dxa"/>
          </w:tcPr>
          <w:p w:rsidR="00872143" w:rsidRDefault="00872143" w:rsidP="00125AF6">
            <w:pPr>
              <w:jc w:val="center"/>
            </w:pPr>
          </w:p>
        </w:tc>
        <w:tc>
          <w:tcPr>
            <w:tcW w:w="1116" w:type="dxa"/>
          </w:tcPr>
          <w:p w:rsidR="00872143" w:rsidRDefault="00872143" w:rsidP="00125AF6">
            <w:pPr>
              <w:jc w:val="center"/>
            </w:pPr>
          </w:p>
        </w:tc>
        <w:tc>
          <w:tcPr>
            <w:tcW w:w="900" w:type="dxa"/>
          </w:tcPr>
          <w:p w:rsidR="00872143" w:rsidRDefault="00872143" w:rsidP="00177746">
            <w:pPr>
              <w:jc w:val="center"/>
            </w:pPr>
          </w:p>
        </w:tc>
        <w:tc>
          <w:tcPr>
            <w:tcW w:w="900" w:type="dxa"/>
            <w:vAlign w:val="center"/>
          </w:tcPr>
          <w:p w:rsidR="00872143" w:rsidRDefault="00872143" w:rsidP="00634322">
            <w:pPr>
              <w:jc w:val="center"/>
            </w:pPr>
          </w:p>
        </w:tc>
        <w:tc>
          <w:tcPr>
            <w:tcW w:w="1260" w:type="dxa"/>
          </w:tcPr>
          <w:p w:rsidR="00872143" w:rsidRDefault="00872143" w:rsidP="00177746">
            <w:pPr>
              <w:jc w:val="center"/>
            </w:pPr>
          </w:p>
        </w:tc>
      </w:tr>
      <w:tr w:rsidR="00872143" w:rsidTr="00E336B4">
        <w:tc>
          <w:tcPr>
            <w:tcW w:w="1298" w:type="dxa"/>
          </w:tcPr>
          <w:p w:rsidR="00872143" w:rsidRPr="00177746" w:rsidRDefault="00872143" w:rsidP="00177746">
            <w:pPr>
              <w:jc w:val="center"/>
              <w:rPr>
                <w:b/>
              </w:rPr>
            </w:pPr>
            <w:r>
              <w:rPr>
                <w:b/>
              </w:rPr>
              <w:t>MAC1</w:t>
            </w:r>
            <w:r w:rsidRPr="00177746">
              <w:rPr>
                <w:b/>
              </w:rPr>
              <w:t xml:space="preserve"> </w:t>
            </w:r>
          </w:p>
        </w:tc>
        <w:tc>
          <w:tcPr>
            <w:tcW w:w="1096" w:type="dxa"/>
          </w:tcPr>
          <w:p w:rsidR="00872143" w:rsidRDefault="00872143" w:rsidP="00125AF6">
            <w:pPr>
              <w:jc w:val="center"/>
            </w:pPr>
            <w:r>
              <w:t>X</w:t>
            </w:r>
          </w:p>
        </w:tc>
        <w:tc>
          <w:tcPr>
            <w:tcW w:w="954" w:type="dxa"/>
          </w:tcPr>
          <w:p w:rsidR="00872143" w:rsidRDefault="00872143" w:rsidP="00125AF6">
            <w:pPr>
              <w:jc w:val="center"/>
            </w:pPr>
          </w:p>
        </w:tc>
        <w:tc>
          <w:tcPr>
            <w:tcW w:w="1116" w:type="dxa"/>
          </w:tcPr>
          <w:p w:rsidR="00872143" w:rsidRDefault="00872143" w:rsidP="00125AF6">
            <w:pPr>
              <w:jc w:val="center"/>
            </w:pPr>
          </w:p>
        </w:tc>
        <w:tc>
          <w:tcPr>
            <w:tcW w:w="900" w:type="dxa"/>
          </w:tcPr>
          <w:p w:rsidR="00872143" w:rsidRDefault="00872143" w:rsidP="00177746">
            <w:pPr>
              <w:jc w:val="center"/>
            </w:pPr>
          </w:p>
        </w:tc>
        <w:tc>
          <w:tcPr>
            <w:tcW w:w="900" w:type="dxa"/>
          </w:tcPr>
          <w:p w:rsidR="00872143" w:rsidRDefault="00872143" w:rsidP="00177746">
            <w:pPr>
              <w:jc w:val="center"/>
            </w:pPr>
          </w:p>
        </w:tc>
        <w:tc>
          <w:tcPr>
            <w:tcW w:w="1260" w:type="dxa"/>
          </w:tcPr>
          <w:p w:rsidR="00872143" w:rsidRDefault="00872143" w:rsidP="00177746">
            <w:pPr>
              <w:jc w:val="center"/>
            </w:pPr>
          </w:p>
        </w:tc>
      </w:tr>
      <w:tr w:rsidR="00872143" w:rsidTr="00E336B4">
        <w:tc>
          <w:tcPr>
            <w:tcW w:w="1298" w:type="dxa"/>
          </w:tcPr>
          <w:p w:rsidR="00872143" w:rsidRPr="00177746" w:rsidRDefault="00872143" w:rsidP="00177746">
            <w:pPr>
              <w:jc w:val="center"/>
              <w:rPr>
                <w:b/>
              </w:rPr>
            </w:pPr>
            <w:r>
              <w:rPr>
                <w:b/>
              </w:rPr>
              <w:t>MAC2</w:t>
            </w:r>
          </w:p>
        </w:tc>
        <w:tc>
          <w:tcPr>
            <w:tcW w:w="1096" w:type="dxa"/>
          </w:tcPr>
          <w:p w:rsidR="00872143" w:rsidRDefault="00872143" w:rsidP="00125AF6">
            <w:pPr>
              <w:jc w:val="center"/>
            </w:pPr>
            <w:r>
              <w:t>X</w:t>
            </w:r>
          </w:p>
        </w:tc>
        <w:tc>
          <w:tcPr>
            <w:tcW w:w="954" w:type="dxa"/>
          </w:tcPr>
          <w:p w:rsidR="00872143" w:rsidRDefault="00872143" w:rsidP="00125AF6">
            <w:pPr>
              <w:jc w:val="center"/>
            </w:pPr>
          </w:p>
        </w:tc>
        <w:tc>
          <w:tcPr>
            <w:tcW w:w="1116" w:type="dxa"/>
          </w:tcPr>
          <w:p w:rsidR="00872143" w:rsidRDefault="00872143" w:rsidP="00125AF6">
            <w:pPr>
              <w:jc w:val="center"/>
            </w:pPr>
          </w:p>
        </w:tc>
        <w:tc>
          <w:tcPr>
            <w:tcW w:w="900" w:type="dxa"/>
          </w:tcPr>
          <w:p w:rsidR="00872143" w:rsidRDefault="00872143" w:rsidP="00177746">
            <w:pPr>
              <w:jc w:val="center"/>
            </w:pPr>
          </w:p>
        </w:tc>
        <w:tc>
          <w:tcPr>
            <w:tcW w:w="900" w:type="dxa"/>
          </w:tcPr>
          <w:p w:rsidR="00872143" w:rsidRDefault="00872143" w:rsidP="00177746">
            <w:pPr>
              <w:jc w:val="center"/>
            </w:pPr>
          </w:p>
        </w:tc>
        <w:tc>
          <w:tcPr>
            <w:tcW w:w="1260" w:type="dxa"/>
          </w:tcPr>
          <w:p w:rsidR="00872143" w:rsidRDefault="00872143" w:rsidP="00177746">
            <w:pPr>
              <w:jc w:val="center"/>
            </w:pPr>
          </w:p>
        </w:tc>
      </w:tr>
      <w:tr w:rsidR="00872143" w:rsidTr="00E336B4">
        <w:tc>
          <w:tcPr>
            <w:tcW w:w="1298" w:type="dxa"/>
          </w:tcPr>
          <w:p w:rsidR="00872143" w:rsidRPr="00177746" w:rsidRDefault="00872143" w:rsidP="00177746">
            <w:pPr>
              <w:jc w:val="center"/>
              <w:rPr>
                <w:b/>
              </w:rPr>
            </w:pPr>
            <w:r>
              <w:rPr>
                <w:b/>
              </w:rPr>
              <w:t>CPU</w:t>
            </w:r>
          </w:p>
        </w:tc>
        <w:tc>
          <w:tcPr>
            <w:tcW w:w="1096" w:type="dxa"/>
          </w:tcPr>
          <w:p w:rsidR="00872143" w:rsidRDefault="00872143" w:rsidP="00125AF6">
            <w:pPr>
              <w:jc w:val="center"/>
            </w:pPr>
            <w:r>
              <w:t>X</w:t>
            </w:r>
          </w:p>
        </w:tc>
        <w:tc>
          <w:tcPr>
            <w:tcW w:w="954" w:type="dxa"/>
          </w:tcPr>
          <w:p w:rsidR="00872143" w:rsidRDefault="00872143" w:rsidP="00125AF6">
            <w:pPr>
              <w:jc w:val="center"/>
            </w:pPr>
            <w:r>
              <w:t>X</w:t>
            </w:r>
          </w:p>
        </w:tc>
        <w:tc>
          <w:tcPr>
            <w:tcW w:w="1116" w:type="dxa"/>
          </w:tcPr>
          <w:p w:rsidR="00872143" w:rsidRDefault="00872143" w:rsidP="00125AF6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872143" w:rsidRDefault="00872143" w:rsidP="00177746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872143" w:rsidRDefault="00872143" w:rsidP="00177746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872143" w:rsidRDefault="00872143" w:rsidP="00177746">
            <w:pPr>
              <w:jc w:val="center"/>
            </w:pPr>
            <w:r>
              <w:t>X</w:t>
            </w:r>
          </w:p>
        </w:tc>
      </w:tr>
      <w:tr w:rsidR="00872143" w:rsidTr="00E336B4">
        <w:tc>
          <w:tcPr>
            <w:tcW w:w="1298" w:type="dxa"/>
          </w:tcPr>
          <w:p w:rsidR="00872143" w:rsidRDefault="00872143" w:rsidP="00177746">
            <w:pPr>
              <w:jc w:val="center"/>
              <w:rPr>
                <w:b/>
              </w:rPr>
            </w:pPr>
            <w:r>
              <w:rPr>
                <w:b/>
              </w:rPr>
              <w:t>DMA</w:t>
            </w:r>
          </w:p>
        </w:tc>
        <w:tc>
          <w:tcPr>
            <w:tcW w:w="1096" w:type="dxa"/>
          </w:tcPr>
          <w:p w:rsidR="00872143" w:rsidRDefault="00872143" w:rsidP="00125AF6">
            <w:pPr>
              <w:jc w:val="center"/>
            </w:pPr>
            <w:r>
              <w:t>X</w:t>
            </w:r>
          </w:p>
        </w:tc>
        <w:tc>
          <w:tcPr>
            <w:tcW w:w="954" w:type="dxa"/>
          </w:tcPr>
          <w:p w:rsidR="00872143" w:rsidRDefault="00872143" w:rsidP="00125AF6">
            <w:pPr>
              <w:jc w:val="center"/>
            </w:pPr>
          </w:p>
        </w:tc>
        <w:tc>
          <w:tcPr>
            <w:tcW w:w="1116" w:type="dxa"/>
          </w:tcPr>
          <w:p w:rsidR="00872143" w:rsidRDefault="00872143" w:rsidP="00125AF6">
            <w:pPr>
              <w:jc w:val="center"/>
            </w:pPr>
          </w:p>
        </w:tc>
        <w:tc>
          <w:tcPr>
            <w:tcW w:w="900" w:type="dxa"/>
          </w:tcPr>
          <w:p w:rsidR="00872143" w:rsidRDefault="00872143" w:rsidP="00177746">
            <w:pPr>
              <w:jc w:val="center"/>
            </w:pPr>
          </w:p>
        </w:tc>
        <w:tc>
          <w:tcPr>
            <w:tcW w:w="900" w:type="dxa"/>
          </w:tcPr>
          <w:p w:rsidR="00872143" w:rsidRDefault="00872143" w:rsidP="00177746">
            <w:pPr>
              <w:jc w:val="center"/>
            </w:pPr>
          </w:p>
        </w:tc>
        <w:tc>
          <w:tcPr>
            <w:tcW w:w="1260" w:type="dxa"/>
          </w:tcPr>
          <w:p w:rsidR="00872143" w:rsidRDefault="00872143" w:rsidP="00177746">
            <w:pPr>
              <w:jc w:val="center"/>
            </w:pPr>
          </w:p>
        </w:tc>
      </w:tr>
    </w:tbl>
    <w:p w:rsidR="00740FDB" w:rsidRDefault="00740FDB" w:rsidP="00276380">
      <w:pPr>
        <w:rPr>
          <w:lang w:eastAsia="en-US"/>
        </w:rPr>
      </w:pPr>
    </w:p>
    <w:sectPr w:rsidR="00740FDB" w:rsidSect="00E74994">
      <w:headerReference w:type="default" r:id="rId9"/>
      <w:footerReference w:type="default" r:id="rId10"/>
      <w:type w:val="continuous"/>
      <w:pgSz w:w="11906" w:h="16838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B16" w:rsidRDefault="00905B16">
      <w:r>
        <w:separator/>
      </w:r>
    </w:p>
  </w:endnote>
  <w:endnote w:type="continuationSeparator" w:id="0">
    <w:p w:rsidR="00905B16" w:rsidRDefault="00905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abo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rutiger">
    <w:altName w:val="Frutiger 55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AE4" w:rsidRPr="00F13D2E" w:rsidRDefault="008A19CD" w:rsidP="008A19CD">
    <w:pPr>
      <w:pStyle w:val="Footer"/>
      <w:tabs>
        <w:tab w:val="clear" w:pos="8020"/>
        <w:tab w:val="center" w:pos="4320"/>
        <w:tab w:val="right" w:pos="8280"/>
        <w:tab w:val="right" w:pos="9360"/>
      </w:tabs>
      <w:rPr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t>December 2011</w:t>
    </w:r>
    <w:r w:rsidR="00F36AE4" w:rsidRPr="00F13D2E">
      <w:rPr>
        <w:rFonts w:cs="Arial"/>
        <w:sz w:val="20"/>
        <w:szCs w:val="20"/>
      </w:rPr>
      <w:tab/>
    </w:r>
    <w:r w:rsidR="008072C7" w:rsidRPr="00F13D2E">
      <w:rPr>
        <w:rFonts w:cs="Arial"/>
        <w:sz w:val="20"/>
        <w:szCs w:val="20"/>
      </w:rPr>
      <w:fldChar w:fldCharType="begin"/>
    </w:r>
    <w:r w:rsidR="00F36AE4" w:rsidRPr="00F13D2E">
      <w:rPr>
        <w:rFonts w:cs="Arial"/>
        <w:sz w:val="20"/>
        <w:szCs w:val="20"/>
      </w:rPr>
      <w:instrText xml:space="preserve"> PAGE </w:instrText>
    </w:r>
    <w:r w:rsidR="008072C7" w:rsidRPr="00F13D2E">
      <w:rPr>
        <w:rFonts w:cs="Arial"/>
        <w:sz w:val="20"/>
        <w:szCs w:val="20"/>
      </w:rPr>
      <w:fldChar w:fldCharType="separate"/>
    </w:r>
    <w:r w:rsidR="00BD718E">
      <w:rPr>
        <w:rFonts w:cs="Arial"/>
        <w:noProof/>
        <w:sz w:val="20"/>
        <w:szCs w:val="20"/>
      </w:rPr>
      <w:t>2</w:t>
    </w:r>
    <w:r w:rsidR="008072C7" w:rsidRPr="00F13D2E">
      <w:rPr>
        <w:rFonts w:cs="Arial"/>
        <w:sz w:val="20"/>
        <w:szCs w:val="20"/>
      </w:rPr>
      <w:fldChar w:fldCharType="end"/>
    </w:r>
    <w:r w:rsidR="00F36AE4">
      <w:rPr>
        <w:rFonts w:cs="Arial"/>
        <w:sz w:val="20"/>
        <w:szCs w:val="20"/>
      </w:rPr>
      <w:tab/>
      <w:t>UVM Reference Flow version</w:t>
    </w:r>
    <w:r w:rsidR="00F36AE4" w:rsidRPr="003A3145">
      <w:rPr>
        <w:rFonts w:cs="Arial"/>
        <w:sz w:val="20"/>
        <w:szCs w:val="20"/>
      </w:rPr>
      <w:t xml:space="preserve"> </w:t>
    </w:r>
    <w:r w:rsidR="00F36AE4">
      <w:rPr>
        <w:rFonts w:cs="Arial"/>
        <w:sz w:val="20"/>
        <w:szCs w:val="20"/>
      </w:rPr>
      <w:t>1.0</w:t>
    </w:r>
  </w:p>
  <w:p w:rsidR="007B1A51" w:rsidRDefault="007B1A51" w:rsidP="008A19CD">
    <w:pPr>
      <w:pStyle w:val="Footer"/>
      <w:pBdr>
        <w:top w:val="single" w:sz="8" w:space="2" w:color="auto"/>
      </w:pBdr>
      <w:tabs>
        <w:tab w:val="clear" w:pos="8020"/>
        <w:tab w:val="right" w:pos="4253"/>
      </w:tabs>
      <w:ind w:right="9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B16" w:rsidRDefault="00905B16">
      <w:r>
        <w:separator/>
      </w:r>
    </w:p>
  </w:footnote>
  <w:footnote w:type="continuationSeparator" w:id="0">
    <w:p w:rsidR="00905B16" w:rsidRDefault="00905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A51" w:rsidRDefault="008072C7" w:rsidP="008D170B">
    <w:pPr>
      <w:pStyle w:val="Header"/>
      <w:jc w:val="left"/>
    </w:pPr>
    <w:r>
      <w:fldChar w:fldCharType="begin"/>
    </w:r>
    <w:r w:rsidR="007B1A51">
      <w:instrText xml:space="preserve"> DOCPROPERTY "Subject"  \* MERGEFORMAT </w:instrText>
    </w:r>
    <w:r>
      <w:fldChar w:fldCharType="end"/>
    </w:r>
    <w:r w:rsidR="007B1A51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8pt;height:12pt" o:bullet="t">
        <v:imagedata r:id="rId1" o:title=""/>
      </v:shape>
    </w:pict>
  </w:numPicBullet>
  <w:abstractNum w:abstractNumId="0">
    <w:nsid w:val="FFFFFF7C"/>
    <w:multiLevelType w:val="singleLevel"/>
    <w:tmpl w:val="302C59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72842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56C25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82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6A063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DB602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5256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6AC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9698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7C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9"/>
    <w:multiLevelType w:val="singleLevel"/>
    <w:tmpl w:val="00000009"/>
    <w:name w:val="WW8Num10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00A84876"/>
    <w:multiLevelType w:val="hybridMultilevel"/>
    <w:tmpl w:val="15629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4752D61"/>
    <w:multiLevelType w:val="hybridMultilevel"/>
    <w:tmpl w:val="3F2006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826599A"/>
    <w:multiLevelType w:val="hybridMultilevel"/>
    <w:tmpl w:val="7CC4E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924603C"/>
    <w:multiLevelType w:val="hybridMultilevel"/>
    <w:tmpl w:val="72FEF5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0647D22"/>
    <w:multiLevelType w:val="hybridMultilevel"/>
    <w:tmpl w:val="C8F4D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57D019D"/>
    <w:multiLevelType w:val="hybridMultilevel"/>
    <w:tmpl w:val="0928A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61F68CB"/>
    <w:multiLevelType w:val="hybridMultilevel"/>
    <w:tmpl w:val="DFE600FE"/>
    <w:lvl w:ilvl="0" w:tplc="0409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18">
    <w:nsid w:val="166F4C82"/>
    <w:multiLevelType w:val="hybridMultilevel"/>
    <w:tmpl w:val="AA749A70"/>
    <w:lvl w:ilvl="0" w:tplc="D53AC878">
      <w:start w:val="1"/>
      <w:numFmt w:val="decimal"/>
      <w:pStyle w:val="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1E931E82"/>
    <w:multiLevelType w:val="hybridMultilevel"/>
    <w:tmpl w:val="9DFA14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4F743A2"/>
    <w:multiLevelType w:val="hybridMultilevel"/>
    <w:tmpl w:val="DC5EB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1C24EF"/>
    <w:multiLevelType w:val="hybridMultilevel"/>
    <w:tmpl w:val="592C6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96636C"/>
    <w:multiLevelType w:val="hybridMultilevel"/>
    <w:tmpl w:val="DEA4BD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7950C3A"/>
    <w:multiLevelType w:val="hybridMultilevel"/>
    <w:tmpl w:val="5F48C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36A0EAE"/>
    <w:multiLevelType w:val="multilevel"/>
    <w:tmpl w:val="AD0C224C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46B01FB1"/>
    <w:multiLevelType w:val="hybridMultilevel"/>
    <w:tmpl w:val="EB72F6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6F90F46"/>
    <w:multiLevelType w:val="hybridMultilevel"/>
    <w:tmpl w:val="5D8667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995803"/>
    <w:multiLevelType w:val="hybridMultilevel"/>
    <w:tmpl w:val="7D905E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4E6ECF"/>
    <w:multiLevelType w:val="hybridMultilevel"/>
    <w:tmpl w:val="8CD8D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4C00E4"/>
    <w:multiLevelType w:val="hybridMultilevel"/>
    <w:tmpl w:val="BE4054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4F55251"/>
    <w:multiLevelType w:val="hybridMultilevel"/>
    <w:tmpl w:val="826CF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D11508"/>
    <w:multiLevelType w:val="multilevel"/>
    <w:tmpl w:val="AD0C224C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688E5257"/>
    <w:multiLevelType w:val="hybridMultilevel"/>
    <w:tmpl w:val="1DD845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990C45"/>
    <w:multiLevelType w:val="hybridMultilevel"/>
    <w:tmpl w:val="C2F018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9EA10A9"/>
    <w:multiLevelType w:val="hybridMultilevel"/>
    <w:tmpl w:val="C4848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261604"/>
    <w:multiLevelType w:val="hybridMultilevel"/>
    <w:tmpl w:val="1F0422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DA94208"/>
    <w:multiLevelType w:val="hybridMultilevel"/>
    <w:tmpl w:val="E0E09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E66578"/>
    <w:multiLevelType w:val="hybridMultilevel"/>
    <w:tmpl w:val="DE40D9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662779"/>
    <w:multiLevelType w:val="hybridMultilevel"/>
    <w:tmpl w:val="23F4C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474F70"/>
    <w:multiLevelType w:val="hybridMultilevel"/>
    <w:tmpl w:val="280A5D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7D86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7BF82211"/>
    <w:multiLevelType w:val="hybridMultilevel"/>
    <w:tmpl w:val="5184B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B1536B"/>
    <w:multiLevelType w:val="hybridMultilevel"/>
    <w:tmpl w:val="5016D7C6"/>
    <w:lvl w:ilvl="0" w:tplc="BF2696F2">
      <w:start w:val="1"/>
      <w:numFmt w:val="bullet"/>
      <w:pStyle w:val="BulletedChar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</w:rPr>
    </w:lvl>
    <w:lvl w:ilvl="1" w:tplc="4A54CD34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D70CA38A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85FA454A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83108DEE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8BFCDDC8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F720387C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6A4C6A04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AE86F37E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43">
    <w:nsid w:val="7E677F27"/>
    <w:multiLevelType w:val="hybridMultilevel"/>
    <w:tmpl w:val="A6E2CA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FD90C6E"/>
    <w:multiLevelType w:val="hybridMultilevel"/>
    <w:tmpl w:val="50AAE7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60EBF4">
      <w:numFmt w:val="decimal"/>
      <w:lvlText w:val="%2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18"/>
  </w:num>
  <w:num w:numId="3">
    <w:abstractNumId w:val="17"/>
  </w:num>
  <w:num w:numId="4">
    <w:abstractNumId w:val="14"/>
  </w:num>
  <w:num w:numId="5">
    <w:abstractNumId w:val="41"/>
  </w:num>
  <w:num w:numId="6">
    <w:abstractNumId w:val="29"/>
  </w:num>
  <w:num w:numId="7">
    <w:abstractNumId w:val="11"/>
  </w:num>
  <w:num w:numId="8">
    <w:abstractNumId w:val="16"/>
  </w:num>
  <w:num w:numId="9">
    <w:abstractNumId w:val="35"/>
  </w:num>
  <w:num w:numId="10">
    <w:abstractNumId w:val="38"/>
  </w:num>
  <w:num w:numId="11">
    <w:abstractNumId w:val="36"/>
  </w:num>
  <w:num w:numId="12">
    <w:abstractNumId w:val="44"/>
  </w:num>
  <w:num w:numId="13">
    <w:abstractNumId w:val="12"/>
  </w:num>
  <w:num w:numId="14">
    <w:abstractNumId w:val="25"/>
  </w:num>
  <w:num w:numId="15">
    <w:abstractNumId w:val="23"/>
  </w:num>
  <w:num w:numId="16">
    <w:abstractNumId w:val="43"/>
  </w:num>
  <w:num w:numId="17">
    <w:abstractNumId w:val="15"/>
  </w:num>
  <w:num w:numId="18">
    <w:abstractNumId w:val="24"/>
  </w:num>
  <w:num w:numId="19">
    <w:abstractNumId w:val="39"/>
  </w:num>
  <w:num w:numId="20">
    <w:abstractNumId w:val="26"/>
  </w:num>
  <w:num w:numId="21">
    <w:abstractNumId w:val="13"/>
  </w:num>
  <w:num w:numId="22">
    <w:abstractNumId w:val="20"/>
  </w:num>
  <w:num w:numId="23">
    <w:abstractNumId w:val="32"/>
  </w:num>
  <w:num w:numId="24">
    <w:abstractNumId w:val="40"/>
  </w:num>
  <w:num w:numId="25">
    <w:abstractNumId w:val="19"/>
  </w:num>
  <w:num w:numId="26">
    <w:abstractNumId w:val="27"/>
  </w:num>
  <w:num w:numId="27">
    <w:abstractNumId w:val="37"/>
  </w:num>
  <w:num w:numId="28">
    <w:abstractNumId w:val="22"/>
  </w:num>
  <w:num w:numId="29">
    <w:abstractNumId w:val="21"/>
  </w:num>
  <w:num w:numId="30">
    <w:abstractNumId w:val="10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4"/>
  </w:num>
  <w:num w:numId="42">
    <w:abstractNumId w:val="31"/>
  </w:num>
  <w:num w:numId="43">
    <w:abstractNumId w:val="30"/>
  </w:num>
  <w:num w:numId="44">
    <w:abstractNumId w:val="33"/>
  </w:num>
  <w:num w:numId="45">
    <w:abstractNumId w:val="28"/>
  </w:num>
  <w:num w:numId="46">
    <w:abstractNumId w:val="24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PostScriptOverText/>
  <w:embedSystemFonts/>
  <w:bordersDoNotSurroundHeader/>
  <w:bordersDoNotSurroundFooter/>
  <w:stylePaneFormatFilter w:val="0004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useFELayout/>
  </w:compat>
  <w:rsids>
    <w:rsidRoot w:val="00235353"/>
    <w:rsid w:val="000002EE"/>
    <w:rsid w:val="00001392"/>
    <w:rsid w:val="000023C3"/>
    <w:rsid w:val="0000373A"/>
    <w:rsid w:val="000069B4"/>
    <w:rsid w:val="00007D6C"/>
    <w:rsid w:val="00010429"/>
    <w:rsid w:val="00011CFC"/>
    <w:rsid w:val="00012593"/>
    <w:rsid w:val="000127BF"/>
    <w:rsid w:val="0001565E"/>
    <w:rsid w:val="000161B3"/>
    <w:rsid w:val="0001793D"/>
    <w:rsid w:val="00022490"/>
    <w:rsid w:val="00024773"/>
    <w:rsid w:val="00025A21"/>
    <w:rsid w:val="0002697A"/>
    <w:rsid w:val="00031141"/>
    <w:rsid w:val="000316E0"/>
    <w:rsid w:val="00032A94"/>
    <w:rsid w:val="000334FF"/>
    <w:rsid w:val="00033F1F"/>
    <w:rsid w:val="00034BD0"/>
    <w:rsid w:val="00036A46"/>
    <w:rsid w:val="00037395"/>
    <w:rsid w:val="00037596"/>
    <w:rsid w:val="0004032A"/>
    <w:rsid w:val="000408A2"/>
    <w:rsid w:val="000475C7"/>
    <w:rsid w:val="000479EA"/>
    <w:rsid w:val="00047C21"/>
    <w:rsid w:val="0005097D"/>
    <w:rsid w:val="0005110D"/>
    <w:rsid w:val="00051D85"/>
    <w:rsid w:val="00053926"/>
    <w:rsid w:val="00053B41"/>
    <w:rsid w:val="00056615"/>
    <w:rsid w:val="00056F29"/>
    <w:rsid w:val="00057B2A"/>
    <w:rsid w:val="0006114A"/>
    <w:rsid w:val="0006343F"/>
    <w:rsid w:val="000635F5"/>
    <w:rsid w:val="000662B5"/>
    <w:rsid w:val="00066780"/>
    <w:rsid w:val="00066D48"/>
    <w:rsid w:val="00070861"/>
    <w:rsid w:val="000715A4"/>
    <w:rsid w:val="00072BA0"/>
    <w:rsid w:val="00075F86"/>
    <w:rsid w:val="00080FCF"/>
    <w:rsid w:val="000818CA"/>
    <w:rsid w:val="0008293A"/>
    <w:rsid w:val="00082D0A"/>
    <w:rsid w:val="00083088"/>
    <w:rsid w:val="00085882"/>
    <w:rsid w:val="00085932"/>
    <w:rsid w:val="00085A31"/>
    <w:rsid w:val="00087149"/>
    <w:rsid w:val="00087ACF"/>
    <w:rsid w:val="000939A4"/>
    <w:rsid w:val="000955AA"/>
    <w:rsid w:val="000960EF"/>
    <w:rsid w:val="0009711C"/>
    <w:rsid w:val="00097828"/>
    <w:rsid w:val="000A23CA"/>
    <w:rsid w:val="000A4683"/>
    <w:rsid w:val="000B0966"/>
    <w:rsid w:val="000B109C"/>
    <w:rsid w:val="000B2EFC"/>
    <w:rsid w:val="000B5F34"/>
    <w:rsid w:val="000C3D68"/>
    <w:rsid w:val="000C4AD4"/>
    <w:rsid w:val="000C554D"/>
    <w:rsid w:val="000C5F07"/>
    <w:rsid w:val="000C6C00"/>
    <w:rsid w:val="000D05AE"/>
    <w:rsid w:val="000D0E6E"/>
    <w:rsid w:val="000D462F"/>
    <w:rsid w:val="000D499A"/>
    <w:rsid w:val="000D711D"/>
    <w:rsid w:val="000E1DD7"/>
    <w:rsid w:val="000E235A"/>
    <w:rsid w:val="000E394C"/>
    <w:rsid w:val="000E7842"/>
    <w:rsid w:val="000E799C"/>
    <w:rsid w:val="000F1272"/>
    <w:rsid w:val="000F2BBE"/>
    <w:rsid w:val="000F2E83"/>
    <w:rsid w:val="000F66D3"/>
    <w:rsid w:val="000F7684"/>
    <w:rsid w:val="00101916"/>
    <w:rsid w:val="001019DB"/>
    <w:rsid w:val="00103438"/>
    <w:rsid w:val="00105A13"/>
    <w:rsid w:val="001114D4"/>
    <w:rsid w:val="001152E2"/>
    <w:rsid w:val="0011693E"/>
    <w:rsid w:val="00117AEA"/>
    <w:rsid w:val="00120565"/>
    <w:rsid w:val="00120F74"/>
    <w:rsid w:val="00126C5A"/>
    <w:rsid w:val="001306D7"/>
    <w:rsid w:val="00130FE3"/>
    <w:rsid w:val="00131C85"/>
    <w:rsid w:val="00132395"/>
    <w:rsid w:val="00134AF8"/>
    <w:rsid w:val="00135740"/>
    <w:rsid w:val="001377A3"/>
    <w:rsid w:val="00140370"/>
    <w:rsid w:val="00142152"/>
    <w:rsid w:val="00142267"/>
    <w:rsid w:val="001431D5"/>
    <w:rsid w:val="001433C4"/>
    <w:rsid w:val="00144C6A"/>
    <w:rsid w:val="00145497"/>
    <w:rsid w:val="00145597"/>
    <w:rsid w:val="00151166"/>
    <w:rsid w:val="00151D0E"/>
    <w:rsid w:val="00152AF4"/>
    <w:rsid w:val="0015320A"/>
    <w:rsid w:val="00156860"/>
    <w:rsid w:val="001602CF"/>
    <w:rsid w:val="001621EC"/>
    <w:rsid w:val="00162560"/>
    <w:rsid w:val="001629BA"/>
    <w:rsid w:val="00162D65"/>
    <w:rsid w:val="00163B6A"/>
    <w:rsid w:val="001650A7"/>
    <w:rsid w:val="00165673"/>
    <w:rsid w:val="00166E25"/>
    <w:rsid w:val="00170C50"/>
    <w:rsid w:val="00172294"/>
    <w:rsid w:val="00173D13"/>
    <w:rsid w:val="001757C1"/>
    <w:rsid w:val="00177746"/>
    <w:rsid w:val="001802F9"/>
    <w:rsid w:val="00182137"/>
    <w:rsid w:val="0018635C"/>
    <w:rsid w:val="001863C0"/>
    <w:rsid w:val="00186709"/>
    <w:rsid w:val="00187133"/>
    <w:rsid w:val="00193724"/>
    <w:rsid w:val="00194525"/>
    <w:rsid w:val="0019530A"/>
    <w:rsid w:val="00195875"/>
    <w:rsid w:val="00197A73"/>
    <w:rsid w:val="001A4EA2"/>
    <w:rsid w:val="001A53D4"/>
    <w:rsid w:val="001A78C3"/>
    <w:rsid w:val="001B0B7F"/>
    <w:rsid w:val="001B1422"/>
    <w:rsid w:val="001B1816"/>
    <w:rsid w:val="001B2608"/>
    <w:rsid w:val="001B30A5"/>
    <w:rsid w:val="001B3300"/>
    <w:rsid w:val="001B34EA"/>
    <w:rsid w:val="001B466D"/>
    <w:rsid w:val="001B4788"/>
    <w:rsid w:val="001B5099"/>
    <w:rsid w:val="001B54E7"/>
    <w:rsid w:val="001B5716"/>
    <w:rsid w:val="001B5F09"/>
    <w:rsid w:val="001B61B6"/>
    <w:rsid w:val="001B78C9"/>
    <w:rsid w:val="001C2386"/>
    <w:rsid w:val="001C41AD"/>
    <w:rsid w:val="001C63A5"/>
    <w:rsid w:val="001D082D"/>
    <w:rsid w:val="001D0DD8"/>
    <w:rsid w:val="001D1F47"/>
    <w:rsid w:val="001D35BF"/>
    <w:rsid w:val="001D38B5"/>
    <w:rsid w:val="001D5107"/>
    <w:rsid w:val="001D75D2"/>
    <w:rsid w:val="001D7CF3"/>
    <w:rsid w:val="001E17A4"/>
    <w:rsid w:val="001E2184"/>
    <w:rsid w:val="001E3BFA"/>
    <w:rsid w:val="001E7A07"/>
    <w:rsid w:val="001E7B66"/>
    <w:rsid w:val="001F0071"/>
    <w:rsid w:val="001F01B7"/>
    <w:rsid w:val="001F25CB"/>
    <w:rsid w:val="001F38A2"/>
    <w:rsid w:val="001F500F"/>
    <w:rsid w:val="00200007"/>
    <w:rsid w:val="00200C5E"/>
    <w:rsid w:val="00201CAC"/>
    <w:rsid w:val="002023A4"/>
    <w:rsid w:val="00205995"/>
    <w:rsid w:val="00206AF1"/>
    <w:rsid w:val="00207358"/>
    <w:rsid w:val="00213F19"/>
    <w:rsid w:val="00215788"/>
    <w:rsid w:val="002162ED"/>
    <w:rsid w:val="00217F79"/>
    <w:rsid w:val="002206A5"/>
    <w:rsid w:val="00221643"/>
    <w:rsid w:val="00222CC4"/>
    <w:rsid w:val="00223650"/>
    <w:rsid w:val="00223CE3"/>
    <w:rsid w:val="00223D52"/>
    <w:rsid w:val="00224601"/>
    <w:rsid w:val="00225630"/>
    <w:rsid w:val="00233040"/>
    <w:rsid w:val="002346DB"/>
    <w:rsid w:val="0023483E"/>
    <w:rsid w:val="00235353"/>
    <w:rsid w:val="00241D18"/>
    <w:rsid w:val="002449B0"/>
    <w:rsid w:val="00246595"/>
    <w:rsid w:val="00247C05"/>
    <w:rsid w:val="002536E7"/>
    <w:rsid w:val="0025380C"/>
    <w:rsid w:val="00256214"/>
    <w:rsid w:val="002620A6"/>
    <w:rsid w:val="00262149"/>
    <w:rsid w:val="00262B08"/>
    <w:rsid w:val="002652EE"/>
    <w:rsid w:val="002658DA"/>
    <w:rsid w:val="0026640A"/>
    <w:rsid w:val="002679EC"/>
    <w:rsid w:val="00267AC5"/>
    <w:rsid w:val="00274BDB"/>
    <w:rsid w:val="00275E73"/>
    <w:rsid w:val="00275FA7"/>
    <w:rsid w:val="00276380"/>
    <w:rsid w:val="00276381"/>
    <w:rsid w:val="002769E3"/>
    <w:rsid w:val="00277C25"/>
    <w:rsid w:val="002818FC"/>
    <w:rsid w:val="00283DCC"/>
    <w:rsid w:val="00283F7C"/>
    <w:rsid w:val="002879F5"/>
    <w:rsid w:val="00291A17"/>
    <w:rsid w:val="00291BAF"/>
    <w:rsid w:val="00291D9F"/>
    <w:rsid w:val="00291E96"/>
    <w:rsid w:val="00292302"/>
    <w:rsid w:val="002924FB"/>
    <w:rsid w:val="00292C71"/>
    <w:rsid w:val="002941AC"/>
    <w:rsid w:val="002953A3"/>
    <w:rsid w:val="00295703"/>
    <w:rsid w:val="002973D6"/>
    <w:rsid w:val="002A056F"/>
    <w:rsid w:val="002A21F9"/>
    <w:rsid w:val="002A2B0A"/>
    <w:rsid w:val="002B0246"/>
    <w:rsid w:val="002B0747"/>
    <w:rsid w:val="002B07E0"/>
    <w:rsid w:val="002B0A1C"/>
    <w:rsid w:val="002B1878"/>
    <w:rsid w:val="002B1CB3"/>
    <w:rsid w:val="002B1E50"/>
    <w:rsid w:val="002B383B"/>
    <w:rsid w:val="002B413F"/>
    <w:rsid w:val="002B5676"/>
    <w:rsid w:val="002B5FF6"/>
    <w:rsid w:val="002C07D2"/>
    <w:rsid w:val="002C2A1D"/>
    <w:rsid w:val="002C2C29"/>
    <w:rsid w:val="002C3C11"/>
    <w:rsid w:val="002C4D77"/>
    <w:rsid w:val="002C5623"/>
    <w:rsid w:val="002C78F0"/>
    <w:rsid w:val="002C7FD3"/>
    <w:rsid w:val="002D05E3"/>
    <w:rsid w:val="002D16A1"/>
    <w:rsid w:val="002D1913"/>
    <w:rsid w:val="002D3866"/>
    <w:rsid w:val="002D4377"/>
    <w:rsid w:val="002D59C3"/>
    <w:rsid w:val="002D6A6B"/>
    <w:rsid w:val="002D6D49"/>
    <w:rsid w:val="002D7E47"/>
    <w:rsid w:val="002E03C2"/>
    <w:rsid w:val="002E0409"/>
    <w:rsid w:val="002E3F44"/>
    <w:rsid w:val="002E5806"/>
    <w:rsid w:val="002E6092"/>
    <w:rsid w:val="002E641F"/>
    <w:rsid w:val="002E7131"/>
    <w:rsid w:val="002F093D"/>
    <w:rsid w:val="002F5993"/>
    <w:rsid w:val="002F653C"/>
    <w:rsid w:val="002F6A59"/>
    <w:rsid w:val="00300054"/>
    <w:rsid w:val="00303A00"/>
    <w:rsid w:val="00310165"/>
    <w:rsid w:val="0031260B"/>
    <w:rsid w:val="00312F4F"/>
    <w:rsid w:val="00313093"/>
    <w:rsid w:val="00314071"/>
    <w:rsid w:val="003146B7"/>
    <w:rsid w:val="003164E9"/>
    <w:rsid w:val="00320416"/>
    <w:rsid w:val="00321D79"/>
    <w:rsid w:val="003227B5"/>
    <w:rsid w:val="00322EA6"/>
    <w:rsid w:val="0032449B"/>
    <w:rsid w:val="0032487C"/>
    <w:rsid w:val="00324C11"/>
    <w:rsid w:val="0032538D"/>
    <w:rsid w:val="00325766"/>
    <w:rsid w:val="00326F69"/>
    <w:rsid w:val="00332E2D"/>
    <w:rsid w:val="00332E33"/>
    <w:rsid w:val="00334A23"/>
    <w:rsid w:val="00335681"/>
    <w:rsid w:val="003358F4"/>
    <w:rsid w:val="00336EA8"/>
    <w:rsid w:val="0033705D"/>
    <w:rsid w:val="00337268"/>
    <w:rsid w:val="00337F22"/>
    <w:rsid w:val="003413E0"/>
    <w:rsid w:val="00344DFB"/>
    <w:rsid w:val="00345913"/>
    <w:rsid w:val="00345D6C"/>
    <w:rsid w:val="0035109C"/>
    <w:rsid w:val="00351C16"/>
    <w:rsid w:val="00353451"/>
    <w:rsid w:val="003551C6"/>
    <w:rsid w:val="00356165"/>
    <w:rsid w:val="00356E49"/>
    <w:rsid w:val="003602D1"/>
    <w:rsid w:val="00362594"/>
    <w:rsid w:val="00365A03"/>
    <w:rsid w:val="0036618B"/>
    <w:rsid w:val="00366C87"/>
    <w:rsid w:val="00366EC0"/>
    <w:rsid w:val="00367F46"/>
    <w:rsid w:val="0037137C"/>
    <w:rsid w:val="00371C5F"/>
    <w:rsid w:val="003723F7"/>
    <w:rsid w:val="00372926"/>
    <w:rsid w:val="00376EAA"/>
    <w:rsid w:val="00377AA0"/>
    <w:rsid w:val="00377E64"/>
    <w:rsid w:val="00380ECC"/>
    <w:rsid w:val="00382175"/>
    <w:rsid w:val="003850E9"/>
    <w:rsid w:val="003863AF"/>
    <w:rsid w:val="00387148"/>
    <w:rsid w:val="00387A31"/>
    <w:rsid w:val="00387B7F"/>
    <w:rsid w:val="003919FB"/>
    <w:rsid w:val="00396092"/>
    <w:rsid w:val="003968DF"/>
    <w:rsid w:val="0039749D"/>
    <w:rsid w:val="003978A0"/>
    <w:rsid w:val="003A0529"/>
    <w:rsid w:val="003A3D96"/>
    <w:rsid w:val="003A5893"/>
    <w:rsid w:val="003B2039"/>
    <w:rsid w:val="003B30FA"/>
    <w:rsid w:val="003B3B72"/>
    <w:rsid w:val="003B5A23"/>
    <w:rsid w:val="003B5EFF"/>
    <w:rsid w:val="003B689C"/>
    <w:rsid w:val="003B6E04"/>
    <w:rsid w:val="003C25D5"/>
    <w:rsid w:val="003C2B73"/>
    <w:rsid w:val="003C2FFC"/>
    <w:rsid w:val="003C4093"/>
    <w:rsid w:val="003C5BE2"/>
    <w:rsid w:val="003C64A8"/>
    <w:rsid w:val="003D1436"/>
    <w:rsid w:val="003D1695"/>
    <w:rsid w:val="003D17D5"/>
    <w:rsid w:val="003D1907"/>
    <w:rsid w:val="003D32E5"/>
    <w:rsid w:val="003D4291"/>
    <w:rsid w:val="003D5646"/>
    <w:rsid w:val="003D6B39"/>
    <w:rsid w:val="003D6C5C"/>
    <w:rsid w:val="003D7AEC"/>
    <w:rsid w:val="003E0015"/>
    <w:rsid w:val="003E09F6"/>
    <w:rsid w:val="003E255B"/>
    <w:rsid w:val="003E3DE8"/>
    <w:rsid w:val="003E46D9"/>
    <w:rsid w:val="003E4D23"/>
    <w:rsid w:val="003E57C8"/>
    <w:rsid w:val="003E720C"/>
    <w:rsid w:val="003E7C1C"/>
    <w:rsid w:val="003F0713"/>
    <w:rsid w:val="003F0D8E"/>
    <w:rsid w:val="003F1615"/>
    <w:rsid w:val="003F1869"/>
    <w:rsid w:val="003F2FF7"/>
    <w:rsid w:val="003F35BF"/>
    <w:rsid w:val="003F4BCE"/>
    <w:rsid w:val="003F5B10"/>
    <w:rsid w:val="003F70E4"/>
    <w:rsid w:val="00400389"/>
    <w:rsid w:val="00400B07"/>
    <w:rsid w:val="00401D01"/>
    <w:rsid w:val="004023EC"/>
    <w:rsid w:val="0040279D"/>
    <w:rsid w:val="00402E3B"/>
    <w:rsid w:val="00403835"/>
    <w:rsid w:val="00404DE2"/>
    <w:rsid w:val="00404FEC"/>
    <w:rsid w:val="00405078"/>
    <w:rsid w:val="0040645C"/>
    <w:rsid w:val="00406C9A"/>
    <w:rsid w:val="004077B5"/>
    <w:rsid w:val="00407D18"/>
    <w:rsid w:val="004107DD"/>
    <w:rsid w:val="00410C1A"/>
    <w:rsid w:val="00411C08"/>
    <w:rsid w:val="00415321"/>
    <w:rsid w:val="0041588D"/>
    <w:rsid w:val="00421A3B"/>
    <w:rsid w:val="00422539"/>
    <w:rsid w:val="00423106"/>
    <w:rsid w:val="00424A0C"/>
    <w:rsid w:val="00424B5B"/>
    <w:rsid w:val="00425A2F"/>
    <w:rsid w:val="00430AF6"/>
    <w:rsid w:val="004310FE"/>
    <w:rsid w:val="00431AAC"/>
    <w:rsid w:val="004324AE"/>
    <w:rsid w:val="00432D09"/>
    <w:rsid w:val="00434DF2"/>
    <w:rsid w:val="0044010C"/>
    <w:rsid w:val="00446C2A"/>
    <w:rsid w:val="00450223"/>
    <w:rsid w:val="004503B8"/>
    <w:rsid w:val="0046159D"/>
    <w:rsid w:val="0046243F"/>
    <w:rsid w:val="00463EB9"/>
    <w:rsid w:val="0046536E"/>
    <w:rsid w:val="004665DE"/>
    <w:rsid w:val="0046750D"/>
    <w:rsid w:val="004675D4"/>
    <w:rsid w:val="00467A07"/>
    <w:rsid w:val="00472B79"/>
    <w:rsid w:val="00473C83"/>
    <w:rsid w:val="00476DB1"/>
    <w:rsid w:val="004778D0"/>
    <w:rsid w:val="0048058E"/>
    <w:rsid w:val="00480904"/>
    <w:rsid w:val="00483B83"/>
    <w:rsid w:val="00484615"/>
    <w:rsid w:val="00484735"/>
    <w:rsid w:val="00485BF0"/>
    <w:rsid w:val="00486897"/>
    <w:rsid w:val="00486FB3"/>
    <w:rsid w:val="00487983"/>
    <w:rsid w:val="00487EDF"/>
    <w:rsid w:val="00487F49"/>
    <w:rsid w:val="004905CD"/>
    <w:rsid w:val="00492812"/>
    <w:rsid w:val="00495605"/>
    <w:rsid w:val="004A0D57"/>
    <w:rsid w:val="004A203F"/>
    <w:rsid w:val="004A2E41"/>
    <w:rsid w:val="004A2F34"/>
    <w:rsid w:val="004A317C"/>
    <w:rsid w:val="004A3F00"/>
    <w:rsid w:val="004A4F1B"/>
    <w:rsid w:val="004A5CDD"/>
    <w:rsid w:val="004A7F60"/>
    <w:rsid w:val="004B2197"/>
    <w:rsid w:val="004B27C5"/>
    <w:rsid w:val="004B3436"/>
    <w:rsid w:val="004B446B"/>
    <w:rsid w:val="004B5D01"/>
    <w:rsid w:val="004B70EC"/>
    <w:rsid w:val="004C1459"/>
    <w:rsid w:val="004C43AF"/>
    <w:rsid w:val="004C4F0E"/>
    <w:rsid w:val="004C5399"/>
    <w:rsid w:val="004C6514"/>
    <w:rsid w:val="004D182D"/>
    <w:rsid w:val="004D2842"/>
    <w:rsid w:val="004D2FD5"/>
    <w:rsid w:val="004D3344"/>
    <w:rsid w:val="004D37F5"/>
    <w:rsid w:val="004D776C"/>
    <w:rsid w:val="004E00A3"/>
    <w:rsid w:val="004E2390"/>
    <w:rsid w:val="004E3EB6"/>
    <w:rsid w:val="004F1438"/>
    <w:rsid w:val="004F228D"/>
    <w:rsid w:val="004F3C03"/>
    <w:rsid w:val="004F4F6D"/>
    <w:rsid w:val="004F755F"/>
    <w:rsid w:val="00500313"/>
    <w:rsid w:val="00500AD0"/>
    <w:rsid w:val="00500ADD"/>
    <w:rsid w:val="00501C38"/>
    <w:rsid w:val="00502F05"/>
    <w:rsid w:val="00503687"/>
    <w:rsid w:val="00503849"/>
    <w:rsid w:val="00505C77"/>
    <w:rsid w:val="00505E70"/>
    <w:rsid w:val="005072EB"/>
    <w:rsid w:val="00507F91"/>
    <w:rsid w:val="0051099E"/>
    <w:rsid w:val="00511838"/>
    <w:rsid w:val="00512CD2"/>
    <w:rsid w:val="005142F4"/>
    <w:rsid w:val="00515109"/>
    <w:rsid w:val="00515E1A"/>
    <w:rsid w:val="005174BD"/>
    <w:rsid w:val="005175DE"/>
    <w:rsid w:val="00522DAB"/>
    <w:rsid w:val="00523255"/>
    <w:rsid w:val="005243EA"/>
    <w:rsid w:val="00524D37"/>
    <w:rsid w:val="00525C47"/>
    <w:rsid w:val="005266F6"/>
    <w:rsid w:val="005272E4"/>
    <w:rsid w:val="0052756D"/>
    <w:rsid w:val="00527EEF"/>
    <w:rsid w:val="00532B0D"/>
    <w:rsid w:val="005349F1"/>
    <w:rsid w:val="005351FB"/>
    <w:rsid w:val="00535C9E"/>
    <w:rsid w:val="0054183B"/>
    <w:rsid w:val="00541B78"/>
    <w:rsid w:val="0054241C"/>
    <w:rsid w:val="00542BB4"/>
    <w:rsid w:val="005432D0"/>
    <w:rsid w:val="00543889"/>
    <w:rsid w:val="00545227"/>
    <w:rsid w:val="005515BB"/>
    <w:rsid w:val="005538C7"/>
    <w:rsid w:val="00555A30"/>
    <w:rsid w:val="00556320"/>
    <w:rsid w:val="00561F8A"/>
    <w:rsid w:val="00564A1A"/>
    <w:rsid w:val="00567B62"/>
    <w:rsid w:val="005705EB"/>
    <w:rsid w:val="005707C0"/>
    <w:rsid w:val="00571266"/>
    <w:rsid w:val="005732CA"/>
    <w:rsid w:val="00574BA5"/>
    <w:rsid w:val="00575813"/>
    <w:rsid w:val="00576724"/>
    <w:rsid w:val="00577DA8"/>
    <w:rsid w:val="005834A6"/>
    <w:rsid w:val="00584627"/>
    <w:rsid w:val="00584BC2"/>
    <w:rsid w:val="00587D2A"/>
    <w:rsid w:val="00590159"/>
    <w:rsid w:val="005901CC"/>
    <w:rsid w:val="005930B0"/>
    <w:rsid w:val="00594444"/>
    <w:rsid w:val="005961DC"/>
    <w:rsid w:val="00597375"/>
    <w:rsid w:val="00597AEF"/>
    <w:rsid w:val="005A177D"/>
    <w:rsid w:val="005A644C"/>
    <w:rsid w:val="005A6757"/>
    <w:rsid w:val="005A74F4"/>
    <w:rsid w:val="005A7708"/>
    <w:rsid w:val="005B01A4"/>
    <w:rsid w:val="005B0905"/>
    <w:rsid w:val="005B18FC"/>
    <w:rsid w:val="005B1EFF"/>
    <w:rsid w:val="005B2305"/>
    <w:rsid w:val="005B32AC"/>
    <w:rsid w:val="005B3BEE"/>
    <w:rsid w:val="005B7444"/>
    <w:rsid w:val="005B7F84"/>
    <w:rsid w:val="005C143D"/>
    <w:rsid w:val="005C1B8F"/>
    <w:rsid w:val="005C1C94"/>
    <w:rsid w:val="005C51C9"/>
    <w:rsid w:val="005C67C9"/>
    <w:rsid w:val="005D30B0"/>
    <w:rsid w:val="005D3756"/>
    <w:rsid w:val="005D4A1A"/>
    <w:rsid w:val="005D6198"/>
    <w:rsid w:val="005E40BF"/>
    <w:rsid w:val="005E4D85"/>
    <w:rsid w:val="005F10D8"/>
    <w:rsid w:val="005F1707"/>
    <w:rsid w:val="005F4813"/>
    <w:rsid w:val="00602712"/>
    <w:rsid w:val="00602E13"/>
    <w:rsid w:val="0060422A"/>
    <w:rsid w:val="00604847"/>
    <w:rsid w:val="00604978"/>
    <w:rsid w:val="00604B2A"/>
    <w:rsid w:val="0060638C"/>
    <w:rsid w:val="0061025B"/>
    <w:rsid w:val="00613384"/>
    <w:rsid w:val="00615056"/>
    <w:rsid w:val="0062063F"/>
    <w:rsid w:val="006217DE"/>
    <w:rsid w:val="00622361"/>
    <w:rsid w:val="00623761"/>
    <w:rsid w:val="00626031"/>
    <w:rsid w:val="006260E9"/>
    <w:rsid w:val="006264B6"/>
    <w:rsid w:val="006278E9"/>
    <w:rsid w:val="006306CE"/>
    <w:rsid w:val="006319AF"/>
    <w:rsid w:val="00634322"/>
    <w:rsid w:val="00634C23"/>
    <w:rsid w:val="00635402"/>
    <w:rsid w:val="00636237"/>
    <w:rsid w:val="0063792A"/>
    <w:rsid w:val="00640902"/>
    <w:rsid w:val="00640990"/>
    <w:rsid w:val="006414D2"/>
    <w:rsid w:val="0064226F"/>
    <w:rsid w:val="006429C8"/>
    <w:rsid w:val="00643D19"/>
    <w:rsid w:val="00646EC2"/>
    <w:rsid w:val="00647050"/>
    <w:rsid w:val="006507CF"/>
    <w:rsid w:val="0065188A"/>
    <w:rsid w:val="0065526B"/>
    <w:rsid w:val="00655347"/>
    <w:rsid w:val="0065609E"/>
    <w:rsid w:val="00657172"/>
    <w:rsid w:val="00660240"/>
    <w:rsid w:val="0066042E"/>
    <w:rsid w:val="0066090C"/>
    <w:rsid w:val="00660CE2"/>
    <w:rsid w:val="00661B8C"/>
    <w:rsid w:val="00661F13"/>
    <w:rsid w:val="00662C54"/>
    <w:rsid w:val="0066499F"/>
    <w:rsid w:val="00665C5A"/>
    <w:rsid w:val="00666010"/>
    <w:rsid w:val="00667014"/>
    <w:rsid w:val="00667692"/>
    <w:rsid w:val="00670E37"/>
    <w:rsid w:val="00671DCC"/>
    <w:rsid w:val="006722CD"/>
    <w:rsid w:val="006743EE"/>
    <w:rsid w:val="00674B44"/>
    <w:rsid w:val="00675FB1"/>
    <w:rsid w:val="00677B6A"/>
    <w:rsid w:val="006814B3"/>
    <w:rsid w:val="0068390C"/>
    <w:rsid w:val="0068560E"/>
    <w:rsid w:val="00686963"/>
    <w:rsid w:val="00687369"/>
    <w:rsid w:val="00687BE1"/>
    <w:rsid w:val="00693B16"/>
    <w:rsid w:val="006976E6"/>
    <w:rsid w:val="006A3662"/>
    <w:rsid w:val="006A587F"/>
    <w:rsid w:val="006A68C5"/>
    <w:rsid w:val="006A74A7"/>
    <w:rsid w:val="006A7CAD"/>
    <w:rsid w:val="006B1297"/>
    <w:rsid w:val="006B3279"/>
    <w:rsid w:val="006B6C0B"/>
    <w:rsid w:val="006B74FA"/>
    <w:rsid w:val="006C0454"/>
    <w:rsid w:val="006C1038"/>
    <w:rsid w:val="006C1188"/>
    <w:rsid w:val="006C2BF2"/>
    <w:rsid w:val="006C2C13"/>
    <w:rsid w:val="006C2CCC"/>
    <w:rsid w:val="006C2DEB"/>
    <w:rsid w:val="006C2FBD"/>
    <w:rsid w:val="006D3382"/>
    <w:rsid w:val="006D5B8C"/>
    <w:rsid w:val="006D7033"/>
    <w:rsid w:val="006E3D16"/>
    <w:rsid w:val="006F1D0C"/>
    <w:rsid w:val="006F1E94"/>
    <w:rsid w:val="006F35C4"/>
    <w:rsid w:val="006F3603"/>
    <w:rsid w:val="00707CBA"/>
    <w:rsid w:val="00714D1D"/>
    <w:rsid w:val="00714E31"/>
    <w:rsid w:val="0071567F"/>
    <w:rsid w:val="00715C87"/>
    <w:rsid w:val="00715F5C"/>
    <w:rsid w:val="007169A3"/>
    <w:rsid w:val="00716A4F"/>
    <w:rsid w:val="00717597"/>
    <w:rsid w:val="00721A1A"/>
    <w:rsid w:val="00722655"/>
    <w:rsid w:val="00722AC6"/>
    <w:rsid w:val="00722F21"/>
    <w:rsid w:val="00723C27"/>
    <w:rsid w:val="007248D7"/>
    <w:rsid w:val="00725F4A"/>
    <w:rsid w:val="00725F7E"/>
    <w:rsid w:val="007273E6"/>
    <w:rsid w:val="007275C9"/>
    <w:rsid w:val="00727C81"/>
    <w:rsid w:val="00730D3A"/>
    <w:rsid w:val="00732569"/>
    <w:rsid w:val="007331C8"/>
    <w:rsid w:val="00734F36"/>
    <w:rsid w:val="00735B59"/>
    <w:rsid w:val="00735BF0"/>
    <w:rsid w:val="007367AD"/>
    <w:rsid w:val="00737606"/>
    <w:rsid w:val="00737A36"/>
    <w:rsid w:val="00740FDB"/>
    <w:rsid w:val="007413D6"/>
    <w:rsid w:val="0074368D"/>
    <w:rsid w:val="007444C4"/>
    <w:rsid w:val="00745C4D"/>
    <w:rsid w:val="00745F5E"/>
    <w:rsid w:val="00751DAA"/>
    <w:rsid w:val="007528D9"/>
    <w:rsid w:val="00753C82"/>
    <w:rsid w:val="00755FF8"/>
    <w:rsid w:val="00757D7C"/>
    <w:rsid w:val="007619C0"/>
    <w:rsid w:val="007635B6"/>
    <w:rsid w:val="007637BA"/>
    <w:rsid w:val="00763E76"/>
    <w:rsid w:val="00767778"/>
    <w:rsid w:val="007714D0"/>
    <w:rsid w:val="007721AB"/>
    <w:rsid w:val="007733A9"/>
    <w:rsid w:val="007748E6"/>
    <w:rsid w:val="0077508A"/>
    <w:rsid w:val="00775E35"/>
    <w:rsid w:val="0077779F"/>
    <w:rsid w:val="00780156"/>
    <w:rsid w:val="00780805"/>
    <w:rsid w:val="00780CB8"/>
    <w:rsid w:val="007827BF"/>
    <w:rsid w:val="00786741"/>
    <w:rsid w:val="007867C4"/>
    <w:rsid w:val="007876D7"/>
    <w:rsid w:val="00797AF6"/>
    <w:rsid w:val="007A0036"/>
    <w:rsid w:val="007A1822"/>
    <w:rsid w:val="007A1B07"/>
    <w:rsid w:val="007A4741"/>
    <w:rsid w:val="007A5B5E"/>
    <w:rsid w:val="007A7382"/>
    <w:rsid w:val="007B1A51"/>
    <w:rsid w:val="007B20FC"/>
    <w:rsid w:val="007B311F"/>
    <w:rsid w:val="007B63C3"/>
    <w:rsid w:val="007B6521"/>
    <w:rsid w:val="007B6A9D"/>
    <w:rsid w:val="007C2AF3"/>
    <w:rsid w:val="007C34FC"/>
    <w:rsid w:val="007C5035"/>
    <w:rsid w:val="007C5ACB"/>
    <w:rsid w:val="007C64A8"/>
    <w:rsid w:val="007C6F6F"/>
    <w:rsid w:val="007C744E"/>
    <w:rsid w:val="007D0CD5"/>
    <w:rsid w:val="007D3107"/>
    <w:rsid w:val="007D33C0"/>
    <w:rsid w:val="007D3986"/>
    <w:rsid w:val="007E0558"/>
    <w:rsid w:val="007E0865"/>
    <w:rsid w:val="007E38EB"/>
    <w:rsid w:val="007E4249"/>
    <w:rsid w:val="007E5D37"/>
    <w:rsid w:val="007E6B24"/>
    <w:rsid w:val="007E7E4C"/>
    <w:rsid w:val="007F0D9C"/>
    <w:rsid w:val="007F1329"/>
    <w:rsid w:val="007F1A18"/>
    <w:rsid w:val="007F1AA5"/>
    <w:rsid w:val="007F3FE9"/>
    <w:rsid w:val="007F4829"/>
    <w:rsid w:val="007F6A05"/>
    <w:rsid w:val="007F73FE"/>
    <w:rsid w:val="008003CA"/>
    <w:rsid w:val="00800B6B"/>
    <w:rsid w:val="00801136"/>
    <w:rsid w:val="00802775"/>
    <w:rsid w:val="008034B3"/>
    <w:rsid w:val="00805B4F"/>
    <w:rsid w:val="008062D5"/>
    <w:rsid w:val="00806F76"/>
    <w:rsid w:val="008072C7"/>
    <w:rsid w:val="00807C58"/>
    <w:rsid w:val="00807F83"/>
    <w:rsid w:val="00810076"/>
    <w:rsid w:val="00810FCF"/>
    <w:rsid w:val="00811323"/>
    <w:rsid w:val="00813DE4"/>
    <w:rsid w:val="00814A1E"/>
    <w:rsid w:val="00814BB5"/>
    <w:rsid w:val="00814D8F"/>
    <w:rsid w:val="008157B8"/>
    <w:rsid w:val="008162ED"/>
    <w:rsid w:val="008205D5"/>
    <w:rsid w:val="00820F0E"/>
    <w:rsid w:val="00827C0F"/>
    <w:rsid w:val="00827E5A"/>
    <w:rsid w:val="00833DAA"/>
    <w:rsid w:val="00834352"/>
    <w:rsid w:val="0083697C"/>
    <w:rsid w:val="00842479"/>
    <w:rsid w:val="00844A5B"/>
    <w:rsid w:val="00844C69"/>
    <w:rsid w:val="008452F0"/>
    <w:rsid w:val="008455B4"/>
    <w:rsid w:val="00847B22"/>
    <w:rsid w:val="00850F77"/>
    <w:rsid w:val="00854FB9"/>
    <w:rsid w:val="00862C58"/>
    <w:rsid w:val="008630C3"/>
    <w:rsid w:val="0086432A"/>
    <w:rsid w:val="0086446E"/>
    <w:rsid w:val="008654B9"/>
    <w:rsid w:val="00865C51"/>
    <w:rsid w:val="0086741D"/>
    <w:rsid w:val="00871448"/>
    <w:rsid w:val="00871E49"/>
    <w:rsid w:val="00872143"/>
    <w:rsid w:val="00872E30"/>
    <w:rsid w:val="008737FD"/>
    <w:rsid w:val="008759B1"/>
    <w:rsid w:val="008775B2"/>
    <w:rsid w:val="00881FAA"/>
    <w:rsid w:val="00883C50"/>
    <w:rsid w:val="008840A0"/>
    <w:rsid w:val="00884584"/>
    <w:rsid w:val="008856BD"/>
    <w:rsid w:val="0088619F"/>
    <w:rsid w:val="0089243C"/>
    <w:rsid w:val="0089274E"/>
    <w:rsid w:val="00895785"/>
    <w:rsid w:val="00896111"/>
    <w:rsid w:val="008A09D7"/>
    <w:rsid w:val="008A123F"/>
    <w:rsid w:val="008A19CD"/>
    <w:rsid w:val="008A1A13"/>
    <w:rsid w:val="008A1D5D"/>
    <w:rsid w:val="008A3C1D"/>
    <w:rsid w:val="008A6FFA"/>
    <w:rsid w:val="008B3C90"/>
    <w:rsid w:val="008B4E0B"/>
    <w:rsid w:val="008B5582"/>
    <w:rsid w:val="008B6437"/>
    <w:rsid w:val="008B6F79"/>
    <w:rsid w:val="008C1284"/>
    <w:rsid w:val="008C3483"/>
    <w:rsid w:val="008C3FC1"/>
    <w:rsid w:val="008C40A4"/>
    <w:rsid w:val="008C45D5"/>
    <w:rsid w:val="008C4F49"/>
    <w:rsid w:val="008C6058"/>
    <w:rsid w:val="008C7BA9"/>
    <w:rsid w:val="008C7FC1"/>
    <w:rsid w:val="008D140E"/>
    <w:rsid w:val="008D170B"/>
    <w:rsid w:val="008D1A08"/>
    <w:rsid w:val="008D2345"/>
    <w:rsid w:val="008D240E"/>
    <w:rsid w:val="008D31F3"/>
    <w:rsid w:val="008D325D"/>
    <w:rsid w:val="008D3C04"/>
    <w:rsid w:val="008D4BD8"/>
    <w:rsid w:val="008D5549"/>
    <w:rsid w:val="008D55D5"/>
    <w:rsid w:val="008D62E1"/>
    <w:rsid w:val="008D7609"/>
    <w:rsid w:val="008E092B"/>
    <w:rsid w:val="008E1AA7"/>
    <w:rsid w:val="008E3D55"/>
    <w:rsid w:val="008E4998"/>
    <w:rsid w:val="008E6E24"/>
    <w:rsid w:val="008E71B3"/>
    <w:rsid w:val="008E7CDB"/>
    <w:rsid w:val="008F051E"/>
    <w:rsid w:val="008F1733"/>
    <w:rsid w:val="008F2041"/>
    <w:rsid w:val="008F5AA9"/>
    <w:rsid w:val="0090008F"/>
    <w:rsid w:val="00903A38"/>
    <w:rsid w:val="009055B2"/>
    <w:rsid w:val="0090592C"/>
    <w:rsid w:val="00905B16"/>
    <w:rsid w:val="00905E42"/>
    <w:rsid w:val="00906432"/>
    <w:rsid w:val="009069C1"/>
    <w:rsid w:val="00906DEC"/>
    <w:rsid w:val="00907CF8"/>
    <w:rsid w:val="00907F11"/>
    <w:rsid w:val="0091125F"/>
    <w:rsid w:val="00912623"/>
    <w:rsid w:val="00912A3D"/>
    <w:rsid w:val="0091322E"/>
    <w:rsid w:val="00922042"/>
    <w:rsid w:val="00922289"/>
    <w:rsid w:val="00922892"/>
    <w:rsid w:val="00922BDA"/>
    <w:rsid w:val="00923700"/>
    <w:rsid w:val="00923D14"/>
    <w:rsid w:val="00924272"/>
    <w:rsid w:val="00927919"/>
    <w:rsid w:val="009314F6"/>
    <w:rsid w:val="009328DF"/>
    <w:rsid w:val="00937D62"/>
    <w:rsid w:val="0094163A"/>
    <w:rsid w:val="00941DFF"/>
    <w:rsid w:val="0094297A"/>
    <w:rsid w:val="00944548"/>
    <w:rsid w:val="009447BD"/>
    <w:rsid w:val="00951E06"/>
    <w:rsid w:val="00954050"/>
    <w:rsid w:val="0095427B"/>
    <w:rsid w:val="009611E9"/>
    <w:rsid w:val="0096430D"/>
    <w:rsid w:val="00965495"/>
    <w:rsid w:val="00970E21"/>
    <w:rsid w:val="00972A27"/>
    <w:rsid w:val="00972A49"/>
    <w:rsid w:val="0097335B"/>
    <w:rsid w:val="00973C1C"/>
    <w:rsid w:val="009744B7"/>
    <w:rsid w:val="00974BFF"/>
    <w:rsid w:val="00975ACA"/>
    <w:rsid w:val="00976A2D"/>
    <w:rsid w:val="00980885"/>
    <w:rsid w:val="009811EE"/>
    <w:rsid w:val="00981980"/>
    <w:rsid w:val="009852BD"/>
    <w:rsid w:val="0098554D"/>
    <w:rsid w:val="009858CB"/>
    <w:rsid w:val="00985E3F"/>
    <w:rsid w:val="00985F7C"/>
    <w:rsid w:val="00986FBC"/>
    <w:rsid w:val="00994ADB"/>
    <w:rsid w:val="00995C06"/>
    <w:rsid w:val="009A015B"/>
    <w:rsid w:val="009A1ED8"/>
    <w:rsid w:val="009A1F6E"/>
    <w:rsid w:val="009A2D36"/>
    <w:rsid w:val="009A2F64"/>
    <w:rsid w:val="009A4B51"/>
    <w:rsid w:val="009A4D45"/>
    <w:rsid w:val="009A7454"/>
    <w:rsid w:val="009A7ABF"/>
    <w:rsid w:val="009B0435"/>
    <w:rsid w:val="009B1A0C"/>
    <w:rsid w:val="009B30F3"/>
    <w:rsid w:val="009B3354"/>
    <w:rsid w:val="009B440D"/>
    <w:rsid w:val="009B56EF"/>
    <w:rsid w:val="009B6B30"/>
    <w:rsid w:val="009C0851"/>
    <w:rsid w:val="009C0C2D"/>
    <w:rsid w:val="009C0C91"/>
    <w:rsid w:val="009C0EF0"/>
    <w:rsid w:val="009C0FB8"/>
    <w:rsid w:val="009C1826"/>
    <w:rsid w:val="009C1CAD"/>
    <w:rsid w:val="009C2FC9"/>
    <w:rsid w:val="009C5799"/>
    <w:rsid w:val="009D054C"/>
    <w:rsid w:val="009D165B"/>
    <w:rsid w:val="009D1943"/>
    <w:rsid w:val="009D1FB0"/>
    <w:rsid w:val="009D22CD"/>
    <w:rsid w:val="009D369A"/>
    <w:rsid w:val="009D45EF"/>
    <w:rsid w:val="009D5420"/>
    <w:rsid w:val="009D552C"/>
    <w:rsid w:val="009E0151"/>
    <w:rsid w:val="009E0244"/>
    <w:rsid w:val="009E1EF6"/>
    <w:rsid w:val="009E2888"/>
    <w:rsid w:val="009E2C50"/>
    <w:rsid w:val="009E2F50"/>
    <w:rsid w:val="009E3E10"/>
    <w:rsid w:val="009E4643"/>
    <w:rsid w:val="009E5507"/>
    <w:rsid w:val="009E5619"/>
    <w:rsid w:val="009E625F"/>
    <w:rsid w:val="009F1359"/>
    <w:rsid w:val="009F29EF"/>
    <w:rsid w:val="009F311A"/>
    <w:rsid w:val="009F3363"/>
    <w:rsid w:val="009F4973"/>
    <w:rsid w:val="009F6CB6"/>
    <w:rsid w:val="009F7DAD"/>
    <w:rsid w:val="00A03CE3"/>
    <w:rsid w:val="00A04496"/>
    <w:rsid w:val="00A04AB9"/>
    <w:rsid w:val="00A06AC5"/>
    <w:rsid w:val="00A06D9D"/>
    <w:rsid w:val="00A118F9"/>
    <w:rsid w:val="00A12C4E"/>
    <w:rsid w:val="00A1600E"/>
    <w:rsid w:val="00A16222"/>
    <w:rsid w:val="00A16A3D"/>
    <w:rsid w:val="00A2315B"/>
    <w:rsid w:val="00A2463E"/>
    <w:rsid w:val="00A24996"/>
    <w:rsid w:val="00A270AF"/>
    <w:rsid w:val="00A30ED9"/>
    <w:rsid w:val="00A336EF"/>
    <w:rsid w:val="00A41E82"/>
    <w:rsid w:val="00A43820"/>
    <w:rsid w:val="00A4412A"/>
    <w:rsid w:val="00A45B1D"/>
    <w:rsid w:val="00A533E8"/>
    <w:rsid w:val="00A53568"/>
    <w:rsid w:val="00A5384D"/>
    <w:rsid w:val="00A53993"/>
    <w:rsid w:val="00A541A1"/>
    <w:rsid w:val="00A55515"/>
    <w:rsid w:val="00A564F9"/>
    <w:rsid w:val="00A5654B"/>
    <w:rsid w:val="00A57C64"/>
    <w:rsid w:val="00A611B4"/>
    <w:rsid w:val="00A616F9"/>
    <w:rsid w:val="00A61D11"/>
    <w:rsid w:val="00A64A86"/>
    <w:rsid w:val="00A64C31"/>
    <w:rsid w:val="00A71DCB"/>
    <w:rsid w:val="00A74637"/>
    <w:rsid w:val="00A75C0A"/>
    <w:rsid w:val="00A75EBD"/>
    <w:rsid w:val="00A77E24"/>
    <w:rsid w:val="00A77E66"/>
    <w:rsid w:val="00A81D27"/>
    <w:rsid w:val="00A820A8"/>
    <w:rsid w:val="00A82E09"/>
    <w:rsid w:val="00A8471F"/>
    <w:rsid w:val="00A84D1B"/>
    <w:rsid w:val="00A84DDC"/>
    <w:rsid w:val="00A8511A"/>
    <w:rsid w:val="00A86EE9"/>
    <w:rsid w:val="00A91D4E"/>
    <w:rsid w:val="00A92F90"/>
    <w:rsid w:val="00A93117"/>
    <w:rsid w:val="00A935E3"/>
    <w:rsid w:val="00A952A1"/>
    <w:rsid w:val="00A97B10"/>
    <w:rsid w:val="00AA0B4D"/>
    <w:rsid w:val="00AA4CBE"/>
    <w:rsid w:val="00AA7C73"/>
    <w:rsid w:val="00AA7E98"/>
    <w:rsid w:val="00AB190F"/>
    <w:rsid w:val="00AB69A1"/>
    <w:rsid w:val="00AB6E3E"/>
    <w:rsid w:val="00AB719C"/>
    <w:rsid w:val="00AB7378"/>
    <w:rsid w:val="00AB756F"/>
    <w:rsid w:val="00AB7BBC"/>
    <w:rsid w:val="00AC22D0"/>
    <w:rsid w:val="00AC2DCC"/>
    <w:rsid w:val="00AC5CCF"/>
    <w:rsid w:val="00AC6AD7"/>
    <w:rsid w:val="00AC7558"/>
    <w:rsid w:val="00AD0FC8"/>
    <w:rsid w:val="00AD1391"/>
    <w:rsid w:val="00AD23AA"/>
    <w:rsid w:val="00AD2D3D"/>
    <w:rsid w:val="00AD2FE0"/>
    <w:rsid w:val="00AD342B"/>
    <w:rsid w:val="00AD3D2C"/>
    <w:rsid w:val="00AD4D2E"/>
    <w:rsid w:val="00AD4E22"/>
    <w:rsid w:val="00AD66FD"/>
    <w:rsid w:val="00AD7F48"/>
    <w:rsid w:val="00AE0F4E"/>
    <w:rsid w:val="00AE1669"/>
    <w:rsid w:val="00AE19E0"/>
    <w:rsid w:val="00AE4F40"/>
    <w:rsid w:val="00AE6123"/>
    <w:rsid w:val="00AE6E9D"/>
    <w:rsid w:val="00AF0406"/>
    <w:rsid w:val="00AF0DCE"/>
    <w:rsid w:val="00AF30C9"/>
    <w:rsid w:val="00AF3CA2"/>
    <w:rsid w:val="00AF6783"/>
    <w:rsid w:val="00AF7B72"/>
    <w:rsid w:val="00B017C5"/>
    <w:rsid w:val="00B02443"/>
    <w:rsid w:val="00B02769"/>
    <w:rsid w:val="00B10216"/>
    <w:rsid w:val="00B10D3A"/>
    <w:rsid w:val="00B150F6"/>
    <w:rsid w:val="00B15DB9"/>
    <w:rsid w:val="00B1671A"/>
    <w:rsid w:val="00B1688C"/>
    <w:rsid w:val="00B21F0F"/>
    <w:rsid w:val="00B220D1"/>
    <w:rsid w:val="00B23679"/>
    <w:rsid w:val="00B23720"/>
    <w:rsid w:val="00B2626A"/>
    <w:rsid w:val="00B268B5"/>
    <w:rsid w:val="00B26ADB"/>
    <w:rsid w:val="00B32DDA"/>
    <w:rsid w:val="00B3396A"/>
    <w:rsid w:val="00B33F7F"/>
    <w:rsid w:val="00B3409A"/>
    <w:rsid w:val="00B3588B"/>
    <w:rsid w:val="00B35F9F"/>
    <w:rsid w:val="00B37329"/>
    <w:rsid w:val="00B373F0"/>
    <w:rsid w:val="00B4031E"/>
    <w:rsid w:val="00B41AD4"/>
    <w:rsid w:val="00B424AD"/>
    <w:rsid w:val="00B43658"/>
    <w:rsid w:val="00B43798"/>
    <w:rsid w:val="00B51E9F"/>
    <w:rsid w:val="00B54EA8"/>
    <w:rsid w:val="00B55087"/>
    <w:rsid w:val="00B55358"/>
    <w:rsid w:val="00B55581"/>
    <w:rsid w:val="00B56DD2"/>
    <w:rsid w:val="00B576FD"/>
    <w:rsid w:val="00B57AAE"/>
    <w:rsid w:val="00B649FB"/>
    <w:rsid w:val="00B65594"/>
    <w:rsid w:val="00B65C2D"/>
    <w:rsid w:val="00B676BA"/>
    <w:rsid w:val="00B70825"/>
    <w:rsid w:val="00B708EA"/>
    <w:rsid w:val="00B70EEB"/>
    <w:rsid w:val="00B71A36"/>
    <w:rsid w:val="00B742F9"/>
    <w:rsid w:val="00B75B2F"/>
    <w:rsid w:val="00B75CF4"/>
    <w:rsid w:val="00B777D7"/>
    <w:rsid w:val="00B811A0"/>
    <w:rsid w:val="00B8338D"/>
    <w:rsid w:val="00B848FC"/>
    <w:rsid w:val="00B85815"/>
    <w:rsid w:val="00B86F39"/>
    <w:rsid w:val="00B87224"/>
    <w:rsid w:val="00B903A1"/>
    <w:rsid w:val="00B96DF3"/>
    <w:rsid w:val="00B97B30"/>
    <w:rsid w:val="00BA0081"/>
    <w:rsid w:val="00BA0881"/>
    <w:rsid w:val="00BA2E2A"/>
    <w:rsid w:val="00BA54FD"/>
    <w:rsid w:val="00BA5AAB"/>
    <w:rsid w:val="00BA5D2C"/>
    <w:rsid w:val="00BA7273"/>
    <w:rsid w:val="00BA76A4"/>
    <w:rsid w:val="00BB0438"/>
    <w:rsid w:val="00BB0D81"/>
    <w:rsid w:val="00BB3A88"/>
    <w:rsid w:val="00BB7108"/>
    <w:rsid w:val="00BC2535"/>
    <w:rsid w:val="00BC4294"/>
    <w:rsid w:val="00BC6C86"/>
    <w:rsid w:val="00BD0547"/>
    <w:rsid w:val="00BD0E1A"/>
    <w:rsid w:val="00BD205E"/>
    <w:rsid w:val="00BD240E"/>
    <w:rsid w:val="00BD2E10"/>
    <w:rsid w:val="00BD46E8"/>
    <w:rsid w:val="00BD53BA"/>
    <w:rsid w:val="00BD54B2"/>
    <w:rsid w:val="00BD63DF"/>
    <w:rsid w:val="00BD6592"/>
    <w:rsid w:val="00BD718E"/>
    <w:rsid w:val="00BD7414"/>
    <w:rsid w:val="00BD7635"/>
    <w:rsid w:val="00BE0B59"/>
    <w:rsid w:val="00BE1F85"/>
    <w:rsid w:val="00BE3C39"/>
    <w:rsid w:val="00BE5689"/>
    <w:rsid w:val="00BE57A7"/>
    <w:rsid w:val="00BE5FAF"/>
    <w:rsid w:val="00BF0A9E"/>
    <w:rsid w:val="00BF0B04"/>
    <w:rsid w:val="00BF493E"/>
    <w:rsid w:val="00BF540B"/>
    <w:rsid w:val="00BF70D8"/>
    <w:rsid w:val="00C02D19"/>
    <w:rsid w:val="00C02EDD"/>
    <w:rsid w:val="00C052F5"/>
    <w:rsid w:val="00C069F7"/>
    <w:rsid w:val="00C07787"/>
    <w:rsid w:val="00C11B66"/>
    <w:rsid w:val="00C137C3"/>
    <w:rsid w:val="00C144CB"/>
    <w:rsid w:val="00C14A16"/>
    <w:rsid w:val="00C1541D"/>
    <w:rsid w:val="00C15EAF"/>
    <w:rsid w:val="00C16BE0"/>
    <w:rsid w:val="00C21C2F"/>
    <w:rsid w:val="00C2357B"/>
    <w:rsid w:val="00C23EA3"/>
    <w:rsid w:val="00C24496"/>
    <w:rsid w:val="00C24697"/>
    <w:rsid w:val="00C247E9"/>
    <w:rsid w:val="00C309EE"/>
    <w:rsid w:val="00C33749"/>
    <w:rsid w:val="00C347F7"/>
    <w:rsid w:val="00C3571D"/>
    <w:rsid w:val="00C35729"/>
    <w:rsid w:val="00C374A1"/>
    <w:rsid w:val="00C40E63"/>
    <w:rsid w:val="00C4317B"/>
    <w:rsid w:val="00C456EC"/>
    <w:rsid w:val="00C47DD0"/>
    <w:rsid w:val="00C53C89"/>
    <w:rsid w:val="00C55210"/>
    <w:rsid w:val="00C62ECD"/>
    <w:rsid w:val="00C66A4F"/>
    <w:rsid w:val="00C66BCC"/>
    <w:rsid w:val="00C678D2"/>
    <w:rsid w:val="00C71311"/>
    <w:rsid w:val="00C71B1F"/>
    <w:rsid w:val="00C72752"/>
    <w:rsid w:val="00C727A7"/>
    <w:rsid w:val="00C74CC0"/>
    <w:rsid w:val="00C75FBB"/>
    <w:rsid w:val="00C76A68"/>
    <w:rsid w:val="00C82646"/>
    <w:rsid w:val="00C8269F"/>
    <w:rsid w:val="00C833E1"/>
    <w:rsid w:val="00C84A9A"/>
    <w:rsid w:val="00C85A51"/>
    <w:rsid w:val="00C85DBF"/>
    <w:rsid w:val="00C86D16"/>
    <w:rsid w:val="00C90CA3"/>
    <w:rsid w:val="00C91678"/>
    <w:rsid w:val="00C945C3"/>
    <w:rsid w:val="00C952E0"/>
    <w:rsid w:val="00C95C77"/>
    <w:rsid w:val="00C95E78"/>
    <w:rsid w:val="00C960B3"/>
    <w:rsid w:val="00CA0E4F"/>
    <w:rsid w:val="00CA20FA"/>
    <w:rsid w:val="00CA2E3B"/>
    <w:rsid w:val="00CA43CB"/>
    <w:rsid w:val="00CA509D"/>
    <w:rsid w:val="00CA5833"/>
    <w:rsid w:val="00CA6540"/>
    <w:rsid w:val="00CA7119"/>
    <w:rsid w:val="00CB0BCB"/>
    <w:rsid w:val="00CB1B38"/>
    <w:rsid w:val="00CB1CE7"/>
    <w:rsid w:val="00CB212A"/>
    <w:rsid w:val="00CB2C6A"/>
    <w:rsid w:val="00CB3203"/>
    <w:rsid w:val="00CB3543"/>
    <w:rsid w:val="00CB4450"/>
    <w:rsid w:val="00CB75CB"/>
    <w:rsid w:val="00CB78F3"/>
    <w:rsid w:val="00CC0B9A"/>
    <w:rsid w:val="00CC1E68"/>
    <w:rsid w:val="00CC51A1"/>
    <w:rsid w:val="00CC530C"/>
    <w:rsid w:val="00CC5BEB"/>
    <w:rsid w:val="00CC6B18"/>
    <w:rsid w:val="00CD36DF"/>
    <w:rsid w:val="00CD3A29"/>
    <w:rsid w:val="00CD4F45"/>
    <w:rsid w:val="00CD5049"/>
    <w:rsid w:val="00CD5505"/>
    <w:rsid w:val="00CE1139"/>
    <w:rsid w:val="00CE2695"/>
    <w:rsid w:val="00CE4416"/>
    <w:rsid w:val="00CF01A1"/>
    <w:rsid w:val="00CF0246"/>
    <w:rsid w:val="00CF05D5"/>
    <w:rsid w:val="00CF18EA"/>
    <w:rsid w:val="00CF2D44"/>
    <w:rsid w:val="00CF3153"/>
    <w:rsid w:val="00CF339B"/>
    <w:rsid w:val="00CF36C2"/>
    <w:rsid w:val="00CF3BED"/>
    <w:rsid w:val="00CF3D61"/>
    <w:rsid w:val="00CF4BED"/>
    <w:rsid w:val="00CF4C25"/>
    <w:rsid w:val="00CF4D6E"/>
    <w:rsid w:val="00CF7027"/>
    <w:rsid w:val="00CF79A7"/>
    <w:rsid w:val="00D016AB"/>
    <w:rsid w:val="00D04289"/>
    <w:rsid w:val="00D102F2"/>
    <w:rsid w:val="00D11BE1"/>
    <w:rsid w:val="00D12BAA"/>
    <w:rsid w:val="00D13138"/>
    <w:rsid w:val="00D15404"/>
    <w:rsid w:val="00D16CAE"/>
    <w:rsid w:val="00D2025E"/>
    <w:rsid w:val="00D209C8"/>
    <w:rsid w:val="00D22F63"/>
    <w:rsid w:val="00D23852"/>
    <w:rsid w:val="00D2532E"/>
    <w:rsid w:val="00D301B9"/>
    <w:rsid w:val="00D30458"/>
    <w:rsid w:val="00D30771"/>
    <w:rsid w:val="00D30C05"/>
    <w:rsid w:val="00D3231F"/>
    <w:rsid w:val="00D33251"/>
    <w:rsid w:val="00D34A58"/>
    <w:rsid w:val="00D378DC"/>
    <w:rsid w:val="00D37CBF"/>
    <w:rsid w:val="00D43071"/>
    <w:rsid w:val="00D43280"/>
    <w:rsid w:val="00D44B61"/>
    <w:rsid w:val="00D47439"/>
    <w:rsid w:val="00D47C57"/>
    <w:rsid w:val="00D51FB3"/>
    <w:rsid w:val="00D524A3"/>
    <w:rsid w:val="00D52A52"/>
    <w:rsid w:val="00D5408B"/>
    <w:rsid w:val="00D54FCC"/>
    <w:rsid w:val="00D577C4"/>
    <w:rsid w:val="00D6034B"/>
    <w:rsid w:val="00D6069A"/>
    <w:rsid w:val="00D611A2"/>
    <w:rsid w:val="00D62820"/>
    <w:rsid w:val="00D6376D"/>
    <w:rsid w:val="00D649DE"/>
    <w:rsid w:val="00D66288"/>
    <w:rsid w:val="00D67A37"/>
    <w:rsid w:val="00D70E7B"/>
    <w:rsid w:val="00D7180E"/>
    <w:rsid w:val="00D722C9"/>
    <w:rsid w:val="00D72E3B"/>
    <w:rsid w:val="00D72FED"/>
    <w:rsid w:val="00D73D45"/>
    <w:rsid w:val="00D827DC"/>
    <w:rsid w:val="00D82C5F"/>
    <w:rsid w:val="00D82F4C"/>
    <w:rsid w:val="00D84834"/>
    <w:rsid w:val="00D875D7"/>
    <w:rsid w:val="00D8779F"/>
    <w:rsid w:val="00D9230B"/>
    <w:rsid w:val="00D92FC2"/>
    <w:rsid w:val="00D93F13"/>
    <w:rsid w:val="00D9486A"/>
    <w:rsid w:val="00D94CD4"/>
    <w:rsid w:val="00D958F7"/>
    <w:rsid w:val="00D95A56"/>
    <w:rsid w:val="00D972C9"/>
    <w:rsid w:val="00DA0296"/>
    <w:rsid w:val="00DA0C56"/>
    <w:rsid w:val="00DA1315"/>
    <w:rsid w:val="00DA2027"/>
    <w:rsid w:val="00DA249D"/>
    <w:rsid w:val="00DA268F"/>
    <w:rsid w:val="00DA2F47"/>
    <w:rsid w:val="00DA38C3"/>
    <w:rsid w:val="00DA44E5"/>
    <w:rsid w:val="00DA515C"/>
    <w:rsid w:val="00DA66FE"/>
    <w:rsid w:val="00DA6872"/>
    <w:rsid w:val="00DA6D4F"/>
    <w:rsid w:val="00DA763A"/>
    <w:rsid w:val="00DB0097"/>
    <w:rsid w:val="00DB0A15"/>
    <w:rsid w:val="00DB593D"/>
    <w:rsid w:val="00DB5A5E"/>
    <w:rsid w:val="00DB6481"/>
    <w:rsid w:val="00DC0836"/>
    <w:rsid w:val="00DC284F"/>
    <w:rsid w:val="00DC49AB"/>
    <w:rsid w:val="00DC4C09"/>
    <w:rsid w:val="00DC585E"/>
    <w:rsid w:val="00DD088C"/>
    <w:rsid w:val="00DD2DCD"/>
    <w:rsid w:val="00DD3304"/>
    <w:rsid w:val="00DD34A8"/>
    <w:rsid w:val="00DD553A"/>
    <w:rsid w:val="00DD57A5"/>
    <w:rsid w:val="00DD580B"/>
    <w:rsid w:val="00DD5E82"/>
    <w:rsid w:val="00DD77A0"/>
    <w:rsid w:val="00DE0677"/>
    <w:rsid w:val="00DE0ED7"/>
    <w:rsid w:val="00DE0F5A"/>
    <w:rsid w:val="00DE2A64"/>
    <w:rsid w:val="00DE5A29"/>
    <w:rsid w:val="00DE5E0D"/>
    <w:rsid w:val="00DE7020"/>
    <w:rsid w:val="00DF0771"/>
    <w:rsid w:val="00DF1ED2"/>
    <w:rsid w:val="00DF39A0"/>
    <w:rsid w:val="00DF3B92"/>
    <w:rsid w:val="00DF6F55"/>
    <w:rsid w:val="00E00C6B"/>
    <w:rsid w:val="00E011F5"/>
    <w:rsid w:val="00E04F78"/>
    <w:rsid w:val="00E10FC5"/>
    <w:rsid w:val="00E118AA"/>
    <w:rsid w:val="00E13506"/>
    <w:rsid w:val="00E147F8"/>
    <w:rsid w:val="00E14F5C"/>
    <w:rsid w:val="00E1571E"/>
    <w:rsid w:val="00E2058C"/>
    <w:rsid w:val="00E23D5A"/>
    <w:rsid w:val="00E24BF8"/>
    <w:rsid w:val="00E25196"/>
    <w:rsid w:val="00E27ABC"/>
    <w:rsid w:val="00E336B4"/>
    <w:rsid w:val="00E34307"/>
    <w:rsid w:val="00E35B75"/>
    <w:rsid w:val="00E36BC9"/>
    <w:rsid w:val="00E377A9"/>
    <w:rsid w:val="00E378E5"/>
    <w:rsid w:val="00E407CE"/>
    <w:rsid w:val="00E4303E"/>
    <w:rsid w:val="00E43571"/>
    <w:rsid w:val="00E438C8"/>
    <w:rsid w:val="00E45380"/>
    <w:rsid w:val="00E47EC9"/>
    <w:rsid w:val="00E50F36"/>
    <w:rsid w:val="00E51283"/>
    <w:rsid w:val="00E52A9D"/>
    <w:rsid w:val="00E53785"/>
    <w:rsid w:val="00E5547B"/>
    <w:rsid w:val="00E61933"/>
    <w:rsid w:val="00E62420"/>
    <w:rsid w:val="00E64038"/>
    <w:rsid w:val="00E64128"/>
    <w:rsid w:val="00E65E39"/>
    <w:rsid w:val="00E70DD9"/>
    <w:rsid w:val="00E71561"/>
    <w:rsid w:val="00E7381B"/>
    <w:rsid w:val="00E74994"/>
    <w:rsid w:val="00E752A8"/>
    <w:rsid w:val="00E75EC6"/>
    <w:rsid w:val="00E76910"/>
    <w:rsid w:val="00E80A53"/>
    <w:rsid w:val="00E81C97"/>
    <w:rsid w:val="00E831BB"/>
    <w:rsid w:val="00E831F5"/>
    <w:rsid w:val="00E83E0E"/>
    <w:rsid w:val="00E84310"/>
    <w:rsid w:val="00E86238"/>
    <w:rsid w:val="00E87BA0"/>
    <w:rsid w:val="00E90388"/>
    <w:rsid w:val="00E925B8"/>
    <w:rsid w:val="00E93550"/>
    <w:rsid w:val="00E972F0"/>
    <w:rsid w:val="00EA0D88"/>
    <w:rsid w:val="00EA151B"/>
    <w:rsid w:val="00EA1CC7"/>
    <w:rsid w:val="00EA1F4C"/>
    <w:rsid w:val="00EA218A"/>
    <w:rsid w:val="00EA38EA"/>
    <w:rsid w:val="00EA3ADF"/>
    <w:rsid w:val="00EA48A6"/>
    <w:rsid w:val="00EA5683"/>
    <w:rsid w:val="00EA578B"/>
    <w:rsid w:val="00EB2695"/>
    <w:rsid w:val="00EB2789"/>
    <w:rsid w:val="00EB564E"/>
    <w:rsid w:val="00EB78E7"/>
    <w:rsid w:val="00EC047C"/>
    <w:rsid w:val="00EC1056"/>
    <w:rsid w:val="00EC10CB"/>
    <w:rsid w:val="00EC166F"/>
    <w:rsid w:val="00EC40DB"/>
    <w:rsid w:val="00EC4CE2"/>
    <w:rsid w:val="00EC541D"/>
    <w:rsid w:val="00EC689E"/>
    <w:rsid w:val="00EC722E"/>
    <w:rsid w:val="00ED0889"/>
    <w:rsid w:val="00ED15E6"/>
    <w:rsid w:val="00ED1D3F"/>
    <w:rsid w:val="00ED79D0"/>
    <w:rsid w:val="00ED7F78"/>
    <w:rsid w:val="00EE1259"/>
    <w:rsid w:val="00EE13C5"/>
    <w:rsid w:val="00EE3DAD"/>
    <w:rsid w:val="00EE3E5C"/>
    <w:rsid w:val="00EE5E97"/>
    <w:rsid w:val="00EE67A4"/>
    <w:rsid w:val="00EE691D"/>
    <w:rsid w:val="00EE778D"/>
    <w:rsid w:val="00EF450C"/>
    <w:rsid w:val="00EF4F2A"/>
    <w:rsid w:val="00EF5522"/>
    <w:rsid w:val="00EF5A1B"/>
    <w:rsid w:val="00EF5AB3"/>
    <w:rsid w:val="00EF5DE0"/>
    <w:rsid w:val="00EF7296"/>
    <w:rsid w:val="00EF7B36"/>
    <w:rsid w:val="00F006DA"/>
    <w:rsid w:val="00F00C27"/>
    <w:rsid w:val="00F0222A"/>
    <w:rsid w:val="00F02B4D"/>
    <w:rsid w:val="00F02F4E"/>
    <w:rsid w:val="00F0552E"/>
    <w:rsid w:val="00F06DAC"/>
    <w:rsid w:val="00F07B1A"/>
    <w:rsid w:val="00F10923"/>
    <w:rsid w:val="00F11D95"/>
    <w:rsid w:val="00F127BD"/>
    <w:rsid w:val="00F1284A"/>
    <w:rsid w:val="00F148EC"/>
    <w:rsid w:val="00F14DAC"/>
    <w:rsid w:val="00F15502"/>
    <w:rsid w:val="00F1628D"/>
    <w:rsid w:val="00F17018"/>
    <w:rsid w:val="00F17BA4"/>
    <w:rsid w:val="00F21BE6"/>
    <w:rsid w:val="00F23947"/>
    <w:rsid w:val="00F24E52"/>
    <w:rsid w:val="00F26B30"/>
    <w:rsid w:val="00F276FB"/>
    <w:rsid w:val="00F279B2"/>
    <w:rsid w:val="00F27DE0"/>
    <w:rsid w:val="00F301C0"/>
    <w:rsid w:val="00F33148"/>
    <w:rsid w:val="00F33796"/>
    <w:rsid w:val="00F33A64"/>
    <w:rsid w:val="00F346E5"/>
    <w:rsid w:val="00F35FD2"/>
    <w:rsid w:val="00F36AE4"/>
    <w:rsid w:val="00F37305"/>
    <w:rsid w:val="00F405E1"/>
    <w:rsid w:val="00F41855"/>
    <w:rsid w:val="00F442BC"/>
    <w:rsid w:val="00F444B1"/>
    <w:rsid w:val="00F503A7"/>
    <w:rsid w:val="00F518D6"/>
    <w:rsid w:val="00F52217"/>
    <w:rsid w:val="00F54996"/>
    <w:rsid w:val="00F54AA0"/>
    <w:rsid w:val="00F61FF8"/>
    <w:rsid w:val="00F62BF9"/>
    <w:rsid w:val="00F64E42"/>
    <w:rsid w:val="00F64F11"/>
    <w:rsid w:val="00F67A74"/>
    <w:rsid w:val="00F70502"/>
    <w:rsid w:val="00F73360"/>
    <w:rsid w:val="00F75887"/>
    <w:rsid w:val="00F764FB"/>
    <w:rsid w:val="00F777ED"/>
    <w:rsid w:val="00F80F9A"/>
    <w:rsid w:val="00F82C2D"/>
    <w:rsid w:val="00F83307"/>
    <w:rsid w:val="00F84C2F"/>
    <w:rsid w:val="00F87F6B"/>
    <w:rsid w:val="00F917DD"/>
    <w:rsid w:val="00F947D0"/>
    <w:rsid w:val="00F96C00"/>
    <w:rsid w:val="00F977A9"/>
    <w:rsid w:val="00F97C37"/>
    <w:rsid w:val="00FA2113"/>
    <w:rsid w:val="00FA2B3B"/>
    <w:rsid w:val="00FA37E7"/>
    <w:rsid w:val="00FA3A1A"/>
    <w:rsid w:val="00FA3FF9"/>
    <w:rsid w:val="00FA5D26"/>
    <w:rsid w:val="00FA6B0F"/>
    <w:rsid w:val="00FA6B4F"/>
    <w:rsid w:val="00FA718A"/>
    <w:rsid w:val="00FB2269"/>
    <w:rsid w:val="00FB2D5A"/>
    <w:rsid w:val="00FB3E39"/>
    <w:rsid w:val="00FB5F18"/>
    <w:rsid w:val="00FB6207"/>
    <w:rsid w:val="00FB7DE4"/>
    <w:rsid w:val="00FC0726"/>
    <w:rsid w:val="00FC12E3"/>
    <w:rsid w:val="00FC1828"/>
    <w:rsid w:val="00FC19E0"/>
    <w:rsid w:val="00FC2531"/>
    <w:rsid w:val="00FC4405"/>
    <w:rsid w:val="00FC5015"/>
    <w:rsid w:val="00FC513C"/>
    <w:rsid w:val="00FC68F8"/>
    <w:rsid w:val="00FD07A3"/>
    <w:rsid w:val="00FD2A16"/>
    <w:rsid w:val="00FD2E07"/>
    <w:rsid w:val="00FD2EAB"/>
    <w:rsid w:val="00FD3C25"/>
    <w:rsid w:val="00FD4C01"/>
    <w:rsid w:val="00FD5B73"/>
    <w:rsid w:val="00FD6D66"/>
    <w:rsid w:val="00FE18BE"/>
    <w:rsid w:val="00FE1A8D"/>
    <w:rsid w:val="00FE1EBF"/>
    <w:rsid w:val="00FE2F3C"/>
    <w:rsid w:val="00FE497E"/>
    <w:rsid w:val="00FE4B12"/>
    <w:rsid w:val="00FE4BC7"/>
    <w:rsid w:val="00FE55EE"/>
    <w:rsid w:val="00FE5787"/>
    <w:rsid w:val="00FE5D5B"/>
    <w:rsid w:val="00FE6219"/>
    <w:rsid w:val="00FE637C"/>
    <w:rsid w:val="00FE7AFD"/>
    <w:rsid w:val="00FF1183"/>
    <w:rsid w:val="00FF3630"/>
    <w:rsid w:val="00FF5FD4"/>
    <w:rsid w:val="00FF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fillcolor="white">
      <v:fill color="white"/>
      <o:colormenu v:ext="edit" fillcolor="none"/>
    </o:shapedefaults>
    <o:shapelayout v:ext="edit">
      <o:idmap v:ext="edit" data="1,2,3,4,5,6,7,8,10"/>
      <o:regrouptable v:ext="edit">
        <o:entry new="1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1C38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A55515"/>
    <w:pPr>
      <w:keepNext/>
      <w:numPr>
        <w:numId w:val="18"/>
      </w:numPr>
      <w:spacing w:before="320" w:after="120" w:line="320" w:lineRule="atLeast"/>
      <w:outlineLvl w:val="0"/>
    </w:pPr>
    <w:rPr>
      <w:rFonts w:ascii="Arial Black" w:hAnsi="Arial Black" w:cs="Arial"/>
      <w:bCs/>
      <w:kern w:val="32"/>
      <w:sz w:val="26"/>
      <w:szCs w:val="32"/>
    </w:rPr>
  </w:style>
  <w:style w:type="paragraph" w:styleId="Heading2">
    <w:name w:val="heading 2"/>
    <w:basedOn w:val="Normal"/>
    <w:next w:val="Normal"/>
    <w:link w:val="Heading2Char"/>
    <w:qFormat/>
    <w:rsid w:val="00A55515"/>
    <w:pPr>
      <w:keepNext/>
      <w:numPr>
        <w:ilvl w:val="1"/>
        <w:numId w:val="18"/>
      </w:numPr>
      <w:spacing w:before="280" w:after="120" w:line="280" w:lineRule="atLeas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aliases w:val="Char"/>
    <w:basedOn w:val="Normal"/>
    <w:next w:val="Normal"/>
    <w:link w:val="Heading3Char"/>
    <w:qFormat/>
    <w:rsid w:val="00A55515"/>
    <w:pPr>
      <w:keepNext/>
      <w:numPr>
        <w:ilvl w:val="2"/>
        <w:numId w:val="18"/>
      </w:numPr>
      <w:spacing w:before="300" w:after="120" w:line="300" w:lineRule="atLeast"/>
      <w:outlineLvl w:val="2"/>
    </w:pPr>
    <w:rPr>
      <w:rFonts w:cs="Arial"/>
      <w:bCs/>
      <w:sz w:val="22"/>
      <w:szCs w:val="26"/>
    </w:rPr>
  </w:style>
  <w:style w:type="paragraph" w:styleId="Heading4">
    <w:name w:val="heading 4"/>
    <w:next w:val="Normal"/>
    <w:qFormat/>
    <w:rsid w:val="00A55515"/>
    <w:pPr>
      <w:outlineLvl w:val="3"/>
    </w:pPr>
    <w:rPr>
      <w:rFonts w:eastAsia="Times New Roman"/>
      <w:noProof/>
      <w:lang w:eastAsia="ja-JP"/>
    </w:rPr>
  </w:style>
  <w:style w:type="paragraph" w:styleId="Heading5">
    <w:name w:val="heading 5"/>
    <w:next w:val="Normal"/>
    <w:qFormat/>
    <w:rsid w:val="00BF493E"/>
    <w:pPr>
      <w:outlineLvl w:val="4"/>
    </w:pPr>
    <w:rPr>
      <w:rFonts w:eastAsia="Times New Roman"/>
      <w:noProof/>
      <w:lang w:eastAsia="ja-JP"/>
    </w:rPr>
  </w:style>
  <w:style w:type="paragraph" w:styleId="Heading6">
    <w:name w:val="heading 6"/>
    <w:next w:val="Normal"/>
    <w:qFormat/>
    <w:rsid w:val="00BF493E"/>
    <w:pPr>
      <w:outlineLvl w:val="5"/>
    </w:pPr>
    <w:rPr>
      <w:rFonts w:eastAsia="Times New Roman"/>
      <w:noProof/>
      <w:lang w:eastAsia="ja-JP"/>
    </w:rPr>
  </w:style>
  <w:style w:type="paragraph" w:styleId="Heading7">
    <w:name w:val="heading 7"/>
    <w:next w:val="Normal"/>
    <w:qFormat/>
    <w:rsid w:val="00BF493E"/>
    <w:pPr>
      <w:outlineLvl w:val="6"/>
    </w:pPr>
    <w:rPr>
      <w:rFonts w:eastAsia="Times New Roman"/>
      <w:noProof/>
      <w:lang w:eastAsia="ja-JP"/>
    </w:rPr>
  </w:style>
  <w:style w:type="paragraph" w:styleId="Heading8">
    <w:name w:val="heading 8"/>
    <w:next w:val="Normal"/>
    <w:qFormat/>
    <w:rsid w:val="00BF493E"/>
    <w:pPr>
      <w:outlineLvl w:val="7"/>
    </w:pPr>
    <w:rPr>
      <w:rFonts w:eastAsia="Times New Roman"/>
      <w:noProof/>
      <w:lang w:eastAsia="ja-JP"/>
    </w:rPr>
  </w:style>
  <w:style w:type="paragraph" w:styleId="Heading9">
    <w:name w:val="heading 9"/>
    <w:next w:val="Normal"/>
    <w:qFormat/>
    <w:rsid w:val="00BF493E"/>
    <w:pPr>
      <w:outlineLvl w:val="8"/>
    </w:pPr>
    <w:rPr>
      <w:rFonts w:eastAsia="Times New Roman"/>
      <w:noProof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Char Char2"/>
    <w:basedOn w:val="DefaultParagraphFont"/>
    <w:link w:val="Heading3"/>
    <w:rsid w:val="00A55515"/>
    <w:rPr>
      <w:rFonts w:eastAsia="MS Mincho" w:cs="Arial"/>
      <w:bCs/>
      <w:sz w:val="22"/>
      <w:szCs w:val="26"/>
      <w:lang w:eastAsia="ja-JP"/>
    </w:rPr>
  </w:style>
  <w:style w:type="paragraph" w:customStyle="1" w:styleId="CellBodyC">
    <w:name w:val="CellBodyC"/>
    <w:rsid w:val="003164E9"/>
    <w:pPr>
      <w:suppressAutoHyphens/>
      <w:autoSpaceDE w:val="0"/>
      <w:autoSpaceDN w:val="0"/>
      <w:adjustRightInd w:val="0"/>
      <w:spacing w:line="240" w:lineRule="atLeast"/>
      <w:jc w:val="center"/>
    </w:pPr>
    <w:rPr>
      <w:rFonts w:ascii="Arial" w:hAnsi="Arial" w:cs="Sabon"/>
      <w:color w:val="000000"/>
      <w:w w:val="0"/>
      <w:lang w:val="en-GB" w:eastAsia="ja-JP"/>
    </w:rPr>
  </w:style>
  <w:style w:type="paragraph" w:customStyle="1" w:styleId="BulletedChar">
    <w:name w:val="Bulleted Char"/>
    <w:basedOn w:val="BodyChar"/>
    <w:link w:val="BulletedCharChar"/>
    <w:rsid w:val="00C309EE"/>
    <w:pPr>
      <w:numPr>
        <w:numId w:val="1"/>
      </w:numPr>
      <w:tabs>
        <w:tab w:val="left" w:pos="1440"/>
        <w:tab w:val="left" w:pos="2380"/>
        <w:tab w:val="left" w:pos="3340"/>
        <w:tab w:val="left" w:pos="4320"/>
        <w:tab w:val="left" w:pos="5260"/>
        <w:tab w:val="left" w:pos="6240"/>
        <w:tab w:val="left" w:pos="7180"/>
        <w:tab w:val="left" w:pos="8160"/>
      </w:tabs>
      <w:spacing w:before="0"/>
      <w:ind w:left="641" w:hanging="357"/>
    </w:pPr>
  </w:style>
  <w:style w:type="paragraph" w:customStyle="1" w:styleId="BodyChar">
    <w:name w:val="Body Char"/>
    <w:link w:val="BodyCharChar"/>
    <w:rsid w:val="00584627"/>
    <w:pPr>
      <w:tabs>
        <w:tab w:val="left" w:pos="940"/>
        <w:tab w:val="left" w:pos="1920"/>
        <w:tab w:val="left" w:pos="2860"/>
        <w:tab w:val="left" w:pos="3840"/>
        <w:tab w:val="left" w:pos="4780"/>
        <w:tab w:val="left" w:pos="5740"/>
        <w:tab w:val="left" w:pos="6720"/>
        <w:tab w:val="left" w:pos="7660"/>
      </w:tabs>
      <w:suppressAutoHyphens/>
      <w:autoSpaceDE w:val="0"/>
      <w:autoSpaceDN w:val="0"/>
      <w:adjustRightInd w:val="0"/>
      <w:spacing w:before="120" w:line="240" w:lineRule="atLeast"/>
    </w:pPr>
    <w:rPr>
      <w:rFonts w:ascii="Arial" w:hAnsi="Arial" w:cs="Sabon"/>
      <w:color w:val="000000"/>
      <w:w w:val="0"/>
      <w:lang w:val="en-GB" w:eastAsia="ja-JP"/>
    </w:rPr>
  </w:style>
  <w:style w:type="character" w:customStyle="1" w:styleId="BodyCharChar">
    <w:name w:val="Body Char Char"/>
    <w:basedOn w:val="DefaultParagraphFont"/>
    <w:link w:val="BodyChar"/>
    <w:rsid w:val="00584627"/>
    <w:rPr>
      <w:rFonts w:cs="Sabon"/>
      <w:color w:val="000000"/>
      <w:w w:val="0"/>
      <w:lang w:val="en-GB" w:eastAsia="ja-JP"/>
    </w:rPr>
  </w:style>
  <w:style w:type="character" w:customStyle="1" w:styleId="BulletedCharChar">
    <w:name w:val="Bulleted Char Char"/>
    <w:basedOn w:val="BodyCharChar"/>
    <w:link w:val="BulletedChar"/>
    <w:rsid w:val="00C309EE"/>
  </w:style>
  <w:style w:type="paragraph" w:customStyle="1" w:styleId="CellBodyR">
    <w:name w:val="CellBodyR"/>
    <w:rsid w:val="003164E9"/>
    <w:pPr>
      <w:suppressAutoHyphens/>
      <w:autoSpaceDE w:val="0"/>
      <w:autoSpaceDN w:val="0"/>
      <w:adjustRightInd w:val="0"/>
      <w:spacing w:line="240" w:lineRule="atLeast"/>
      <w:jc w:val="right"/>
    </w:pPr>
    <w:rPr>
      <w:rFonts w:ascii="Arial" w:hAnsi="Arial" w:cs="Sabon"/>
      <w:color w:val="000000"/>
      <w:w w:val="0"/>
      <w:lang w:val="en-GB" w:eastAsia="ja-JP"/>
    </w:rPr>
  </w:style>
  <w:style w:type="paragraph" w:customStyle="1" w:styleId="Appendix">
    <w:name w:val="Appendix"/>
    <w:rsid w:val="006C2C13"/>
    <w:pPr>
      <w:keepNext/>
      <w:pageBreakBefore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before="300" w:after="140" w:line="400" w:lineRule="atLeast"/>
      <w:jc w:val="center"/>
    </w:pPr>
    <w:rPr>
      <w:rFonts w:ascii="Frutiger" w:hAnsi="Frutiger" w:cs="Frutiger"/>
      <w:color w:val="000000"/>
      <w:w w:val="0"/>
      <w:sz w:val="36"/>
      <w:szCs w:val="36"/>
      <w:lang w:val="en-GB" w:eastAsia="ja-JP"/>
    </w:rPr>
  </w:style>
  <w:style w:type="paragraph" w:customStyle="1" w:styleId="Heading20">
    <w:name w:val="Heading2"/>
    <w:rsid w:val="006C2C13"/>
    <w:pPr>
      <w:keepNext/>
      <w:suppressAutoHyphens/>
      <w:autoSpaceDE w:val="0"/>
      <w:autoSpaceDN w:val="0"/>
      <w:adjustRightInd w:val="0"/>
      <w:spacing w:before="280" w:after="120" w:line="280" w:lineRule="atLeast"/>
    </w:pPr>
    <w:rPr>
      <w:rFonts w:ascii="Frutiger" w:hAnsi="Frutiger" w:cs="Frutiger"/>
      <w:color w:val="000000"/>
      <w:w w:val="0"/>
      <w:sz w:val="24"/>
      <w:szCs w:val="24"/>
      <w:lang w:val="en-GB" w:eastAsia="ja-JP"/>
    </w:rPr>
  </w:style>
  <w:style w:type="paragraph" w:customStyle="1" w:styleId="Figurecaption">
    <w:name w:val="Figure caption"/>
    <w:rsid w:val="006C2C13"/>
    <w:pPr>
      <w:widowControl w:val="0"/>
      <w:tabs>
        <w:tab w:val="left" w:pos="700"/>
        <w:tab w:val="left" w:pos="1440"/>
        <w:tab w:val="left" w:pos="2160"/>
        <w:tab w:val="left" w:pos="2860"/>
        <w:tab w:val="left" w:pos="3600"/>
        <w:tab w:val="left" w:pos="4320"/>
        <w:tab w:val="left" w:pos="5020"/>
        <w:tab w:val="left" w:pos="5740"/>
        <w:tab w:val="left" w:pos="6480"/>
        <w:tab w:val="left" w:pos="7180"/>
        <w:tab w:val="left" w:pos="7900"/>
        <w:tab w:val="left" w:pos="8640"/>
      </w:tabs>
      <w:autoSpaceDE w:val="0"/>
      <w:autoSpaceDN w:val="0"/>
      <w:adjustRightInd w:val="0"/>
      <w:spacing w:before="240" w:after="240" w:line="240" w:lineRule="atLeast"/>
      <w:jc w:val="center"/>
    </w:pPr>
    <w:rPr>
      <w:rFonts w:ascii="Sabon" w:hAnsi="Sabon" w:cs="Sabon"/>
      <w:b/>
      <w:bCs/>
      <w:color w:val="000000"/>
      <w:w w:val="0"/>
      <w:sz w:val="18"/>
      <w:szCs w:val="18"/>
      <w:lang w:eastAsia="ja-JP"/>
    </w:rPr>
  </w:style>
  <w:style w:type="paragraph" w:customStyle="1" w:styleId="NoteChar">
    <w:name w:val="Note Char"/>
    <w:basedOn w:val="BodyChar"/>
    <w:link w:val="NoteCharChar"/>
    <w:rsid w:val="003E09F6"/>
    <w:pPr>
      <w:spacing w:after="120"/>
      <w:ind w:left="940" w:hanging="940"/>
    </w:pPr>
    <w:rPr>
      <w:i/>
      <w:iCs/>
    </w:rPr>
  </w:style>
  <w:style w:type="character" w:customStyle="1" w:styleId="NoteCharChar">
    <w:name w:val="Note Char Char"/>
    <w:basedOn w:val="DefaultParagraphFont"/>
    <w:link w:val="NoteChar"/>
    <w:rsid w:val="003E09F6"/>
    <w:rPr>
      <w:rFonts w:ascii="Arial" w:eastAsia="MS Mincho" w:hAnsi="Arial" w:cs="Sabon"/>
      <w:i/>
      <w:iCs/>
      <w:color w:val="000000"/>
      <w:w w:val="0"/>
      <w:lang w:val="en-GB" w:eastAsia="ja-JP" w:bidi="ar-SA"/>
    </w:rPr>
  </w:style>
  <w:style w:type="paragraph" w:customStyle="1" w:styleId="CellBodyChar">
    <w:name w:val="CellBody Char"/>
    <w:link w:val="CellBodyCharChar"/>
    <w:rsid w:val="003164E9"/>
    <w:pPr>
      <w:suppressAutoHyphens/>
      <w:autoSpaceDE w:val="0"/>
      <w:autoSpaceDN w:val="0"/>
      <w:adjustRightInd w:val="0"/>
      <w:spacing w:line="240" w:lineRule="atLeast"/>
      <w:ind w:left="113" w:right="113"/>
    </w:pPr>
    <w:rPr>
      <w:rFonts w:ascii="Arial" w:hAnsi="Arial" w:cs="Sabon"/>
      <w:color w:val="000000"/>
      <w:w w:val="0"/>
      <w:lang w:val="en-GB" w:eastAsia="ja-JP"/>
    </w:rPr>
  </w:style>
  <w:style w:type="character" w:customStyle="1" w:styleId="CellBodyCharChar">
    <w:name w:val="CellBody Char Char"/>
    <w:basedOn w:val="DefaultParagraphFont"/>
    <w:link w:val="CellBodyChar"/>
    <w:rsid w:val="003164E9"/>
    <w:rPr>
      <w:rFonts w:cs="Sabon"/>
      <w:color w:val="000000"/>
      <w:w w:val="0"/>
      <w:lang w:val="en-GB" w:eastAsia="ja-JP"/>
    </w:rPr>
  </w:style>
  <w:style w:type="paragraph" w:styleId="Header">
    <w:name w:val="header"/>
    <w:basedOn w:val="Normal"/>
    <w:rsid w:val="00B777D7"/>
    <w:pPr>
      <w:widowControl w:val="0"/>
      <w:tabs>
        <w:tab w:val="right" w:pos="7920"/>
      </w:tabs>
      <w:autoSpaceDE w:val="0"/>
      <w:autoSpaceDN w:val="0"/>
      <w:adjustRightInd w:val="0"/>
      <w:spacing w:line="240" w:lineRule="atLeast"/>
      <w:jc w:val="right"/>
    </w:pPr>
    <w:rPr>
      <w:rFonts w:cs="Frutiger"/>
      <w:i/>
      <w:iCs/>
      <w:color w:val="000000"/>
      <w:w w:val="0"/>
      <w:szCs w:val="20"/>
      <w:lang w:val="en-GB"/>
    </w:rPr>
  </w:style>
  <w:style w:type="character" w:customStyle="1" w:styleId="StyleEquationVariables10ptBlack">
    <w:name w:val="Style EquationVariables + 10 pt Black"/>
    <w:rsid w:val="003E09F6"/>
    <w:rPr>
      <w:i/>
      <w:color w:val="000000"/>
      <w:sz w:val="20"/>
    </w:rPr>
  </w:style>
  <w:style w:type="paragraph" w:customStyle="1" w:styleId="Heading10">
    <w:name w:val="Heading1"/>
    <w:rsid w:val="006C2C13"/>
    <w:pPr>
      <w:keepNext/>
      <w:suppressAutoHyphens/>
      <w:autoSpaceDE w:val="0"/>
      <w:autoSpaceDN w:val="0"/>
      <w:adjustRightInd w:val="0"/>
      <w:spacing w:before="320" w:after="120" w:line="320" w:lineRule="atLeast"/>
    </w:pPr>
    <w:rPr>
      <w:rFonts w:ascii="Frutiger" w:hAnsi="Frutiger" w:cs="Frutiger"/>
      <w:b/>
      <w:bCs/>
      <w:color w:val="000000"/>
      <w:w w:val="0"/>
      <w:sz w:val="26"/>
      <w:szCs w:val="26"/>
      <w:lang w:val="en-GB" w:eastAsia="ja-JP"/>
    </w:rPr>
  </w:style>
  <w:style w:type="paragraph" w:customStyle="1" w:styleId="TableTitle">
    <w:name w:val="TableTitle"/>
    <w:basedOn w:val="BodyChar"/>
    <w:rsid w:val="00584627"/>
    <w:pPr>
      <w:spacing w:before="240" w:after="240"/>
    </w:pPr>
    <w:rPr>
      <w:b/>
      <w:bCs/>
    </w:rPr>
  </w:style>
  <w:style w:type="paragraph" w:styleId="Footer">
    <w:name w:val="footer"/>
    <w:basedOn w:val="Normal"/>
    <w:rsid w:val="00B777D7"/>
    <w:pPr>
      <w:widowControl w:val="0"/>
      <w:pBdr>
        <w:top w:val="single" w:sz="8" w:space="0" w:color="auto"/>
      </w:pBdr>
      <w:tabs>
        <w:tab w:val="right" w:pos="8020"/>
      </w:tabs>
      <w:autoSpaceDE w:val="0"/>
      <w:autoSpaceDN w:val="0"/>
      <w:adjustRightInd w:val="0"/>
      <w:spacing w:line="200" w:lineRule="atLeast"/>
      <w:jc w:val="both"/>
    </w:pPr>
    <w:rPr>
      <w:rFonts w:cs="Frutiger"/>
      <w:color w:val="000000"/>
      <w:w w:val="0"/>
      <w:sz w:val="16"/>
      <w:szCs w:val="16"/>
      <w:lang w:val="en-GB"/>
    </w:rPr>
  </w:style>
  <w:style w:type="paragraph" w:customStyle="1" w:styleId="CellProgramChar">
    <w:name w:val="CellProgram Char"/>
    <w:link w:val="CellProgramCharChar"/>
    <w:rsid w:val="00247C05"/>
    <w:pPr>
      <w:suppressAutoHyphens/>
      <w:autoSpaceDE w:val="0"/>
      <w:autoSpaceDN w:val="0"/>
      <w:adjustRightInd w:val="0"/>
      <w:spacing w:line="240" w:lineRule="atLeast"/>
      <w:ind w:left="113" w:right="113"/>
    </w:pPr>
    <w:rPr>
      <w:rFonts w:ascii="Courier" w:hAnsi="Courier" w:cs="Courier"/>
      <w:color w:val="000000"/>
      <w:w w:val="0"/>
      <w:lang w:val="en-GB" w:eastAsia="ja-JP"/>
    </w:rPr>
  </w:style>
  <w:style w:type="character" w:customStyle="1" w:styleId="CellProgramCharChar">
    <w:name w:val="CellProgram Char Char"/>
    <w:basedOn w:val="DefaultParagraphFont"/>
    <w:link w:val="CellProgramChar"/>
    <w:rsid w:val="00247C05"/>
    <w:rPr>
      <w:rFonts w:ascii="Courier" w:hAnsi="Courier" w:cs="Courier"/>
      <w:color w:val="000000"/>
      <w:w w:val="0"/>
      <w:lang w:val="en-GB" w:eastAsia="ja-JP"/>
    </w:rPr>
  </w:style>
  <w:style w:type="paragraph" w:customStyle="1" w:styleId="chapter">
    <w:name w:val="chapter"/>
    <w:next w:val="Heading1"/>
    <w:rsid w:val="003164E9"/>
    <w:pPr>
      <w:keepNext/>
      <w:pageBreakBefore/>
      <w:suppressAutoHyphens/>
      <w:autoSpaceDE w:val="0"/>
      <w:autoSpaceDN w:val="0"/>
      <w:adjustRightInd w:val="0"/>
      <w:spacing w:before="440" w:after="140" w:line="380" w:lineRule="atLeast"/>
      <w:jc w:val="center"/>
    </w:pPr>
    <w:rPr>
      <w:rFonts w:ascii="Arial Black" w:hAnsi="Arial Black" w:cs="Frutiger"/>
      <w:bCs/>
      <w:color w:val="000000"/>
      <w:w w:val="0"/>
      <w:sz w:val="36"/>
      <w:szCs w:val="36"/>
      <w:lang w:val="en-GB" w:eastAsia="ja-JP"/>
    </w:rPr>
  </w:style>
  <w:style w:type="character" w:customStyle="1" w:styleId="ProgramtextChar1">
    <w:name w:val="Program text Char1"/>
    <w:basedOn w:val="DefaultParagraphFont"/>
    <w:link w:val="Programtext"/>
    <w:rsid w:val="003E09F6"/>
    <w:rPr>
      <w:rFonts w:ascii="Courier New" w:hAnsi="Courier New" w:cs="CourierNew"/>
      <w:color w:val="000000"/>
      <w:w w:val="0"/>
      <w:sz w:val="18"/>
      <w:szCs w:val="18"/>
      <w:lang w:val="en-GB" w:eastAsia="ja-JP"/>
    </w:rPr>
  </w:style>
  <w:style w:type="paragraph" w:customStyle="1" w:styleId="Programtext">
    <w:name w:val="Program text"/>
    <w:link w:val="ProgramtextChar1"/>
    <w:rsid w:val="003E09F6"/>
    <w:pPr>
      <w:tabs>
        <w:tab w:val="left" w:pos="940"/>
        <w:tab w:val="left" w:pos="1920"/>
        <w:tab w:val="left" w:pos="2860"/>
        <w:tab w:val="left" w:pos="3840"/>
        <w:tab w:val="left" w:pos="4780"/>
        <w:tab w:val="left" w:pos="5740"/>
        <w:tab w:val="left" w:pos="6720"/>
        <w:tab w:val="left" w:pos="7660"/>
      </w:tabs>
      <w:suppressAutoHyphens/>
      <w:autoSpaceDE w:val="0"/>
      <w:autoSpaceDN w:val="0"/>
      <w:adjustRightInd w:val="0"/>
      <w:spacing w:line="220" w:lineRule="atLeast"/>
    </w:pPr>
    <w:rPr>
      <w:rFonts w:ascii="Courier New" w:hAnsi="Courier New" w:cs="CourierNew"/>
      <w:color w:val="000000"/>
      <w:w w:val="0"/>
      <w:sz w:val="18"/>
      <w:szCs w:val="18"/>
      <w:lang w:val="en-GB" w:eastAsia="ja-JP"/>
    </w:rPr>
  </w:style>
  <w:style w:type="paragraph" w:customStyle="1" w:styleId="CellHeading">
    <w:name w:val="CellHeading"/>
    <w:rsid w:val="003164E9"/>
    <w:pPr>
      <w:suppressAutoHyphens/>
      <w:autoSpaceDE w:val="0"/>
      <w:autoSpaceDN w:val="0"/>
      <w:adjustRightInd w:val="0"/>
      <w:spacing w:line="240" w:lineRule="atLeast"/>
      <w:jc w:val="center"/>
    </w:pPr>
    <w:rPr>
      <w:rFonts w:ascii="Arial" w:hAnsi="Arial" w:cs="Frutiger"/>
      <w:b/>
      <w:color w:val="000000"/>
      <w:w w:val="0"/>
      <w:lang w:val="en-GB" w:eastAsia="ja-JP"/>
    </w:rPr>
  </w:style>
  <w:style w:type="paragraph" w:customStyle="1" w:styleId="Numbered">
    <w:name w:val="Numbered"/>
    <w:basedOn w:val="BodyChar"/>
    <w:rsid w:val="003E09F6"/>
    <w:pPr>
      <w:numPr>
        <w:numId w:val="2"/>
      </w:numPr>
      <w:jc w:val="both"/>
    </w:pPr>
  </w:style>
  <w:style w:type="paragraph" w:customStyle="1" w:styleId="Indented">
    <w:name w:val="Indented"/>
    <w:rsid w:val="006C2C13"/>
    <w:pPr>
      <w:tabs>
        <w:tab w:val="left" w:pos="960"/>
        <w:tab w:val="left" w:pos="1680"/>
        <w:tab w:val="left" w:pos="2400"/>
        <w:tab w:val="left" w:pos="3120"/>
        <w:tab w:val="left" w:pos="3840"/>
        <w:tab w:val="left" w:pos="4560"/>
        <w:tab w:val="left" w:pos="5280"/>
        <w:tab w:val="left" w:pos="6000"/>
        <w:tab w:val="left" w:pos="6720"/>
        <w:tab w:val="left" w:pos="7440"/>
      </w:tabs>
      <w:autoSpaceDE w:val="0"/>
      <w:autoSpaceDN w:val="0"/>
      <w:adjustRightInd w:val="0"/>
      <w:spacing w:line="240" w:lineRule="atLeast"/>
      <w:ind w:left="480"/>
    </w:pPr>
    <w:rPr>
      <w:rFonts w:ascii="Sabon" w:hAnsi="Sabon" w:cs="Sabon"/>
      <w:color w:val="000000"/>
      <w:w w:val="0"/>
      <w:lang w:val="en-GB" w:eastAsia="ja-JP"/>
    </w:rPr>
  </w:style>
  <w:style w:type="paragraph" w:customStyle="1" w:styleId="Heading30">
    <w:name w:val="Heading3"/>
    <w:basedOn w:val="Normal"/>
    <w:next w:val="Normal"/>
    <w:rsid w:val="00A55515"/>
    <w:pPr>
      <w:keepNext/>
      <w:widowControl w:val="0"/>
      <w:tabs>
        <w:tab w:val="left" w:pos="700"/>
        <w:tab w:val="left" w:pos="1440"/>
        <w:tab w:val="left" w:pos="2160"/>
        <w:tab w:val="left" w:pos="2860"/>
        <w:tab w:val="left" w:pos="3600"/>
        <w:tab w:val="left" w:pos="4320"/>
        <w:tab w:val="left" w:pos="5020"/>
        <w:tab w:val="left" w:pos="5740"/>
        <w:tab w:val="left" w:pos="6480"/>
        <w:tab w:val="left" w:pos="7180"/>
        <w:tab w:val="left" w:pos="7900"/>
        <w:tab w:val="left" w:pos="8640"/>
      </w:tabs>
      <w:suppressAutoHyphens/>
      <w:autoSpaceDE w:val="0"/>
      <w:autoSpaceDN w:val="0"/>
      <w:adjustRightInd w:val="0"/>
      <w:spacing w:before="300" w:after="120" w:line="300" w:lineRule="atLeast"/>
      <w:jc w:val="both"/>
    </w:pPr>
    <w:rPr>
      <w:rFonts w:ascii="Frutiger" w:hAnsi="Frutiger" w:cs="Frutiger"/>
      <w:color w:val="000000"/>
      <w:w w:val="0"/>
      <w:sz w:val="22"/>
      <w:szCs w:val="22"/>
      <w:lang w:val="en-GB"/>
    </w:rPr>
  </w:style>
  <w:style w:type="paragraph" w:customStyle="1" w:styleId="CellHeadingL">
    <w:name w:val="CellHeadingL"/>
    <w:basedOn w:val="CellHeading"/>
    <w:rsid w:val="003164E9"/>
    <w:pPr>
      <w:jc w:val="left"/>
    </w:pPr>
  </w:style>
  <w:style w:type="paragraph" w:customStyle="1" w:styleId="NoteProgram">
    <w:name w:val="Note Program"/>
    <w:basedOn w:val="NoteChar"/>
    <w:link w:val="NoteProgramChar"/>
    <w:rsid w:val="00C678D2"/>
    <w:rPr>
      <w:rFonts w:ascii="Courier" w:hAnsi="Courier"/>
    </w:rPr>
  </w:style>
  <w:style w:type="character" w:customStyle="1" w:styleId="NoteProgramChar">
    <w:name w:val="Note Program Char"/>
    <w:basedOn w:val="NoteCharChar"/>
    <w:link w:val="NoteProgram"/>
    <w:rsid w:val="00C678D2"/>
    <w:rPr>
      <w:rFonts w:ascii="Courier" w:hAnsi="Courier"/>
    </w:rPr>
  </w:style>
  <w:style w:type="character" w:customStyle="1" w:styleId="Programtext1">
    <w:name w:val="Program text1"/>
    <w:rsid w:val="003E09F6"/>
    <w:rPr>
      <w:rFonts w:ascii="Courier New" w:hAnsi="Courier New" w:cs="Courier"/>
      <w:w w:val="100"/>
      <w:u w:val="none"/>
      <w:vertAlign w:val="baseline"/>
      <w:lang w:val="en-GB"/>
    </w:rPr>
  </w:style>
  <w:style w:type="character" w:customStyle="1" w:styleId="EquationVariables">
    <w:name w:val="EquationVariables"/>
    <w:rsid w:val="006C2C13"/>
    <w:rPr>
      <w:i/>
      <w:iCs/>
    </w:rPr>
  </w:style>
  <w:style w:type="paragraph" w:customStyle="1" w:styleId="DocumentName">
    <w:name w:val="Document Name"/>
    <w:basedOn w:val="Normal"/>
    <w:rsid w:val="003164E9"/>
    <w:rPr>
      <w:color w:val="ED171F"/>
      <w:sz w:val="44"/>
    </w:rPr>
  </w:style>
  <w:style w:type="paragraph" w:customStyle="1" w:styleId="DocumentType">
    <w:name w:val="Document Type"/>
    <w:basedOn w:val="Normal"/>
    <w:rsid w:val="003164E9"/>
    <w:rPr>
      <w:color w:val="ED171F"/>
      <w:sz w:val="36"/>
      <w:szCs w:val="36"/>
    </w:rPr>
  </w:style>
  <w:style w:type="table" w:styleId="TableGrid">
    <w:name w:val="Table Grid"/>
    <w:basedOn w:val="TableNormal"/>
    <w:rsid w:val="004615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Number">
    <w:name w:val="Part Number"/>
    <w:basedOn w:val="Normal"/>
    <w:rsid w:val="003164E9"/>
    <w:rPr>
      <w:sz w:val="28"/>
      <w:szCs w:val="28"/>
    </w:rPr>
  </w:style>
  <w:style w:type="paragraph" w:customStyle="1" w:styleId="DocumentInfo">
    <w:name w:val="Document Info"/>
    <w:basedOn w:val="Normal"/>
    <w:rsid w:val="003164E9"/>
    <w:rPr>
      <w:szCs w:val="20"/>
      <w:lang w:val="fr-FR"/>
    </w:rPr>
  </w:style>
  <w:style w:type="table" w:customStyle="1" w:styleId="DocumentInfoTable">
    <w:name w:val="Document Info Table"/>
    <w:basedOn w:val="TableGrid"/>
    <w:rsid w:val="004615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duleTitle">
    <w:name w:val="Module Title"/>
    <w:basedOn w:val="Normal"/>
    <w:rsid w:val="003164E9"/>
    <w:pPr>
      <w:keepNext/>
      <w:pageBreakBefore/>
      <w:spacing w:before="120" w:after="120" w:line="320" w:lineRule="atLeast"/>
    </w:pPr>
    <w:rPr>
      <w:rFonts w:ascii="Arial Black" w:hAnsi="Arial Black" w:cs="Frutiger"/>
      <w:bCs/>
      <w:sz w:val="28"/>
      <w:szCs w:val="26"/>
    </w:rPr>
  </w:style>
  <w:style w:type="paragraph" w:customStyle="1" w:styleId="Copyright">
    <w:name w:val="Copyright"/>
    <w:basedOn w:val="Normal"/>
    <w:rsid w:val="003164E9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eastAsia="Times New Roman"/>
      <w:noProof/>
      <w:color w:val="000000"/>
      <w:szCs w:val="20"/>
    </w:rPr>
  </w:style>
  <w:style w:type="paragraph" w:customStyle="1" w:styleId="Proprietary">
    <w:name w:val="Proprietary"/>
    <w:basedOn w:val="Normal"/>
    <w:rsid w:val="003164E9"/>
    <w:pPr>
      <w:keepNext/>
      <w:overflowPunct w:val="0"/>
      <w:autoSpaceDE w:val="0"/>
      <w:autoSpaceDN w:val="0"/>
      <w:adjustRightInd w:val="0"/>
      <w:spacing w:before="240" w:after="100"/>
      <w:textAlignment w:val="baseline"/>
    </w:pPr>
    <w:rPr>
      <w:rFonts w:eastAsia="Times New Roman"/>
      <w:b/>
      <w:noProof/>
      <w:color w:val="000000"/>
      <w:szCs w:val="20"/>
    </w:rPr>
  </w:style>
  <w:style w:type="paragraph" w:customStyle="1" w:styleId="BarTitle">
    <w:name w:val="Bar Title"/>
    <w:basedOn w:val="Normal"/>
    <w:rsid w:val="003164E9"/>
    <w:rPr>
      <w:rFonts w:ascii="Arial Black" w:hAnsi="Arial Black"/>
      <w:color w:val="FFFFFF"/>
    </w:rPr>
  </w:style>
  <w:style w:type="paragraph" w:customStyle="1" w:styleId="Instructions">
    <w:name w:val="Instructions"/>
    <w:basedOn w:val="BodyChar"/>
    <w:link w:val="InstructionsChar"/>
    <w:rsid w:val="009A4D45"/>
    <w:rPr>
      <w:i/>
      <w:color w:val="0000FF"/>
    </w:rPr>
  </w:style>
  <w:style w:type="character" w:customStyle="1" w:styleId="InstructionsChar">
    <w:name w:val="Instructions Char"/>
    <w:basedOn w:val="BodyCharChar"/>
    <w:link w:val="Instructions"/>
    <w:rsid w:val="009A4D45"/>
    <w:rPr>
      <w:i/>
      <w:color w:val="0000FF"/>
    </w:rPr>
  </w:style>
  <w:style w:type="character" w:styleId="Hyperlink">
    <w:name w:val="Hyperlink"/>
    <w:basedOn w:val="DefaultParagraphFont"/>
    <w:uiPriority w:val="99"/>
    <w:rsid w:val="00BF493E"/>
    <w:rPr>
      <w:color w:val="0000FF"/>
      <w:u w:val="single"/>
    </w:rPr>
  </w:style>
  <w:style w:type="character" w:styleId="FollowedHyperlink">
    <w:name w:val="FollowedHyperlink"/>
    <w:basedOn w:val="DefaultParagraphFont"/>
    <w:rsid w:val="00BF493E"/>
    <w:rPr>
      <w:color w:val="800080"/>
      <w:u w:val="single"/>
    </w:rPr>
  </w:style>
  <w:style w:type="paragraph" w:customStyle="1" w:styleId="TableBody">
    <w:name w:val="Table Body"/>
    <w:basedOn w:val="Normal"/>
    <w:next w:val="Normal"/>
    <w:rsid w:val="00BF493E"/>
    <w:pPr>
      <w:spacing w:before="40" w:after="40" w:line="200" w:lineRule="atLeast"/>
    </w:pPr>
    <w:rPr>
      <w:rFonts w:ascii="Sabon" w:eastAsia="Times New Roman" w:hAnsi="Sabon"/>
      <w:color w:val="000000"/>
      <w:sz w:val="21"/>
      <w:szCs w:val="20"/>
      <w:lang w:val="en-GB"/>
    </w:rPr>
  </w:style>
  <w:style w:type="paragraph" w:styleId="Title">
    <w:name w:val="Title"/>
    <w:basedOn w:val="Normal"/>
    <w:qFormat/>
    <w:rsid w:val="00BF493E"/>
    <w:pPr>
      <w:keepNext/>
      <w:pageBreakBefore/>
      <w:spacing w:line="320" w:lineRule="atLeast"/>
      <w:jc w:val="center"/>
    </w:pPr>
    <w:rPr>
      <w:rFonts w:ascii="Avenir 55 Roman" w:eastAsia="Times New Roman" w:hAnsi="Avenir 55 Roman"/>
      <w:b/>
      <w:noProof/>
      <w:color w:val="800080"/>
      <w:sz w:val="36"/>
      <w:szCs w:val="20"/>
    </w:rPr>
  </w:style>
  <w:style w:type="character" w:customStyle="1" w:styleId="Symbol">
    <w:name w:val="Symbol"/>
    <w:basedOn w:val="DefaultParagraphFont"/>
    <w:rsid w:val="00BF493E"/>
    <w:rPr>
      <w:rFonts w:ascii="Symbol" w:hAnsi="Symbol"/>
      <w:color w:val="000000"/>
      <w:sz w:val="20"/>
    </w:rPr>
  </w:style>
  <w:style w:type="paragraph" w:customStyle="1" w:styleId="TableHead1">
    <w:name w:val="Table Head 1"/>
    <w:basedOn w:val="Heading2"/>
    <w:rsid w:val="00BF493E"/>
    <w:pPr>
      <w:spacing w:before="40" w:after="40" w:line="240" w:lineRule="atLeast"/>
      <w:jc w:val="center"/>
      <w:outlineLvl w:val="9"/>
    </w:pPr>
    <w:rPr>
      <w:rFonts w:ascii="Avenir 55 Roman" w:eastAsia="Times New Roman" w:hAnsi="Avenir 55 Roman" w:cs="Times New Roman"/>
      <w:b w:val="0"/>
      <w:bCs w:val="0"/>
      <w:iCs w:val="0"/>
      <w:color w:val="800080"/>
      <w:sz w:val="22"/>
      <w:szCs w:val="20"/>
      <w:lang w:val="en-GB"/>
    </w:rPr>
  </w:style>
  <w:style w:type="paragraph" w:customStyle="1" w:styleId="TableHead2">
    <w:name w:val="TableHead2"/>
    <w:basedOn w:val="TableHead1"/>
    <w:rsid w:val="00BF493E"/>
    <w:pPr>
      <w:spacing w:before="20" w:after="20"/>
    </w:pPr>
    <w:rPr>
      <w:color w:val="000000"/>
      <w:sz w:val="20"/>
    </w:rPr>
  </w:style>
  <w:style w:type="paragraph" w:customStyle="1" w:styleId="Footnote">
    <w:name w:val="Footnote"/>
    <w:basedOn w:val="Normal"/>
    <w:rsid w:val="00BF493E"/>
    <w:rPr>
      <w:rFonts w:eastAsia="Times New Roman"/>
      <w:noProof/>
      <w:color w:val="000000"/>
      <w:szCs w:val="20"/>
    </w:rPr>
  </w:style>
  <w:style w:type="paragraph" w:customStyle="1" w:styleId="Instructionprgram">
    <w:name w:val="Instruction prgram"/>
    <w:basedOn w:val="Instructions"/>
    <w:link w:val="InstructionprgramChar"/>
    <w:rsid w:val="001F500F"/>
    <w:rPr>
      <w:rFonts w:ascii="Courier New" w:hAnsi="Courier New"/>
    </w:rPr>
  </w:style>
  <w:style w:type="character" w:customStyle="1" w:styleId="InstructionprgramChar">
    <w:name w:val="Instruction prgram Char"/>
    <w:basedOn w:val="InstructionsChar"/>
    <w:link w:val="Instructionprgram"/>
    <w:rsid w:val="001F500F"/>
    <w:rPr>
      <w:rFonts w:ascii="Courier New" w:hAnsi="Courier New"/>
    </w:rPr>
  </w:style>
  <w:style w:type="paragraph" w:styleId="Caption">
    <w:name w:val="caption"/>
    <w:basedOn w:val="Normal"/>
    <w:next w:val="Normal"/>
    <w:qFormat/>
    <w:rsid w:val="00660240"/>
    <w:pPr>
      <w:spacing w:before="120" w:after="120"/>
    </w:pPr>
    <w:rPr>
      <w:b/>
      <w:bCs/>
      <w:szCs w:val="20"/>
    </w:rPr>
  </w:style>
  <w:style w:type="paragraph" w:customStyle="1" w:styleId="Heading3program">
    <w:name w:val="Heading 3 program"/>
    <w:basedOn w:val="Heading3"/>
    <w:link w:val="Heading3programChar"/>
    <w:rsid w:val="00D95A56"/>
    <w:rPr>
      <w:rFonts w:ascii="Courier New" w:hAnsi="Courier New"/>
      <w:lang w:val="pt-BR"/>
    </w:rPr>
  </w:style>
  <w:style w:type="character" w:customStyle="1" w:styleId="Heading3programChar">
    <w:name w:val="Heading 3 program Char"/>
    <w:basedOn w:val="Heading3Char"/>
    <w:link w:val="Heading3program"/>
    <w:rsid w:val="00D95A56"/>
    <w:rPr>
      <w:rFonts w:ascii="Courier New" w:hAnsi="Courier New"/>
      <w:lang w:val="pt-BR"/>
    </w:rPr>
  </w:style>
  <w:style w:type="paragraph" w:customStyle="1" w:styleId="CellLabel">
    <w:name w:val="CellLabel"/>
    <w:rsid w:val="00325766"/>
    <w:pPr>
      <w:suppressAutoHyphens/>
      <w:autoSpaceDE w:val="0"/>
      <w:autoSpaceDN w:val="0"/>
      <w:adjustRightInd w:val="0"/>
      <w:spacing w:line="200" w:lineRule="atLeast"/>
      <w:jc w:val="center"/>
    </w:pPr>
    <w:rPr>
      <w:rFonts w:ascii="Frutiger" w:hAnsi="Frutiger" w:cs="Frutiger"/>
      <w:color w:val="000000"/>
      <w:w w:val="0"/>
      <w:sz w:val="16"/>
      <w:szCs w:val="16"/>
      <w:lang w:val="en-GB" w:eastAsia="ja-JP"/>
    </w:rPr>
  </w:style>
  <w:style w:type="paragraph" w:customStyle="1" w:styleId="Unbulleted">
    <w:name w:val="Unbulleted"/>
    <w:basedOn w:val="BodyChar"/>
    <w:rsid w:val="00C309EE"/>
    <w:pPr>
      <w:spacing w:before="0"/>
    </w:pPr>
  </w:style>
  <w:style w:type="paragraph" w:customStyle="1" w:styleId="CellBodyLeft">
    <w:name w:val="CellBodyLeft"/>
    <w:basedOn w:val="Normal"/>
    <w:rsid w:val="00F62BF9"/>
    <w:pPr>
      <w:spacing w:before="120" w:after="120"/>
    </w:pPr>
    <w:rPr>
      <w:rFonts w:eastAsia="Times New Roman"/>
      <w:szCs w:val="20"/>
      <w:lang w:val="en-GB" w:eastAsia="en-US"/>
    </w:rPr>
  </w:style>
  <w:style w:type="paragraph" w:customStyle="1" w:styleId="Change">
    <w:name w:val="Change"/>
    <w:rsid w:val="00F62BF9"/>
    <w:pPr>
      <w:pageBreakBefore/>
      <w:spacing w:before="280" w:after="280"/>
    </w:pPr>
    <w:rPr>
      <w:rFonts w:ascii="Arial" w:eastAsia="Times New Roman" w:hAnsi="Arial"/>
      <w:b/>
      <w:sz w:val="28"/>
      <w:lang w:val="en-GB"/>
    </w:rPr>
  </w:style>
  <w:style w:type="character" w:styleId="PageNumber">
    <w:name w:val="page number"/>
    <w:basedOn w:val="DefaultParagraphFont"/>
    <w:rsid w:val="00F62BF9"/>
  </w:style>
  <w:style w:type="paragraph" w:styleId="TOC2">
    <w:name w:val="toc 2"/>
    <w:basedOn w:val="Normal"/>
    <w:next w:val="Normal"/>
    <w:autoRedefine/>
    <w:uiPriority w:val="39"/>
    <w:rsid w:val="00F62BF9"/>
    <w:pPr>
      <w:tabs>
        <w:tab w:val="left" w:pos="1440"/>
        <w:tab w:val="right" w:leader="dot" w:pos="8640"/>
      </w:tabs>
      <w:ind w:left="720"/>
    </w:pPr>
    <w:rPr>
      <w:rFonts w:eastAsia="Times New Roman"/>
      <w:szCs w:val="20"/>
      <w:lang w:val="en-GB" w:eastAsia="en-US"/>
    </w:rPr>
  </w:style>
  <w:style w:type="paragraph" w:styleId="TOC1">
    <w:name w:val="toc 1"/>
    <w:basedOn w:val="Normal"/>
    <w:next w:val="Normal"/>
    <w:autoRedefine/>
    <w:uiPriority w:val="39"/>
    <w:rsid w:val="00F62BF9"/>
    <w:pPr>
      <w:tabs>
        <w:tab w:val="left" w:pos="720"/>
        <w:tab w:val="right" w:leader="dot" w:pos="8640"/>
      </w:tabs>
      <w:spacing w:before="120"/>
    </w:pPr>
    <w:rPr>
      <w:rFonts w:eastAsia="Times New Roman"/>
      <w:szCs w:val="20"/>
      <w:lang w:val="en-GB" w:eastAsia="en-US"/>
    </w:rPr>
  </w:style>
  <w:style w:type="paragraph" w:styleId="TOC3">
    <w:name w:val="toc 3"/>
    <w:basedOn w:val="Normal"/>
    <w:next w:val="Normal"/>
    <w:autoRedefine/>
    <w:uiPriority w:val="39"/>
    <w:rsid w:val="00F62BF9"/>
    <w:pPr>
      <w:tabs>
        <w:tab w:val="left" w:pos="2160"/>
        <w:tab w:val="right" w:leader="dot" w:pos="8640"/>
      </w:tabs>
      <w:ind w:left="1440"/>
    </w:pPr>
    <w:rPr>
      <w:rFonts w:eastAsia="Times New Roman"/>
      <w:szCs w:val="20"/>
      <w:lang w:val="en-GB" w:eastAsia="en-US"/>
    </w:rPr>
  </w:style>
  <w:style w:type="paragraph" w:styleId="Index1">
    <w:name w:val="index 1"/>
    <w:basedOn w:val="Normal"/>
    <w:next w:val="Normal"/>
    <w:autoRedefine/>
    <w:semiHidden/>
    <w:rsid w:val="00F62BF9"/>
    <w:pPr>
      <w:spacing w:before="120" w:after="120"/>
      <w:ind w:left="200" w:hanging="200"/>
    </w:pPr>
    <w:rPr>
      <w:rFonts w:eastAsia="Times New Roman"/>
      <w:szCs w:val="20"/>
      <w:lang w:val="en-GB" w:eastAsia="en-US"/>
    </w:rPr>
  </w:style>
  <w:style w:type="paragraph" w:styleId="IndexHeading">
    <w:name w:val="index heading"/>
    <w:basedOn w:val="Normal"/>
    <w:next w:val="Index1"/>
    <w:semiHidden/>
    <w:rsid w:val="00F62BF9"/>
    <w:pPr>
      <w:spacing w:after="120"/>
    </w:pPr>
    <w:rPr>
      <w:rFonts w:ascii="Times New Roman" w:eastAsia="Times New Roman" w:hAnsi="Times New Roman"/>
      <w:sz w:val="22"/>
      <w:szCs w:val="20"/>
      <w:lang w:eastAsia="en-US"/>
    </w:rPr>
  </w:style>
  <w:style w:type="paragraph" w:customStyle="1" w:styleId="CellHeadingLeft">
    <w:name w:val="CellHeadingLeft"/>
    <w:basedOn w:val="CellHeading"/>
    <w:rsid w:val="00F62BF9"/>
    <w:pPr>
      <w:suppressAutoHyphens w:val="0"/>
      <w:autoSpaceDE/>
      <w:autoSpaceDN/>
      <w:adjustRightInd/>
      <w:spacing w:before="120" w:after="120" w:line="240" w:lineRule="auto"/>
      <w:jc w:val="left"/>
    </w:pPr>
    <w:rPr>
      <w:rFonts w:eastAsia="Times New Roman" w:cs="Times New Roman"/>
      <w:color w:val="auto"/>
      <w:w w:val="100"/>
      <w:lang w:eastAsia="en-US"/>
    </w:rPr>
  </w:style>
  <w:style w:type="paragraph" w:customStyle="1" w:styleId="RefNo">
    <w:name w:val="RefNo"/>
    <w:basedOn w:val="CellBodyLeft"/>
    <w:rsid w:val="00F62BF9"/>
  </w:style>
  <w:style w:type="paragraph" w:styleId="BalloonText">
    <w:name w:val="Balloon Text"/>
    <w:basedOn w:val="Normal"/>
    <w:semiHidden/>
    <w:rsid w:val="00F62BF9"/>
    <w:rPr>
      <w:rFonts w:ascii="Tahoma" w:hAnsi="Tahoma" w:cs="Tahoma"/>
      <w:sz w:val="16"/>
      <w:szCs w:val="16"/>
    </w:rPr>
  </w:style>
  <w:style w:type="paragraph" w:customStyle="1" w:styleId="CellBodyCentre">
    <w:name w:val="CellBodyCentre"/>
    <w:basedOn w:val="CellBodyLeft"/>
    <w:rsid w:val="00763E76"/>
    <w:pPr>
      <w:jc w:val="center"/>
    </w:pPr>
  </w:style>
  <w:style w:type="paragraph" w:styleId="TOC4">
    <w:name w:val="toc 4"/>
    <w:basedOn w:val="Normal"/>
    <w:next w:val="Normal"/>
    <w:autoRedefine/>
    <w:semiHidden/>
    <w:rsid w:val="00F62BF9"/>
    <w:pPr>
      <w:ind w:left="720"/>
    </w:pPr>
  </w:style>
  <w:style w:type="paragraph" w:customStyle="1" w:styleId="StyleHeading1Before12ptAfter12ptLinespacingsin">
    <w:name w:val="Style Heading 1 + Before:  12 pt After:  12 pt Line spacing:  sin..."/>
    <w:basedOn w:val="Heading1"/>
    <w:rsid w:val="00C02EDD"/>
    <w:pPr>
      <w:pageBreakBefore/>
      <w:spacing w:before="240" w:after="240" w:line="240" w:lineRule="auto"/>
      <w:ind w:left="958" w:hanging="958"/>
    </w:pPr>
    <w:rPr>
      <w:rFonts w:cs="Times New Roman"/>
      <w:bCs w:val="0"/>
      <w:szCs w:val="20"/>
    </w:rPr>
  </w:style>
  <w:style w:type="character" w:customStyle="1" w:styleId="ProgramtextChar">
    <w:name w:val="Program text Char"/>
    <w:basedOn w:val="DefaultParagraphFont"/>
    <w:rsid w:val="00823024"/>
    <w:rPr>
      <w:rFonts w:ascii="Courier New" w:eastAsia="MS Mincho" w:hAnsi="Courier New" w:cs="CourierNew"/>
      <w:color w:val="000000"/>
      <w:w w:val="0"/>
      <w:sz w:val="18"/>
      <w:szCs w:val="18"/>
      <w:lang w:val="en-GB" w:eastAsia="ja-JP" w:bidi="ar-SA"/>
    </w:rPr>
  </w:style>
  <w:style w:type="character" w:styleId="Strong">
    <w:name w:val="Strong"/>
    <w:basedOn w:val="DefaultParagraphFont"/>
    <w:qFormat/>
    <w:rsid w:val="00823024"/>
    <w:rPr>
      <w:b/>
      <w:bCs/>
    </w:rPr>
  </w:style>
  <w:style w:type="paragraph" w:customStyle="1" w:styleId="Body">
    <w:name w:val="Body"/>
    <w:rsid w:val="008A19CD"/>
    <w:pPr>
      <w:tabs>
        <w:tab w:val="left" w:pos="940"/>
        <w:tab w:val="left" w:pos="1920"/>
        <w:tab w:val="left" w:pos="2860"/>
        <w:tab w:val="left" w:pos="3840"/>
        <w:tab w:val="left" w:pos="4780"/>
        <w:tab w:val="left" w:pos="5740"/>
        <w:tab w:val="left" w:pos="6720"/>
        <w:tab w:val="left" w:pos="7660"/>
      </w:tabs>
      <w:suppressAutoHyphens/>
      <w:autoSpaceDE w:val="0"/>
      <w:autoSpaceDN w:val="0"/>
      <w:adjustRightInd w:val="0"/>
      <w:spacing w:before="120" w:line="240" w:lineRule="atLeast"/>
    </w:pPr>
    <w:rPr>
      <w:rFonts w:cs="Sabon"/>
      <w:color w:val="000000"/>
      <w:w w:val="0"/>
      <w:sz w:val="22"/>
      <w:lang w:val="en-GB" w:eastAsia="ja-JP"/>
    </w:rPr>
  </w:style>
  <w:style w:type="paragraph" w:customStyle="1" w:styleId="CellBody">
    <w:name w:val="CellBody"/>
    <w:rsid w:val="00301BA2"/>
    <w:pPr>
      <w:suppressAutoHyphens/>
      <w:autoSpaceDE w:val="0"/>
      <w:autoSpaceDN w:val="0"/>
      <w:adjustRightInd w:val="0"/>
      <w:spacing w:line="240" w:lineRule="atLeast"/>
      <w:ind w:left="113" w:right="113"/>
    </w:pPr>
    <w:rPr>
      <w:rFonts w:ascii="Arial" w:hAnsi="Arial" w:cs="Sabon"/>
      <w:color w:val="000000"/>
      <w:w w:val="0"/>
      <w:lang w:val="en-GB" w:eastAsia="ja-JP"/>
    </w:rPr>
  </w:style>
  <w:style w:type="paragraph" w:customStyle="1" w:styleId="CellProgram">
    <w:name w:val="CellProgram"/>
    <w:rsid w:val="00301BA2"/>
    <w:pPr>
      <w:suppressAutoHyphens/>
      <w:autoSpaceDE w:val="0"/>
      <w:autoSpaceDN w:val="0"/>
      <w:adjustRightInd w:val="0"/>
      <w:spacing w:line="240" w:lineRule="atLeast"/>
      <w:ind w:left="113" w:right="113"/>
    </w:pPr>
    <w:rPr>
      <w:rFonts w:ascii="Courier" w:hAnsi="Courier" w:cs="Courier"/>
      <w:color w:val="000000"/>
      <w:w w:val="0"/>
      <w:lang w:val="en-GB" w:eastAsia="ja-JP"/>
    </w:rPr>
  </w:style>
  <w:style w:type="character" w:customStyle="1" w:styleId="CharChar1">
    <w:name w:val="Char Char1"/>
    <w:basedOn w:val="DefaultParagraphFont"/>
    <w:rsid w:val="00CC5553"/>
    <w:rPr>
      <w:rFonts w:ascii="Arial" w:eastAsia="MS Mincho" w:hAnsi="Arial" w:cs="Arial"/>
      <w:bCs/>
      <w:sz w:val="22"/>
      <w:szCs w:val="26"/>
      <w:lang w:val="en-US" w:eastAsia="ja-JP" w:bidi="ar-SA"/>
    </w:rPr>
  </w:style>
  <w:style w:type="character" w:customStyle="1" w:styleId="CharChar">
    <w:name w:val="Char Char"/>
    <w:basedOn w:val="DefaultParagraphFont"/>
    <w:rsid w:val="00CC5553"/>
    <w:rPr>
      <w:rFonts w:ascii="Arial" w:eastAsia="MS Mincho" w:hAnsi="Arial" w:cs="Arial"/>
      <w:bCs/>
      <w:sz w:val="22"/>
      <w:szCs w:val="26"/>
      <w:lang w:val="en-US" w:eastAsia="ja-JP" w:bidi="ar-SA"/>
    </w:rPr>
  </w:style>
  <w:style w:type="paragraph" w:customStyle="1" w:styleId="Bulleted">
    <w:name w:val="Bulleted"/>
    <w:basedOn w:val="Body"/>
    <w:rsid w:val="00CC5553"/>
    <w:pPr>
      <w:tabs>
        <w:tab w:val="num" w:pos="644"/>
        <w:tab w:val="left" w:pos="1440"/>
        <w:tab w:val="left" w:pos="2380"/>
        <w:tab w:val="left" w:pos="3340"/>
        <w:tab w:val="left" w:pos="4320"/>
        <w:tab w:val="left" w:pos="5260"/>
        <w:tab w:val="left" w:pos="6240"/>
        <w:tab w:val="left" w:pos="7180"/>
        <w:tab w:val="left" w:pos="8160"/>
      </w:tabs>
      <w:spacing w:before="0"/>
      <w:ind w:left="641" w:hanging="357"/>
    </w:pPr>
  </w:style>
  <w:style w:type="paragraph" w:customStyle="1" w:styleId="DocNo">
    <w:name w:val="DocNo"/>
    <w:rsid w:val="00DF0771"/>
    <w:pPr>
      <w:spacing w:before="60" w:after="60"/>
    </w:pPr>
    <w:rPr>
      <w:rFonts w:ascii="Arial" w:eastAsia="Times New Roman" w:hAnsi="Arial"/>
      <w:b/>
      <w:sz w:val="28"/>
      <w:lang w:val="en-GB"/>
    </w:rPr>
  </w:style>
  <w:style w:type="character" w:styleId="CommentReference">
    <w:name w:val="annotation reference"/>
    <w:basedOn w:val="DefaultParagraphFont"/>
    <w:semiHidden/>
    <w:rsid w:val="00C53A5C"/>
    <w:rPr>
      <w:sz w:val="16"/>
      <w:szCs w:val="16"/>
    </w:rPr>
  </w:style>
  <w:style w:type="paragraph" w:styleId="CommentText">
    <w:name w:val="annotation text"/>
    <w:basedOn w:val="Normal"/>
    <w:semiHidden/>
    <w:rsid w:val="00C53A5C"/>
    <w:rPr>
      <w:szCs w:val="20"/>
    </w:rPr>
  </w:style>
  <w:style w:type="paragraph" w:styleId="BodyText">
    <w:name w:val="Body Text"/>
    <w:basedOn w:val="Normal"/>
    <w:link w:val="BodyTextChar"/>
    <w:rsid w:val="00B43658"/>
    <w:pPr>
      <w:spacing w:after="60" w:line="240" w:lineRule="atLeast"/>
      <w:ind w:firstLine="227"/>
    </w:pPr>
    <w:rPr>
      <w:rFonts w:ascii="Times New Roman" w:eastAsia="Times New Roman" w:hAnsi="Times New Roman"/>
      <w:sz w:val="24"/>
      <w:lang w:eastAsia="en-US"/>
    </w:rPr>
  </w:style>
  <w:style w:type="paragraph" w:styleId="DocumentMap">
    <w:name w:val="Document Map"/>
    <w:basedOn w:val="Normal"/>
    <w:semiHidden/>
    <w:rsid w:val="00976A2D"/>
    <w:pPr>
      <w:shd w:val="clear" w:color="auto" w:fill="000080"/>
    </w:pPr>
    <w:rPr>
      <w:rFonts w:ascii="Tahoma" w:hAnsi="Tahoma" w:cs="Tahoma"/>
      <w:szCs w:val="20"/>
    </w:rPr>
  </w:style>
  <w:style w:type="paragraph" w:styleId="NormalWeb">
    <w:name w:val="Normal (Web)"/>
    <w:basedOn w:val="Normal"/>
    <w:rsid w:val="004E00A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EmailStyle1031">
    <w:name w:val="EmailStyle103"/>
    <w:aliases w:val="EmailStyle103"/>
    <w:basedOn w:val="DefaultParagraphFont"/>
    <w:semiHidden/>
    <w:personal/>
    <w:personalCompose/>
    <w:rsid w:val="00DA0C56"/>
    <w:rPr>
      <w:rFonts w:ascii="Arial" w:hAnsi="Arial" w:cs="Arial"/>
      <w:color w:val="auto"/>
      <w:sz w:val="20"/>
      <w:szCs w:val="20"/>
    </w:rPr>
  </w:style>
  <w:style w:type="paragraph" w:styleId="E-mailSignature">
    <w:name w:val="E-mail Signature"/>
    <w:basedOn w:val="Normal"/>
    <w:rsid w:val="00DA0C56"/>
    <w:pPr>
      <w:spacing w:before="100" w:beforeAutospacing="1" w:after="100" w:afterAutospacing="1"/>
    </w:pPr>
    <w:rPr>
      <w:rFonts w:ascii="Times New Roman" w:hAnsi="Times New Roman"/>
      <w:sz w:val="24"/>
      <w:lang w:bidi="he-IL"/>
    </w:rPr>
  </w:style>
  <w:style w:type="paragraph" w:styleId="BodyText2">
    <w:name w:val="Body Text 2"/>
    <w:basedOn w:val="Normal"/>
    <w:rsid w:val="00DA0C56"/>
    <w:pPr>
      <w:spacing w:before="120"/>
      <w:jc w:val="both"/>
    </w:pPr>
    <w:rPr>
      <w:rFonts w:cs="Arial"/>
      <w:szCs w:val="20"/>
      <w:lang w:bidi="he-IL"/>
    </w:rPr>
  </w:style>
  <w:style w:type="paragraph" w:styleId="CommentSubject">
    <w:name w:val="annotation subject"/>
    <w:basedOn w:val="CommentText"/>
    <w:next w:val="CommentText"/>
    <w:semiHidden/>
    <w:rsid w:val="00A77E66"/>
    <w:rPr>
      <w:b/>
      <w:bCs/>
    </w:rPr>
  </w:style>
  <w:style w:type="paragraph" w:customStyle="1" w:styleId="Style1">
    <w:name w:val="Style1"/>
    <w:basedOn w:val="Appendix"/>
    <w:rsid w:val="001B78C9"/>
  </w:style>
  <w:style w:type="character" w:customStyle="1" w:styleId="BodyTextChar">
    <w:name w:val="Body Text Char"/>
    <w:basedOn w:val="DefaultParagraphFont"/>
    <w:link w:val="BodyText"/>
    <w:rsid w:val="003968DF"/>
    <w:rPr>
      <w:sz w:val="24"/>
      <w:szCs w:val="24"/>
      <w:lang w:val="en-US" w:eastAsia="en-US" w:bidi="ar-SA"/>
    </w:rPr>
  </w:style>
  <w:style w:type="paragraph" w:customStyle="1" w:styleId="CharChar1CharCharCharChar">
    <w:name w:val="Char Char1 Char Char Char Char"/>
    <w:basedOn w:val="Normal"/>
    <w:rsid w:val="00EB78E7"/>
    <w:pPr>
      <w:spacing w:after="160" w:line="240" w:lineRule="exact"/>
    </w:pPr>
    <w:rPr>
      <w:rFonts w:eastAsia="Times New Roman"/>
      <w:szCs w:val="20"/>
      <w:lang w:eastAsia="en-US"/>
    </w:rPr>
  </w:style>
  <w:style w:type="numbering" w:styleId="111111">
    <w:name w:val="Outline List 2"/>
    <w:basedOn w:val="NoList"/>
    <w:rsid w:val="009F3363"/>
    <w:pPr>
      <w:numPr>
        <w:numId w:val="24"/>
      </w:numPr>
    </w:pPr>
  </w:style>
  <w:style w:type="character" w:customStyle="1" w:styleId="Heading2Char">
    <w:name w:val="Heading 2 Char"/>
    <w:basedOn w:val="DefaultParagraphFont"/>
    <w:link w:val="Heading2"/>
    <w:rsid w:val="003F2FF7"/>
    <w:rPr>
      <w:rFonts w:ascii="Arial" w:hAnsi="Arial" w:cs="Arial"/>
      <w:b/>
      <w:bCs/>
      <w:iCs/>
      <w:szCs w:val="28"/>
      <w:lang w:eastAsia="ja-JP"/>
    </w:rPr>
  </w:style>
  <w:style w:type="character" w:customStyle="1" w:styleId="Heading1Char">
    <w:name w:val="Heading 1 Char"/>
    <w:basedOn w:val="DefaultParagraphFont"/>
    <w:link w:val="Heading1"/>
    <w:rsid w:val="00DA66FE"/>
    <w:rPr>
      <w:rFonts w:ascii="Arial Black" w:eastAsia="MS Mincho" w:hAnsi="Arial Black" w:cs="Arial"/>
      <w:bCs/>
      <w:kern w:val="32"/>
      <w:sz w:val="26"/>
      <w:szCs w:val="32"/>
      <w:lang w:eastAsia="ja-JP"/>
    </w:rPr>
  </w:style>
  <w:style w:type="paragraph" w:customStyle="1" w:styleId="CharChar1CharCharCharChar0">
    <w:name w:val="Char Char1 Char Char Char Char"/>
    <w:basedOn w:val="Normal"/>
    <w:rsid w:val="00662C54"/>
    <w:pPr>
      <w:spacing w:after="160" w:line="240" w:lineRule="exact"/>
    </w:pPr>
    <w:rPr>
      <w:rFonts w:ascii="Verdana" w:eastAsia="Times New Roman" w:hAnsi="Verdana"/>
      <w:szCs w:val="20"/>
      <w:lang w:eastAsia="en-US"/>
    </w:rPr>
  </w:style>
  <w:style w:type="table" w:styleId="TableContemporary">
    <w:name w:val="Table Contemporary"/>
    <w:basedOn w:val="TableNormal"/>
    <w:rsid w:val="005B1EF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OC5">
    <w:name w:val="toc 5"/>
    <w:basedOn w:val="Normal"/>
    <w:next w:val="Normal"/>
    <w:autoRedefine/>
    <w:semiHidden/>
    <w:rsid w:val="00661F13"/>
    <w:pPr>
      <w:ind w:left="960"/>
    </w:pPr>
    <w:rPr>
      <w:rFonts w:ascii="Times New Roman" w:eastAsia="Times New Roman" w:hAnsi="Times New Roman"/>
      <w:sz w:val="24"/>
      <w:lang w:eastAsia="en-US"/>
    </w:rPr>
  </w:style>
  <w:style w:type="paragraph" w:styleId="TOC6">
    <w:name w:val="toc 6"/>
    <w:basedOn w:val="Normal"/>
    <w:next w:val="Normal"/>
    <w:autoRedefine/>
    <w:semiHidden/>
    <w:rsid w:val="00661F13"/>
    <w:pPr>
      <w:ind w:left="1200"/>
    </w:pPr>
    <w:rPr>
      <w:rFonts w:ascii="Times New Roman" w:eastAsia="Times New Roman" w:hAnsi="Times New Roman"/>
      <w:sz w:val="24"/>
      <w:lang w:eastAsia="en-US"/>
    </w:rPr>
  </w:style>
  <w:style w:type="paragraph" w:styleId="TOC7">
    <w:name w:val="toc 7"/>
    <w:basedOn w:val="Normal"/>
    <w:next w:val="Normal"/>
    <w:autoRedefine/>
    <w:semiHidden/>
    <w:rsid w:val="00661F13"/>
    <w:pPr>
      <w:ind w:left="1440"/>
    </w:pPr>
    <w:rPr>
      <w:rFonts w:ascii="Times New Roman" w:eastAsia="Times New Roman" w:hAnsi="Times New Roman"/>
      <w:sz w:val="24"/>
      <w:lang w:eastAsia="en-US"/>
    </w:rPr>
  </w:style>
  <w:style w:type="paragraph" w:styleId="TOC8">
    <w:name w:val="toc 8"/>
    <w:basedOn w:val="Normal"/>
    <w:next w:val="Normal"/>
    <w:autoRedefine/>
    <w:semiHidden/>
    <w:rsid w:val="00661F13"/>
    <w:pPr>
      <w:ind w:left="1680"/>
    </w:pPr>
    <w:rPr>
      <w:rFonts w:ascii="Times New Roman" w:eastAsia="Times New Roman" w:hAnsi="Times New Roman"/>
      <w:sz w:val="24"/>
      <w:lang w:eastAsia="en-US"/>
    </w:rPr>
  </w:style>
  <w:style w:type="paragraph" w:styleId="TOC9">
    <w:name w:val="toc 9"/>
    <w:basedOn w:val="Normal"/>
    <w:next w:val="Normal"/>
    <w:autoRedefine/>
    <w:semiHidden/>
    <w:rsid w:val="00661F13"/>
    <w:pPr>
      <w:ind w:left="1920"/>
    </w:pPr>
    <w:rPr>
      <w:rFonts w:ascii="Times New Roman" w:eastAsia="Times New Roman" w:hAnsi="Times New Roman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B55581"/>
    <w:pPr>
      <w:ind w:left="720"/>
      <w:contextualSpacing/>
    </w:pPr>
  </w:style>
  <w:style w:type="paragraph" w:customStyle="1" w:styleId="H11">
    <w:name w:val="H11"/>
    <w:basedOn w:val="Normal"/>
    <w:next w:val="Body"/>
    <w:link w:val="H11Char"/>
    <w:rsid w:val="008A19CD"/>
    <w:pPr>
      <w:keepNext/>
      <w:spacing w:before="480"/>
    </w:pPr>
    <w:rPr>
      <w:rFonts w:cs="Arial"/>
      <w:b/>
      <w:bCs/>
      <w:color w:val="000000"/>
      <w:sz w:val="36"/>
      <w:szCs w:val="20"/>
    </w:rPr>
  </w:style>
  <w:style w:type="character" w:customStyle="1" w:styleId="H11Char">
    <w:name w:val="H11 Char"/>
    <w:basedOn w:val="DefaultParagraphFont"/>
    <w:link w:val="H11"/>
    <w:rsid w:val="008A19CD"/>
    <w:rPr>
      <w:rFonts w:ascii="Arial" w:hAnsi="Arial" w:cs="Arial"/>
      <w:b/>
      <w:bCs/>
      <w:color w:val="000000"/>
      <w:sz w:val="36"/>
      <w:lang w:eastAsia="ja-JP"/>
    </w:rPr>
  </w:style>
  <w:style w:type="paragraph" w:customStyle="1" w:styleId="Module">
    <w:name w:val="Module"/>
    <w:basedOn w:val="Normal"/>
    <w:rsid w:val="00DF39A0"/>
    <w:pPr>
      <w:keepNext/>
      <w:pageBreakBefore/>
      <w:spacing w:before="360"/>
    </w:pPr>
    <w:rPr>
      <w:b/>
      <w:sz w:val="56"/>
    </w:rPr>
  </w:style>
  <w:style w:type="paragraph" w:customStyle="1" w:styleId="bbody">
    <w:name w:val="b_body"/>
    <w:link w:val="bbodyChar"/>
    <w:rsid w:val="00DF39A0"/>
    <w:pPr>
      <w:tabs>
        <w:tab w:val="left" w:pos="3960"/>
      </w:tabs>
      <w:suppressAutoHyphens/>
      <w:autoSpaceDE w:val="0"/>
      <w:autoSpaceDN w:val="0"/>
      <w:adjustRightInd w:val="0"/>
      <w:spacing w:before="200" w:after="160" w:line="240" w:lineRule="atLeast"/>
    </w:pPr>
    <w:rPr>
      <w:rFonts w:eastAsia="Times New Roman"/>
      <w:color w:val="000000"/>
      <w:w w:val="0"/>
      <w:sz w:val="22"/>
    </w:rPr>
  </w:style>
  <w:style w:type="paragraph" w:customStyle="1" w:styleId="cbcellbody">
    <w:name w:val="cb_cellbody"/>
    <w:rsid w:val="00DF39A0"/>
    <w:pPr>
      <w:suppressAutoHyphens/>
      <w:autoSpaceDE w:val="0"/>
      <w:autoSpaceDN w:val="0"/>
      <w:adjustRightInd w:val="0"/>
      <w:spacing w:after="160" w:line="240" w:lineRule="atLeast"/>
    </w:pPr>
    <w:rPr>
      <w:rFonts w:eastAsia="Times New Roman"/>
      <w:color w:val="000000"/>
      <w:w w:val="0"/>
    </w:rPr>
  </w:style>
  <w:style w:type="character" w:customStyle="1" w:styleId="bbodyChar">
    <w:name w:val="b_body Char"/>
    <w:basedOn w:val="DefaultParagraphFont"/>
    <w:link w:val="bbody"/>
    <w:rsid w:val="00DF39A0"/>
    <w:rPr>
      <w:rFonts w:eastAsia="Times New Roman"/>
      <w:color w:val="000000"/>
      <w:w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AEFFF-EBAE-414A-81CB-115F98CE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617</Words>
  <Characters>3050</Characters>
  <Application>Microsoft Office Word</Application>
  <DocSecurity>0</DocSecurity>
  <Lines>160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Architectural Design Document of the Wireless Domain Kit SoC Segment Representative Design</vt:lpstr>
    </vt:vector>
  </TitlesOfParts>
  <Company>Cadence Design Systems</Company>
  <LinksUpToDate>false</LinksUpToDate>
  <CharactersWithSpaces>3556</CharactersWithSpaces>
  <SharedDoc>false</SharedDoc>
  <HLinks>
    <vt:vector size="678" baseType="variant">
      <vt:variant>
        <vt:i4>1572914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_Toc152469770</vt:lpwstr>
      </vt:variant>
      <vt:variant>
        <vt:i4>1638450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_Toc152469769</vt:lpwstr>
      </vt:variant>
      <vt:variant>
        <vt:i4>1638450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_Toc152469768</vt:lpwstr>
      </vt:variant>
      <vt:variant>
        <vt:i4>1638450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_Toc152469767</vt:lpwstr>
      </vt:variant>
      <vt:variant>
        <vt:i4>1638450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_Toc152469766</vt:lpwstr>
      </vt:variant>
      <vt:variant>
        <vt:i4>1638450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_Toc152469765</vt:lpwstr>
      </vt:variant>
      <vt:variant>
        <vt:i4>1638450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_Toc152469764</vt:lpwstr>
      </vt:variant>
      <vt:variant>
        <vt:i4>1638450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_Toc152469763</vt:lpwstr>
      </vt:variant>
      <vt:variant>
        <vt:i4>1638450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_Toc152469762</vt:lpwstr>
      </vt:variant>
      <vt:variant>
        <vt:i4>1638450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_Toc152469761</vt:lpwstr>
      </vt:variant>
      <vt:variant>
        <vt:i4>1638450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_Toc152469760</vt:lpwstr>
      </vt:variant>
      <vt:variant>
        <vt:i4>1703986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_Toc152469759</vt:lpwstr>
      </vt:variant>
      <vt:variant>
        <vt:i4>1703986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_Toc152469758</vt:lpwstr>
      </vt:variant>
      <vt:variant>
        <vt:i4>1703986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_Toc152469757</vt:lpwstr>
      </vt:variant>
      <vt:variant>
        <vt:i4>1703986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_Toc152469756</vt:lpwstr>
      </vt:variant>
      <vt:variant>
        <vt:i4>1703986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_Toc152469755</vt:lpwstr>
      </vt:variant>
      <vt:variant>
        <vt:i4>1703986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_Toc152469754</vt:lpwstr>
      </vt:variant>
      <vt:variant>
        <vt:i4>1703986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_Toc152469753</vt:lpwstr>
      </vt:variant>
      <vt:variant>
        <vt:i4>1703986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_Toc152469752</vt:lpwstr>
      </vt:variant>
      <vt:variant>
        <vt:i4>1703986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_Toc152469751</vt:lpwstr>
      </vt:variant>
      <vt:variant>
        <vt:i4>1703986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_Toc152469750</vt:lpwstr>
      </vt:variant>
      <vt:variant>
        <vt:i4>1769522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_Toc152469749</vt:lpwstr>
      </vt:variant>
      <vt:variant>
        <vt:i4>1769522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_Toc152469748</vt:lpwstr>
      </vt:variant>
      <vt:variant>
        <vt:i4>1769522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_Toc152469747</vt:lpwstr>
      </vt:variant>
      <vt:variant>
        <vt:i4>1769522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_Toc152469746</vt:lpwstr>
      </vt:variant>
      <vt:variant>
        <vt:i4>1769522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_Toc152469745</vt:lpwstr>
      </vt:variant>
      <vt:variant>
        <vt:i4>1769522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_Toc152469744</vt:lpwstr>
      </vt:variant>
      <vt:variant>
        <vt:i4>1769522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_Toc152469743</vt:lpwstr>
      </vt:variant>
      <vt:variant>
        <vt:i4>1769522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_Toc152469742</vt:lpwstr>
      </vt:variant>
      <vt:variant>
        <vt:i4>1769522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_Toc152469741</vt:lpwstr>
      </vt:variant>
      <vt:variant>
        <vt:i4>1769522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_Toc152469740</vt:lpwstr>
      </vt:variant>
      <vt:variant>
        <vt:i4>1835058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_Toc152469739</vt:lpwstr>
      </vt:variant>
      <vt:variant>
        <vt:i4>1835058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_Toc152469738</vt:lpwstr>
      </vt:variant>
      <vt:variant>
        <vt:i4>1835058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_Toc152469737</vt:lpwstr>
      </vt:variant>
      <vt:variant>
        <vt:i4>1835058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_Toc152469736</vt:lpwstr>
      </vt:variant>
      <vt:variant>
        <vt:i4>1835058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_Toc152469735</vt:lpwstr>
      </vt:variant>
      <vt:variant>
        <vt:i4>1835058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_Toc152469734</vt:lpwstr>
      </vt:variant>
      <vt:variant>
        <vt:i4>1835058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_Toc152469733</vt:lpwstr>
      </vt:variant>
      <vt:variant>
        <vt:i4>1835058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_Toc152469732</vt:lpwstr>
      </vt:variant>
      <vt:variant>
        <vt:i4>1835058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_Toc152469731</vt:lpwstr>
      </vt:variant>
      <vt:variant>
        <vt:i4>1835058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_Toc152469730</vt:lpwstr>
      </vt:variant>
      <vt:variant>
        <vt:i4>1900594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_Toc152469729</vt:lpwstr>
      </vt:variant>
      <vt:variant>
        <vt:i4>1900594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_Toc152469728</vt:lpwstr>
      </vt:variant>
      <vt:variant>
        <vt:i4>1900594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_Toc152469727</vt:lpwstr>
      </vt:variant>
      <vt:variant>
        <vt:i4>1900594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_Toc152469726</vt:lpwstr>
      </vt:variant>
      <vt:variant>
        <vt:i4>1900594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_Toc152469725</vt:lpwstr>
      </vt:variant>
      <vt:variant>
        <vt:i4>1900594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_Toc152469724</vt:lpwstr>
      </vt:variant>
      <vt:variant>
        <vt:i4>1900594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_Toc152469723</vt:lpwstr>
      </vt:variant>
      <vt:variant>
        <vt:i4>1900594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_Toc152469722</vt:lpwstr>
      </vt:variant>
      <vt:variant>
        <vt:i4>1900594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_Toc152469721</vt:lpwstr>
      </vt:variant>
      <vt:variant>
        <vt:i4>1900594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_Toc152469720</vt:lpwstr>
      </vt:variant>
      <vt:variant>
        <vt:i4>1966130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_Toc152469719</vt:lpwstr>
      </vt:variant>
      <vt:variant>
        <vt:i4>1966130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_Toc152469718</vt:lpwstr>
      </vt:variant>
      <vt:variant>
        <vt:i4>1966130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_Toc152469717</vt:lpwstr>
      </vt:variant>
      <vt:variant>
        <vt:i4>1966130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_Toc152469716</vt:lpwstr>
      </vt:variant>
      <vt:variant>
        <vt:i4>1966130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_Toc152469715</vt:lpwstr>
      </vt:variant>
      <vt:variant>
        <vt:i4>1966130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_Toc152469714</vt:lpwstr>
      </vt:variant>
      <vt:variant>
        <vt:i4>1966130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_Toc152469713</vt:lpwstr>
      </vt:variant>
      <vt:variant>
        <vt:i4>1966130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_Toc152469712</vt:lpwstr>
      </vt:variant>
      <vt:variant>
        <vt:i4>1966130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_Toc152469711</vt:lpwstr>
      </vt:variant>
      <vt:variant>
        <vt:i4>1966130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_Toc152469710</vt:lpwstr>
      </vt:variant>
      <vt:variant>
        <vt:i4>2031666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_Toc152469709</vt:lpwstr>
      </vt:variant>
      <vt:variant>
        <vt:i4>2031666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_Toc152469708</vt:lpwstr>
      </vt:variant>
      <vt:variant>
        <vt:i4>2031666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_Toc152469707</vt:lpwstr>
      </vt:variant>
      <vt:variant>
        <vt:i4>2031666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_Toc152469706</vt:lpwstr>
      </vt:variant>
      <vt:variant>
        <vt:i4>2031666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_Toc152469705</vt:lpwstr>
      </vt:variant>
      <vt:variant>
        <vt:i4>2031666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_Toc152469704</vt:lpwstr>
      </vt:variant>
      <vt:variant>
        <vt:i4>2031666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_Toc152469703</vt:lpwstr>
      </vt:variant>
      <vt:variant>
        <vt:i4>2031666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_Toc152469702</vt:lpwstr>
      </vt:variant>
      <vt:variant>
        <vt:i4>2031666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_Toc152469701</vt:lpwstr>
      </vt:variant>
      <vt:variant>
        <vt:i4>2031666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_Toc152469700</vt:lpwstr>
      </vt:variant>
      <vt:variant>
        <vt:i4>1441843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_Toc152469699</vt:lpwstr>
      </vt:variant>
      <vt:variant>
        <vt:i4>1441843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_Toc152469698</vt:lpwstr>
      </vt:variant>
      <vt:variant>
        <vt:i4>1441843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_Toc152469697</vt:lpwstr>
      </vt:variant>
      <vt:variant>
        <vt:i4>1441843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_Toc152469696</vt:lpwstr>
      </vt:variant>
      <vt:variant>
        <vt:i4>1441843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_Toc152469695</vt:lpwstr>
      </vt:variant>
      <vt:variant>
        <vt:i4>1441843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_Toc152469694</vt:lpwstr>
      </vt:variant>
      <vt:variant>
        <vt:i4>1441843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_Toc152469693</vt:lpwstr>
      </vt:variant>
      <vt:variant>
        <vt:i4>1441843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_Toc152469692</vt:lpwstr>
      </vt:variant>
      <vt:variant>
        <vt:i4>1441843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_Toc152469691</vt:lpwstr>
      </vt:variant>
      <vt:variant>
        <vt:i4>1441843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_Toc152469690</vt:lpwstr>
      </vt:variant>
      <vt:variant>
        <vt:i4>1507379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_Toc152469689</vt:lpwstr>
      </vt:variant>
      <vt:variant>
        <vt:i4>1507379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_Toc152469688</vt:lpwstr>
      </vt:variant>
      <vt:variant>
        <vt:i4>1507379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_Toc152469687</vt:lpwstr>
      </vt:variant>
      <vt:variant>
        <vt:i4>1507379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_Toc152469686</vt:lpwstr>
      </vt:variant>
      <vt:variant>
        <vt:i4>1507379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_Toc152469685</vt:lpwstr>
      </vt:variant>
      <vt:variant>
        <vt:i4>1507379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_Toc152469684</vt:lpwstr>
      </vt:variant>
      <vt:variant>
        <vt:i4>1507379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_Toc152469683</vt:lpwstr>
      </vt:variant>
      <vt:variant>
        <vt:i4>1507379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_Toc152469682</vt:lpwstr>
      </vt:variant>
      <vt:variant>
        <vt:i4>1507379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_Toc152469681</vt:lpwstr>
      </vt:variant>
      <vt:variant>
        <vt:i4>1507379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_Toc152469680</vt:lpwstr>
      </vt:variant>
      <vt:variant>
        <vt:i4>1572915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_Toc152469679</vt:lpwstr>
      </vt:variant>
      <vt:variant>
        <vt:i4>1572915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_Toc152469678</vt:lpwstr>
      </vt:variant>
      <vt:variant>
        <vt:i4>1572915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_Toc152469677</vt:lpwstr>
      </vt:variant>
      <vt:variant>
        <vt:i4>1572915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_Toc152469676</vt:lpwstr>
      </vt:variant>
      <vt:variant>
        <vt:i4>1572915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_Toc152469675</vt:lpwstr>
      </vt:variant>
      <vt:variant>
        <vt:i4>1572915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_Toc152469674</vt:lpwstr>
      </vt:variant>
      <vt:variant>
        <vt:i4>1572915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_Toc152469673</vt:lpwstr>
      </vt:variant>
      <vt:variant>
        <vt:i4>1572915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_Toc152469672</vt:lpwstr>
      </vt:variant>
      <vt:variant>
        <vt:i4>1572915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_Toc152469671</vt:lpwstr>
      </vt:variant>
      <vt:variant>
        <vt:i4>1572915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_Toc152469670</vt:lpwstr>
      </vt:variant>
      <vt:variant>
        <vt:i4>1638451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_Toc152469669</vt:lpwstr>
      </vt:variant>
      <vt:variant>
        <vt:i4>1638451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_Toc152469668</vt:lpwstr>
      </vt:variant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_Toc152469667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_Toc152469666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_Toc152469665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_Toc152469664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_Toc152469663</vt:lpwstr>
      </vt:variant>
      <vt:variant>
        <vt:i4>1638451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_Toc152469662</vt:lpwstr>
      </vt:variant>
      <vt:variant>
        <vt:i4>1638451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_Toc152469661</vt:lpwstr>
      </vt:variant>
      <vt:variant>
        <vt:i4>1638451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_Toc152469660</vt:lpwstr>
      </vt:variant>
      <vt:variant>
        <vt:i4>1703987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_Toc152469659</vt:lpwstr>
      </vt:variant>
      <vt:variant>
        <vt:i4>1703987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_Toc152469658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Architectural Design Document of the Wireless Domain Kit SoC Segment Representative Design</dc:title>
  <dc:subject/>
  <dc:creator>Alain Rabaeijs; Santhosh Kumar Amanna</dc:creator>
  <cp:keywords/>
  <dc:description/>
  <cp:lastModifiedBy>Amy Witherow</cp:lastModifiedBy>
  <cp:revision>33</cp:revision>
  <cp:lastPrinted>2010-06-10T08:55:00Z</cp:lastPrinted>
  <dcterms:created xsi:type="dcterms:W3CDTF">2010-06-10T05:27:00Z</dcterms:created>
  <dcterms:modified xsi:type="dcterms:W3CDTF">2011-12-02T01:26:00Z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Vert</vt:lpwstr>
  </property>
  <property fmtid="{D5CDD505-2E9C-101B-9397-08002B2CF9AE}" pid="3" name="Document Issue Date">
    <vt:lpwstr>Jan 06</vt:lpwstr>
  </property>
  <property fmtid="{D5CDD505-2E9C-101B-9397-08002B2CF9AE}" pid="4" name="Revision">
    <vt:lpwstr>0.2</vt:lpwstr>
  </property>
  <property fmtid="{D5CDD505-2E9C-101B-9397-08002B2CF9AE}" pid="5" name="Client">
    <vt:lpwstr>Customer</vt:lpwstr>
  </property>
  <property fmtid="{D5CDD505-2E9C-101B-9397-08002B2CF9AE}" pid="6" name="_NewReviewCycle">
    <vt:lpwstr/>
  </property>
  <property fmtid="{D5CDD505-2E9C-101B-9397-08002B2CF9AE}" pid="7" name="Status">
    <vt:lpwstr>Draft</vt:lpwstr>
  </property>
</Properties>
</file>