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7C8" w:rsidRDefault="003C4019">
      <w:r>
        <w:t>Game theory with Java</w:t>
      </w:r>
      <w:bookmarkStart w:id="0" w:name="_GoBack"/>
      <w:bookmarkEnd w:id="0"/>
    </w:p>
    <w:p w:rsidR="003C4019" w:rsidRDefault="00B3563B">
      <w:r>
        <w:t>Blackjack</w:t>
      </w:r>
    </w:p>
    <w:p w:rsidR="00305EFD" w:rsidRDefault="00305EFD">
      <w:r>
        <w:t>Blackjack is a popular card game.  One or more players are pitted against a ‘dealer’.  The object of the game is to have a hand that:</w:t>
      </w:r>
    </w:p>
    <w:p w:rsidR="00305EFD" w:rsidRDefault="00305EFD" w:rsidP="00305EFD">
      <w:pPr>
        <w:pStyle w:val="ListParagraph"/>
        <w:numPr>
          <w:ilvl w:val="0"/>
          <w:numId w:val="4"/>
        </w:numPr>
      </w:pPr>
      <w:r>
        <w:t>Sums to a score higher than the dealer</w:t>
      </w:r>
    </w:p>
    <w:p w:rsidR="00305EFD" w:rsidRDefault="00305EFD" w:rsidP="00305EFD">
      <w:pPr>
        <w:pStyle w:val="ListParagraph"/>
        <w:numPr>
          <w:ilvl w:val="0"/>
          <w:numId w:val="4"/>
        </w:numPr>
      </w:pPr>
      <w:r>
        <w:t>Is as close a sum of 21 without going over.</w:t>
      </w:r>
    </w:p>
    <w:p w:rsidR="00305EFD" w:rsidRDefault="00305EFD" w:rsidP="00305EFD">
      <w:r>
        <w:t>Each number card is scored as the value of the card.  For example 2 of clubs is scored as ‘2’.  5 of diamonds is scored as ‘5’.</w:t>
      </w:r>
    </w:p>
    <w:p w:rsidR="00305EFD" w:rsidRDefault="00305EFD" w:rsidP="00305EFD">
      <w:r>
        <w:t>Each face card is scored as ’10’.  Jack of Hearts is a ‘10’, King of Diamonds is a ‘10’.</w:t>
      </w:r>
    </w:p>
    <w:p w:rsidR="00305EFD" w:rsidRDefault="00305EFD" w:rsidP="00305EFD">
      <w:r>
        <w:t>Ace can be scored as ‘11’ or ‘1’- depending on how it helps/hurts the hand.  Example:</w:t>
      </w:r>
    </w:p>
    <w:p w:rsidR="00305EFD" w:rsidRDefault="00305EFD" w:rsidP="00305EFD">
      <w:r>
        <w:t>J – A = this can be considered as 11 or 21.  You would want to consider this as 21, because 21 is a winning hand</w:t>
      </w:r>
    </w:p>
    <w:p w:rsidR="00305EFD" w:rsidRDefault="00305EFD" w:rsidP="00305EFD">
      <w:r>
        <w:t>5 – A = this is considered as 6 or 16.  You might want to consider this as a 6 and take your chances drawing another card to get to a better total than 16.</w:t>
      </w:r>
    </w:p>
    <w:p w:rsidR="00305EFD" w:rsidRDefault="00305EFD" w:rsidP="00305EFD">
      <w:r>
        <w:t>5 – A – A = this can be considered at 7, 17.  Technically it could be considered 27, but it doesn’t make any sense to score it as 27 because it’s a losing hand.  This can be considered at 7 or 17.</w:t>
      </w:r>
    </w:p>
    <w:p w:rsidR="00305EFD" w:rsidRDefault="00305EFD" w:rsidP="00305EFD">
      <w:r>
        <w:t>Lab #2 has the following classes:</w:t>
      </w:r>
    </w:p>
    <w:p w:rsidR="00305EFD" w:rsidRDefault="00305EFD" w:rsidP="00305EFD">
      <w:pPr>
        <w:pStyle w:val="ListParagraph"/>
        <w:numPr>
          <w:ilvl w:val="0"/>
          <w:numId w:val="5"/>
        </w:numPr>
      </w:pPr>
      <w:r>
        <w:t>Card – Changes required</w:t>
      </w:r>
    </w:p>
    <w:p w:rsidR="00305EFD" w:rsidRDefault="00305EFD" w:rsidP="00305EFD">
      <w:pPr>
        <w:pStyle w:val="ListParagraph"/>
        <w:numPr>
          <w:ilvl w:val="0"/>
          <w:numId w:val="5"/>
        </w:numPr>
      </w:pPr>
      <w:r>
        <w:t>Deck – Changes required</w:t>
      </w:r>
    </w:p>
    <w:p w:rsidR="00305EFD" w:rsidRDefault="00305EFD" w:rsidP="00305EFD">
      <w:pPr>
        <w:pStyle w:val="ListParagraph"/>
        <w:numPr>
          <w:ilvl w:val="0"/>
          <w:numId w:val="5"/>
        </w:numPr>
      </w:pPr>
      <w:r>
        <w:t>Die – No changes required</w:t>
      </w:r>
    </w:p>
    <w:p w:rsidR="00305EFD" w:rsidRDefault="00305EFD" w:rsidP="00305EFD">
      <w:pPr>
        <w:pStyle w:val="ListParagraph"/>
        <w:numPr>
          <w:ilvl w:val="0"/>
          <w:numId w:val="5"/>
        </w:numPr>
      </w:pPr>
      <w:r>
        <w:t>Hand – Changes required</w:t>
      </w:r>
    </w:p>
    <w:p w:rsidR="00305EFD" w:rsidRDefault="00305EFD" w:rsidP="00305EFD">
      <w:pPr>
        <w:pStyle w:val="ListParagraph"/>
        <w:numPr>
          <w:ilvl w:val="0"/>
          <w:numId w:val="5"/>
        </w:numPr>
      </w:pPr>
      <w:r>
        <w:t>Player – No changes required</w:t>
      </w:r>
    </w:p>
    <w:p w:rsidR="00305EFD" w:rsidRDefault="00305EFD" w:rsidP="00305EFD">
      <w:pPr>
        <w:pStyle w:val="ListParagraph"/>
        <w:numPr>
          <w:ilvl w:val="0"/>
          <w:numId w:val="5"/>
        </w:numPr>
      </w:pPr>
      <w:r>
        <w:t>Roll – No changes required</w:t>
      </w:r>
    </w:p>
    <w:p w:rsidR="00305EFD" w:rsidRDefault="00305EFD" w:rsidP="00305EFD">
      <w:pPr>
        <w:pStyle w:val="ListParagraph"/>
        <w:numPr>
          <w:ilvl w:val="0"/>
          <w:numId w:val="5"/>
        </w:numPr>
      </w:pPr>
      <w:r>
        <w:t>Round – No changes required</w:t>
      </w:r>
    </w:p>
    <w:p w:rsidR="00305EFD" w:rsidRPr="00FE6966" w:rsidRDefault="00FE6966" w:rsidP="00305EFD">
      <w:pPr>
        <w:rPr>
          <w:b/>
        </w:rPr>
      </w:pPr>
      <w:r w:rsidRPr="00FE6966">
        <w:rPr>
          <w:b/>
        </w:rPr>
        <w:t>Card</w:t>
      </w:r>
    </w:p>
    <w:p w:rsidR="00FE6966" w:rsidRDefault="00FE6966" w:rsidP="00305EFD">
      <w:r>
        <w:t xml:space="preserve">Add a private attribute for </w:t>
      </w:r>
      <w:proofErr w:type="spellStart"/>
      <w:r>
        <w:t>eRank</w:t>
      </w:r>
      <w:proofErr w:type="spellEnd"/>
      <w:r>
        <w:t xml:space="preserve"> and </w:t>
      </w:r>
      <w:proofErr w:type="spellStart"/>
      <w:r>
        <w:t>eSuit</w:t>
      </w:r>
      <w:proofErr w:type="spellEnd"/>
    </w:p>
    <w:p w:rsidR="00FE6966" w:rsidRDefault="00FE6966" w:rsidP="00305EFD">
      <w:r>
        <w:t xml:space="preserve">Add a constructor to build a card based on given </w:t>
      </w:r>
      <w:proofErr w:type="spellStart"/>
      <w:r>
        <w:t>eRank</w:t>
      </w:r>
      <w:proofErr w:type="spellEnd"/>
      <w:r>
        <w:t xml:space="preserve"> and </w:t>
      </w:r>
      <w:proofErr w:type="spellStart"/>
      <w:r>
        <w:t>eSuit</w:t>
      </w:r>
      <w:proofErr w:type="spellEnd"/>
    </w:p>
    <w:p w:rsidR="00FE6966" w:rsidRDefault="00FE6966" w:rsidP="00305EFD">
      <w:r>
        <w:t>I’ve given you a ‘</w:t>
      </w:r>
      <w:proofErr w:type="spellStart"/>
      <w:r>
        <w:t>compareTo</w:t>
      </w:r>
      <w:proofErr w:type="spellEnd"/>
      <w:r>
        <w:t>’ method- uncomment the //return statement</w:t>
      </w:r>
    </w:p>
    <w:p w:rsidR="00FE6966" w:rsidRDefault="00FE6966">
      <w:pPr>
        <w:rPr>
          <w:b/>
        </w:rPr>
      </w:pPr>
      <w:r>
        <w:rPr>
          <w:b/>
        </w:rPr>
        <w:br w:type="page"/>
      </w:r>
    </w:p>
    <w:p w:rsidR="00FE6966" w:rsidRPr="00FE6966" w:rsidRDefault="00FE6966" w:rsidP="00305EFD">
      <w:pPr>
        <w:rPr>
          <w:b/>
        </w:rPr>
      </w:pPr>
      <w:r w:rsidRPr="00FE6966">
        <w:rPr>
          <w:b/>
        </w:rPr>
        <w:lastRenderedPageBreak/>
        <w:t>Deck</w:t>
      </w:r>
    </w:p>
    <w:p w:rsidR="00FE6966" w:rsidRDefault="00FE6966" w:rsidP="00305EFD">
      <w:r>
        <w:t xml:space="preserve">Add a private attribute called ‘cards’ that’s an </w:t>
      </w:r>
      <w:proofErr w:type="spellStart"/>
      <w:r>
        <w:t>ArrayList</w:t>
      </w:r>
      <w:proofErr w:type="spellEnd"/>
      <w:r>
        <w:t xml:space="preserve"> of Card object</w:t>
      </w:r>
    </w:p>
    <w:p w:rsidR="00FE6966" w:rsidRDefault="00FE6966" w:rsidP="00305EFD">
      <w:r>
        <w:t>Add a constructor to build a deck of cards</w:t>
      </w:r>
    </w:p>
    <w:p w:rsidR="00FE6966" w:rsidRDefault="00FE6966" w:rsidP="00305EFD">
      <w:r>
        <w:t>Add a method to ‘draw’ a card from the deck.</w:t>
      </w:r>
    </w:p>
    <w:p w:rsidR="00FE6966" w:rsidRPr="00FE6966" w:rsidRDefault="00FE6966" w:rsidP="00305EFD">
      <w:pPr>
        <w:rPr>
          <w:b/>
        </w:rPr>
      </w:pPr>
      <w:r w:rsidRPr="00FE6966">
        <w:rPr>
          <w:b/>
        </w:rPr>
        <w:t xml:space="preserve">Hand </w:t>
      </w:r>
    </w:p>
    <w:p w:rsidR="00FE6966" w:rsidRDefault="00FE6966" w:rsidP="00305EFD">
      <w:r>
        <w:t xml:space="preserve">Complete the implementation of </w:t>
      </w:r>
      <w:proofErr w:type="spellStart"/>
      <w:r>
        <w:t>ScoreHand</w:t>
      </w:r>
      <w:proofErr w:type="spellEnd"/>
    </w:p>
    <w:p w:rsidR="00FE6966" w:rsidRPr="008A5F76" w:rsidRDefault="008A5F76" w:rsidP="00305EFD">
      <w:pPr>
        <w:rPr>
          <w:b/>
        </w:rPr>
      </w:pPr>
      <w:proofErr w:type="spellStart"/>
      <w:r w:rsidRPr="008A5F76">
        <w:rPr>
          <w:b/>
        </w:rPr>
        <w:t>HandTest</w:t>
      </w:r>
      <w:proofErr w:type="spellEnd"/>
    </w:p>
    <w:p w:rsidR="00305EFD" w:rsidRDefault="008A5F76">
      <w:r>
        <w:t>We need to test to make sure known hands evaluate correctly.  We can’t leave it up to chance.  We need to set the value for the cards… but this violates the concept that the cards are randomly assigned.  I need to create a private method to set the card value and then add it to the hand using a special ‘</w:t>
      </w:r>
      <w:proofErr w:type="spellStart"/>
      <w:r>
        <w:t>AddCard</w:t>
      </w:r>
      <w:proofErr w:type="spellEnd"/>
      <w:r>
        <w:t>’ method.</w:t>
      </w:r>
    </w:p>
    <w:p w:rsidR="008A5F76" w:rsidRDefault="008A5F76">
      <w:r>
        <w:t xml:space="preserve">One way to run private methods is to use Java Reflections.  Take a look at </w:t>
      </w:r>
      <w:proofErr w:type="spellStart"/>
      <w:proofErr w:type="gramStart"/>
      <w:r>
        <w:t>HandTest.HandHelper</w:t>
      </w:r>
      <w:proofErr w:type="spellEnd"/>
      <w:r>
        <w:t>(</w:t>
      </w:r>
      <w:proofErr w:type="gramEnd"/>
      <w:r>
        <w:t>) method.  I’m using reflections to dynamically invoke ‘</w:t>
      </w:r>
      <w:proofErr w:type="spellStart"/>
      <w:r>
        <w:t>AddCard</w:t>
      </w:r>
      <w:proofErr w:type="spellEnd"/>
      <w:r>
        <w:t>’ and ‘</w:t>
      </w:r>
      <w:proofErr w:type="spellStart"/>
      <w:r>
        <w:t>ScoreHand</w:t>
      </w:r>
      <w:proofErr w:type="spellEnd"/>
      <w:r>
        <w:t>’.  This method is called by the ‘test’ methods.</w:t>
      </w:r>
    </w:p>
    <w:p w:rsidR="008A5F76" w:rsidRDefault="008A5F76">
      <w:r>
        <w:t xml:space="preserve">Please implement the test methods I’ve called out.  I’ve implemented ‘test1’ as an example. </w:t>
      </w:r>
    </w:p>
    <w:p w:rsidR="00305EFD" w:rsidRDefault="00305EFD"/>
    <w:p w:rsidR="00006155" w:rsidRDefault="00225C38">
      <w:r>
        <w:t>How to complete the lab:</w:t>
      </w:r>
    </w:p>
    <w:p w:rsidR="00D0616B" w:rsidRDefault="00D0616B" w:rsidP="00D0616B">
      <w:r>
        <w:t xml:space="preserve">I’m giving you a running start…  I gave you the scaffold of a working Java project.  The project has the proper classes and contains zero errors.  </w:t>
      </w:r>
    </w:p>
    <w:p w:rsidR="00225C38" w:rsidRDefault="00D0616B" w:rsidP="00D0616B">
      <w:r>
        <w:t xml:space="preserve">Clone the following lab: </w:t>
      </w:r>
      <w:hyperlink r:id="rId7" w:history="1">
        <w:r w:rsidR="00976444" w:rsidRPr="00396A87">
          <w:rPr>
            <w:rStyle w:val="Hyperlink"/>
          </w:rPr>
          <w:t>https://github.com/CISC181/Lab2Starter</w:t>
        </w:r>
      </w:hyperlink>
    </w:p>
    <w:p w:rsidR="00976444" w:rsidRDefault="00976444" w:rsidP="00D0616B"/>
    <w:p w:rsidR="00976444" w:rsidRDefault="00976444" w:rsidP="00976444">
      <w:pPr>
        <w:pStyle w:val="ListParagraph"/>
        <w:numPr>
          <w:ilvl w:val="0"/>
          <w:numId w:val="3"/>
        </w:numPr>
      </w:pPr>
      <w:r>
        <w:t>Make the changes in Card, Deck, Hand</w:t>
      </w:r>
    </w:p>
    <w:p w:rsidR="00D0616B" w:rsidRDefault="00976444" w:rsidP="00976444">
      <w:pPr>
        <w:pStyle w:val="ListParagraph"/>
        <w:numPr>
          <w:ilvl w:val="0"/>
          <w:numId w:val="3"/>
        </w:numPr>
      </w:pPr>
      <w:r>
        <w:t xml:space="preserve">Finish the unit tests in </w:t>
      </w:r>
      <w:proofErr w:type="spellStart"/>
      <w:r>
        <w:t>HandTest</w:t>
      </w:r>
      <w:proofErr w:type="spellEnd"/>
      <w:r w:rsidR="00D0616B">
        <w:t xml:space="preserve"> </w:t>
      </w:r>
    </w:p>
    <w:p w:rsidR="00D0616B" w:rsidRDefault="00D0616B"/>
    <w:p w:rsidR="00006155" w:rsidRDefault="00006155"/>
    <w:p w:rsidR="00006155" w:rsidRDefault="00006155"/>
    <w:p w:rsidR="00B84D14" w:rsidRDefault="00B84D14"/>
    <w:p w:rsidR="00B84D14" w:rsidRDefault="00B84D14">
      <w:r>
        <w:br w:type="page"/>
      </w:r>
    </w:p>
    <w:p w:rsidR="00AB64BD" w:rsidRDefault="00AB64BD">
      <w:r>
        <w:lastRenderedPageBreak/>
        <w:t>Deliverables:</w:t>
      </w:r>
    </w:p>
    <w:p w:rsidR="00AB64BD" w:rsidRDefault="00AB64BD" w:rsidP="00AB64BD">
      <w:pPr>
        <w:pStyle w:val="ListParagraph"/>
        <w:numPr>
          <w:ilvl w:val="0"/>
          <w:numId w:val="1"/>
        </w:numPr>
      </w:pPr>
      <w:r>
        <w:t>Simple Java Project built on JDK version 1.8.</w:t>
      </w:r>
    </w:p>
    <w:p w:rsidR="00AB64BD" w:rsidRDefault="00D0616B" w:rsidP="00AB64BD">
      <w:pPr>
        <w:pStyle w:val="ListParagraph"/>
        <w:numPr>
          <w:ilvl w:val="0"/>
          <w:numId w:val="1"/>
        </w:numPr>
      </w:pPr>
      <w:r>
        <w:t>Completed code for Die, Roll, Round and JUnit classes.</w:t>
      </w:r>
    </w:p>
    <w:p w:rsidR="00AB64BD" w:rsidRDefault="004F7090" w:rsidP="00AB64BD">
      <w:r>
        <w:t>Grading – general guidelines/rubric</w:t>
      </w:r>
    </w:p>
    <w:tbl>
      <w:tblPr>
        <w:tblStyle w:val="TableGrid"/>
        <w:tblW w:w="10440" w:type="dxa"/>
        <w:tblInd w:w="108" w:type="dxa"/>
        <w:tblLook w:val="00A0" w:firstRow="1" w:lastRow="0" w:firstColumn="1" w:lastColumn="0" w:noHBand="0" w:noVBand="0"/>
      </w:tblPr>
      <w:tblGrid>
        <w:gridCol w:w="2359"/>
        <w:gridCol w:w="2097"/>
        <w:gridCol w:w="2010"/>
        <w:gridCol w:w="3974"/>
      </w:tblGrid>
      <w:tr w:rsidR="004F7090" w:rsidTr="00F26786">
        <w:trPr>
          <w:trHeight w:val="187"/>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Exemplary</w:t>
            </w:r>
          </w:p>
        </w:tc>
        <w:tc>
          <w:tcPr>
            <w:tcW w:w="2010"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Developing</w:t>
            </w:r>
          </w:p>
        </w:tc>
        <w:tc>
          <w:tcPr>
            <w:tcW w:w="3974"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Oh, come on!</w:t>
            </w:r>
          </w:p>
        </w:tc>
      </w:tr>
      <w:tr w:rsidR="004F7090" w:rsidTr="00F26786">
        <w:trPr>
          <w:trHeight w:val="1486"/>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p w:rsidR="004F7090" w:rsidRDefault="004F7090">
            <w:pPr>
              <w:rPr>
                <w:sz w:val="16"/>
                <w:szCs w:val="16"/>
              </w:rPr>
            </w:pPr>
            <w:r w:rsidRPr="004F7090">
              <w:rPr>
                <w:rFonts w:hint="cs"/>
                <w:b/>
                <w:sz w:val="16"/>
                <w:szCs w:val="16"/>
              </w:rPr>
              <w:t>Timeliness</w:t>
            </w:r>
            <w:r w:rsidRPr="004F7090">
              <w:rPr>
                <w:rFonts w:hint="cs"/>
                <w:sz w:val="16"/>
                <w:szCs w:val="16"/>
              </w:rPr>
              <w:t xml:space="preserve"> </w:t>
            </w:r>
          </w:p>
          <w:p w:rsidR="004F7090" w:rsidRPr="004F7090" w:rsidRDefault="004F7090">
            <w:pPr>
              <w:rPr>
                <w:sz w:val="16"/>
                <w:szCs w:val="16"/>
              </w:rPr>
            </w:pPr>
            <w:r w:rsidRPr="004F7090">
              <w:rPr>
                <w:rFonts w:hint="cs"/>
                <w:sz w:val="16"/>
                <w:szCs w:val="16"/>
              </w:rPr>
              <w:t>(25%)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Completed on time.</w:t>
            </w:r>
          </w:p>
          <w:p w:rsidR="004F7090" w:rsidRPr="004F7090" w:rsidRDefault="004F7090">
            <w:pPr>
              <w:rPr>
                <w:sz w:val="16"/>
                <w:szCs w:val="16"/>
              </w:rPr>
            </w:pP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1 day, less than one week late.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10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 xml:space="preserve">More than 1 week late, less than </w:t>
            </w:r>
            <w:r>
              <w:rPr>
                <w:sz w:val="16"/>
                <w:szCs w:val="16"/>
              </w:rPr>
              <w:t>2</w:t>
            </w:r>
            <w:r w:rsidRPr="004F7090">
              <w:rPr>
                <w:rFonts w:hint="cs"/>
                <w:sz w:val="16"/>
                <w:szCs w:val="16"/>
              </w:rPr>
              <w:t xml:space="preserve"> weeks late.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 xml:space="preserve">More than </w:t>
            </w:r>
            <w:r>
              <w:rPr>
                <w:sz w:val="16"/>
                <w:szCs w:val="16"/>
              </w:rPr>
              <w:t>2</w:t>
            </w:r>
            <w:r w:rsidRPr="004F7090">
              <w:rPr>
                <w:rFonts w:hint="cs"/>
                <w:sz w:val="16"/>
                <w:szCs w:val="16"/>
              </w:rPr>
              <w:t xml:space="preserve"> weeks late – no submission possible.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0 points</w:t>
            </w:r>
          </w:p>
          <w:p w:rsidR="004F7090" w:rsidRPr="004F7090" w:rsidRDefault="004F7090">
            <w:pPr>
              <w:rPr>
                <w:rFonts w:ascii="Times" w:eastAsia="Times" w:hAnsi="Times"/>
                <w:sz w:val="16"/>
                <w:szCs w:val="16"/>
              </w:rPr>
            </w:pPr>
          </w:p>
        </w:tc>
      </w:tr>
      <w:tr w:rsidR="004F7090" w:rsidTr="00F26786">
        <w:trPr>
          <w:trHeight w:val="1702"/>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Knowledge of Content</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(40%)</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Lab completed the bulleted deliverables, all functionality implemented, program(s) works as it should</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40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one deliverable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Example:</w:t>
            </w:r>
          </w:p>
          <w:p w:rsidR="004F7090" w:rsidRPr="004F7090" w:rsidRDefault="00D124FA" w:rsidP="004F7090">
            <w:pPr>
              <w:pStyle w:val="ListParagraph"/>
              <w:numPr>
                <w:ilvl w:val="0"/>
                <w:numId w:val="2"/>
              </w:numPr>
              <w:rPr>
                <w:sz w:val="16"/>
                <w:szCs w:val="16"/>
              </w:rPr>
            </w:pPr>
            <w:r>
              <w:rPr>
                <w:rFonts w:hint="cs"/>
                <w:sz w:val="16"/>
                <w:szCs w:val="16"/>
              </w:rPr>
              <w:t>Used JDK 1.8 instead of JDK 1.9</w:t>
            </w:r>
          </w:p>
          <w:p w:rsidR="004F7090" w:rsidRPr="004F7090" w:rsidRDefault="004F7090" w:rsidP="004F7090">
            <w:pPr>
              <w:pStyle w:val="ListParagraph"/>
              <w:numPr>
                <w:ilvl w:val="0"/>
                <w:numId w:val="2"/>
              </w:numPr>
              <w:rPr>
                <w:sz w:val="16"/>
                <w:szCs w:val="16"/>
              </w:rPr>
            </w:pPr>
            <w:r w:rsidRPr="004F7090">
              <w:rPr>
                <w:rFonts w:hint="cs"/>
                <w:sz w:val="16"/>
                <w:szCs w:val="16"/>
              </w:rPr>
              <w:t>Missed JUnit test case(s)</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more than one deliverable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 – 20 points</w:t>
            </w:r>
          </w:p>
        </w:tc>
      </w:tr>
      <w:tr w:rsidR="004F7090" w:rsidTr="00F26786">
        <w:trPr>
          <w:trHeight w:val="764"/>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Coding- Design or Runtime errors</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(35%)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errors, program compiles and executes as expected</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35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0-20 points</w:t>
            </w:r>
          </w:p>
        </w:tc>
      </w:tr>
    </w:tbl>
    <w:p w:rsidR="009167C8" w:rsidRPr="00CA3ADC" w:rsidRDefault="009167C8" w:rsidP="00F26786"/>
    <w:sectPr w:rsidR="009167C8" w:rsidRPr="00CA3A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6E7" w:rsidRDefault="002D66E7" w:rsidP="00CA3ADC">
      <w:pPr>
        <w:spacing w:after="0" w:line="240" w:lineRule="auto"/>
      </w:pPr>
      <w:r>
        <w:separator/>
      </w:r>
    </w:p>
  </w:endnote>
  <w:endnote w:type="continuationSeparator" w:id="0">
    <w:p w:rsidR="002D66E7" w:rsidRDefault="002D66E7" w:rsidP="00CA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6E7" w:rsidRDefault="002D66E7" w:rsidP="00CA3ADC">
      <w:pPr>
        <w:spacing w:after="0" w:line="240" w:lineRule="auto"/>
      </w:pPr>
      <w:r>
        <w:separator/>
      </w:r>
    </w:p>
  </w:footnote>
  <w:footnote w:type="continuationSeparator" w:id="0">
    <w:p w:rsidR="002D66E7" w:rsidRDefault="002D66E7" w:rsidP="00CA3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75"/>
      <w:gridCol w:w="4675"/>
    </w:tblGrid>
    <w:tr w:rsidR="00CA3ADC" w:rsidTr="00CA3ADC">
      <w:tc>
        <w:tcPr>
          <w:tcW w:w="4675" w:type="dxa"/>
        </w:tcPr>
        <w:p w:rsidR="00CA3ADC" w:rsidRDefault="00CA3ADC">
          <w:pPr>
            <w:pStyle w:val="Header"/>
          </w:pPr>
          <w:r>
            <w:t>Assignment</w:t>
          </w:r>
        </w:p>
      </w:tc>
      <w:tc>
        <w:tcPr>
          <w:tcW w:w="4675" w:type="dxa"/>
        </w:tcPr>
        <w:p w:rsidR="00CA3ADC" w:rsidRDefault="00976444">
          <w:pPr>
            <w:pStyle w:val="Header"/>
          </w:pPr>
          <w:r>
            <w:t>Lab #2</w:t>
          </w:r>
        </w:p>
      </w:tc>
    </w:tr>
    <w:tr w:rsidR="00960ABE" w:rsidTr="00CA3ADC">
      <w:tc>
        <w:tcPr>
          <w:tcW w:w="4675" w:type="dxa"/>
        </w:tcPr>
        <w:p w:rsidR="00960ABE" w:rsidRDefault="00960ABE">
          <w:pPr>
            <w:pStyle w:val="Header"/>
          </w:pPr>
          <w:r>
            <w:t>Assigned Date</w:t>
          </w:r>
        </w:p>
      </w:tc>
      <w:tc>
        <w:tcPr>
          <w:tcW w:w="4675" w:type="dxa"/>
        </w:tcPr>
        <w:p w:rsidR="00960ABE" w:rsidRDefault="006B3A58" w:rsidP="00344E59">
          <w:pPr>
            <w:pStyle w:val="Header"/>
          </w:pPr>
          <w:r>
            <w:t>02/20/2018</w:t>
          </w:r>
        </w:p>
      </w:tc>
    </w:tr>
    <w:tr w:rsidR="00CA3ADC" w:rsidTr="00CA3ADC">
      <w:tc>
        <w:tcPr>
          <w:tcW w:w="4675" w:type="dxa"/>
        </w:tcPr>
        <w:p w:rsidR="00CA3ADC" w:rsidRDefault="00CA3ADC">
          <w:pPr>
            <w:pStyle w:val="Header"/>
          </w:pPr>
          <w:r>
            <w:t>Date Due</w:t>
          </w:r>
        </w:p>
      </w:tc>
      <w:tc>
        <w:tcPr>
          <w:tcW w:w="4675" w:type="dxa"/>
        </w:tcPr>
        <w:p w:rsidR="00CA3ADC" w:rsidRDefault="006B3A58" w:rsidP="00344E59">
          <w:pPr>
            <w:pStyle w:val="Header"/>
          </w:pPr>
          <w:r>
            <w:t>03/06/2018</w:t>
          </w:r>
        </w:p>
      </w:tc>
    </w:tr>
    <w:tr w:rsidR="00960ABE" w:rsidTr="00CA3ADC">
      <w:tc>
        <w:tcPr>
          <w:tcW w:w="4675" w:type="dxa"/>
        </w:tcPr>
        <w:p w:rsidR="00960ABE" w:rsidRDefault="00DB0E9A">
          <w:pPr>
            <w:pStyle w:val="Header"/>
          </w:pPr>
          <w:r>
            <w:t>Late Date</w:t>
          </w:r>
        </w:p>
      </w:tc>
      <w:tc>
        <w:tcPr>
          <w:tcW w:w="4675" w:type="dxa"/>
        </w:tcPr>
        <w:p w:rsidR="00960ABE" w:rsidRDefault="006B3A58" w:rsidP="00344E59">
          <w:pPr>
            <w:pStyle w:val="Header"/>
          </w:pPr>
          <w:r>
            <w:t>03/13/2018</w:t>
          </w:r>
        </w:p>
      </w:tc>
    </w:tr>
  </w:tbl>
  <w:p w:rsidR="00CA3ADC" w:rsidRDefault="00CA3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D7E"/>
    <w:multiLevelType w:val="hybridMultilevel"/>
    <w:tmpl w:val="EDB4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801B5"/>
    <w:multiLevelType w:val="hybridMultilevel"/>
    <w:tmpl w:val="950E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44A3E"/>
    <w:multiLevelType w:val="hybridMultilevel"/>
    <w:tmpl w:val="EDE62FB8"/>
    <w:lvl w:ilvl="0" w:tplc="7CA2EAE2">
      <w:start w:val="10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D50281"/>
    <w:multiLevelType w:val="hybridMultilevel"/>
    <w:tmpl w:val="83BAE9DE"/>
    <w:lvl w:ilvl="0" w:tplc="7CA2EAE2">
      <w:start w:val="1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27F7E"/>
    <w:multiLevelType w:val="hybridMultilevel"/>
    <w:tmpl w:val="AA02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DC"/>
    <w:rsid w:val="00006155"/>
    <w:rsid w:val="00022A59"/>
    <w:rsid w:val="00050CCA"/>
    <w:rsid w:val="001030BD"/>
    <w:rsid w:val="002037ED"/>
    <w:rsid w:val="00225C38"/>
    <w:rsid w:val="00230072"/>
    <w:rsid w:val="002D66E7"/>
    <w:rsid w:val="002E6D2B"/>
    <w:rsid w:val="00305EFD"/>
    <w:rsid w:val="00344E59"/>
    <w:rsid w:val="003C4019"/>
    <w:rsid w:val="004D70E9"/>
    <w:rsid w:val="004F7090"/>
    <w:rsid w:val="005D12C3"/>
    <w:rsid w:val="0062203F"/>
    <w:rsid w:val="00624B4D"/>
    <w:rsid w:val="006B3A58"/>
    <w:rsid w:val="00753D88"/>
    <w:rsid w:val="008A5F76"/>
    <w:rsid w:val="008B2F23"/>
    <w:rsid w:val="009167C8"/>
    <w:rsid w:val="00960ABE"/>
    <w:rsid w:val="00976444"/>
    <w:rsid w:val="009A37CD"/>
    <w:rsid w:val="00A975FF"/>
    <w:rsid w:val="00AB64BD"/>
    <w:rsid w:val="00AE52D0"/>
    <w:rsid w:val="00B3563B"/>
    <w:rsid w:val="00B84D14"/>
    <w:rsid w:val="00B96771"/>
    <w:rsid w:val="00BB5BD8"/>
    <w:rsid w:val="00BC0B45"/>
    <w:rsid w:val="00C621D5"/>
    <w:rsid w:val="00C800F1"/>
    <w:rsid w:val="00C94825"/>
    <w:rsid w:val="00CA1FA3"/>
    <w:rsid w:val="00CA3ADC"/>
    <w:rsid w:val="00D0616B"/>
    <w:rsid w:val="00D124FA"/>
    <w:rsid w:val="00DB0E9A"/>
    <w:rsid w:val="00DE120A"/>
    <w:rsid w:val="00EA6D83"/>
    <w:rsid w:val="00F13851"/>
    <w:rsid w:val="00F26786"/>
    <w:rsid w:val="00FC0169"/>
    <w:rsid w:val="00FE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142379-4BA8-454E-8217-84A629F7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C"/>
  </w:style>
  <w:style w:type="paragraph" w:styleId="Footer">
    <w:name w:val="footer"/>
    <w:basedOn w:val="Normal"/>
    <w:link w:val="FooterChar"/>
    <w:uiPriority w:val="99"/>
    <w:unhideWhenUsed/>
    <w:rsid w:val="00CA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C"/>
  </w:style>
  <w:style w:type="table" w:styleId="TableGrid">
    <w:name w:val="Table Grid"/>
    <w:basedOn w:val="TableNormal"/>
    <w:rsid w:val="00CA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4BD"/>
    <w:pPr>
      <w:ind w:left="720"/>
      <w:contextualSpacing/>
    </w:pPr>
  </w:style>
  <w:style w:type="character" w:styleId="Hyperlink">
    <w:name w:val="Hyperlink"/>
    <w:basedOn w:val="DefaultParagraphFont"/>
    <w:uiPriority w:val="99"/>
    <w:unhideWhenUsed/>
    <w:rsid w:val="00DE120A"/>
    <w:rPr>
      <w:color w:val="0000FF"/>
      <w:u w:val="single"/>
    </w:rPr>
  </w:style>
  <w:style w:type="paragraph" w:styleId="BalloonText">
    <w:name w:val="Balloon Text"/>
    <w:basedOn w:val="Normal"/>
    <w:link w:val="BalloonTextChar"/>
    <w:uiPriority w:val="99"/>
    <w:semiHidden/>
    <w:unhideWhenUsed/>
    <w:rsid w:val="0000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2665">
      <w:bodyDiv w:val="1"/>
      <w:marLeft w:val="0"/>
      <w:marRight w:val="0"/>
      <w:marTop w:val="0"/>
      <w:marBottom w:val="0"/>
      <w:divBdr>
        <w:top w:val="none" w:sz="0" w:space="0" w:color="auto"/>
        <w:left w:val="none" w:sz="0" w:space="0" w:color="auto"/>
        <w:bottom w:val="none" w:sz="0" w:space="0" w:color="auto"/>
        <w:right w:val="none" w:sz="0" w:space="0" w:color="auto"/>
      </w:divBdr>
    </w:div>
    <w:div w:id="1287660112">
      <w:bodyDiv w:val="1"/>
      <w:marLeft w:val="0"/>
      <w:marRight w:val="0"/>
      <w:marTop w:val="0"/>
      <w:marBottom w:val="0"/>
      <w:divBdr>
        <w:top w:val="none" w:sz="0" w:space="0" w:color="auto"/>
        <w:left w:val="none" w:sz="0" w:space="0" w:color="auto"/>
        <w:bottom w:val="none" w:sz="0" w:space="0" w:color="auto"/>
        <w:right w:val="none" w:sz="0" w:space="0" w:color="auto"/>
      </w:divBdr>
    </w:div>
    <w:div w:id="1959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ISC181/Lab2Sta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tstbag@verizon.net</cp:lastModifiedBy>
  <cp:revision>3</cp:revision>
  <dcterms:created xsi:type="dcterms:W3CDTF">2018-02-19T17:36:00Z</dcterms:created>
  <dcterms:modified xsi:type="dcterms:W3CDTF">2018-02-19T17:37:00Z</dcterms:modified>
</cp:coreProperties>
</file>