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A0041B" w14:textId="00962856" w:rsidR="00620B28" w:rsidRDefault="00620B28" w:rsidP="00153453">
      <w:pPr>
        <w:pStyle w:val="4"/>
        <w:spacing w:after="0"/>
        <w:jc w:val="center"/>
        <w:rPr>
          <w:i w:val="0"/>
          <w:sz w:val="28"/>
        </w:rPr>
      </w:pPr>
      <w:r>
        <w:rPr>
          <w:i w:val="0"/>
          <w:sz w:val="28"/>
        </w:rPr>
        <w:t>Philadelphia Household Travel Survey</w:t>
      </w:r>
      <w:r w:rsidR="00153453" w:rsidRPr="00153453">
        <w:rPr>
          <w:i w:val="0"/>
          <w:sz w:val="28"/>
        </w:rPr>
        <w:t xml:space="preserve"> </w:t>
      </w:r>
    </w:p>
    <w:p w14:paraId="06D071E3" w14:textId="44EEF8BC" w:rsidR="00153453" w:rsidRPr="00153453" w:rsidRDefault="00153453" w:rsidP="00153453">
      <w:pPr>
        <w:tabs>
          <w:tab w:val="right" w:pos="8640"/>
        </w:tabs>
        <w:spacing w:after="0" w:line="240" w:lineRule="auto"/>
        <w:rPr>
          <w:rFonts w:ascii="Times New Roman" w:hAnsi="Times New Roman" w:cs="Times New Roman"/>
        </w:rPr>
      </w:pPr>
    </w:p>
    <w:p w14:paraId="05ADC000" w14:textId="77777777" w:rsidR="002B3B7E" w:rsidRDefault="00153453" w:rsidP="00153453">
      <w:pPr>
        <w:tabs>
          <w:tab w:val="right" w:pos="8640"/>
        </w:tabs>
        <w:spacing w:after="0" w:line="240" w:lineRule="auto"/>
        <w:rPr>
          <w:rFonts w:ascii="Times New Roman" w:hAnsi="Times New Roman" w:cs="Times New Roman"/>
        </w:rPr>
      </w:pPr>
      <w:r w:rsidRPr="00153453">
        <w:rPr>
          <w:rFonts w:ascii="Times New Roman" w:hAnsi="Times New Roman" w:cs="Times New Roman"/>
        </w:rPr>
        <w:t>University of Pennsylvania</w:t>
      </w:r>
      <w:r w:rsidRPr="00153453">
        <w:rPr>
          <w:rFonts w:ascii="Times New Roman" w:hAnsi="Times New Roman" w:cs="Times New Roman"/>
        </w:rPr>
        <w:tab/>
        <w:t xml:space="preserve">Erick Guerra </w:t>
      </w:r>
    </w:p>
    <w:p w14:paraId="75AB6BC1" w14:textId="77777777" w:rsidR="00153453" w:rsidRDefault="00153453" w:rsidP="00153453">
      <w:pPr>
        <w:tabs>
          <w:tab w:val="right" w:pos="8640"/>
        </w:tabs>
        <w:spacing w:after="0" w:line="240" w:lineRule="auto"/>
        <w:rPr>
          <w:rFonts w:ascii="Times New Roman" w:hAnsi="Times New Roman" w:cs="Times New Roman"/>
          <w:lang w:eastAsia="zh-CN"/>
        </w:rPr>
      </w:pPr>
    </w:p>
    <w:p w14:paraId="25175092" w14:textId="77777777" w:rsidR="00D14A85" w:rsidRPr="00153453" w:rsidRDefault="00D14A85" w:rsidP="00153453">
      <w:pPr>
        <w:tabs>
          <w:tab w:val="right" w:pos="8640"/>
        </w:tabs>
        <w:spacing w:after="0" w:line="240" w:lineRule="auto"/>
        <w:rPr>
          <w:rFonts w:ascii="Times New Roman" w:hAnsi="Times New Roman" w:cs="Times New Roman" w:hint="eastAsia"/>
          <w:lang w:eastAsia="zh-CN"/>
        </w:rPr>
      </w:pPr>
    </w:p>
    <w:p w14:paraId="4C51CE50" w14:textId="1FD576CA" w:rsidR="00AB39C9" w:rsidRPr="00AB39C9" w:rsidRDefault="00AB39C9" w:rsidP="0036573B">
      <w:pPr>
        <w:pStyle w:val="a3"/>
        <w:tabs>
          <w:tab w:val="left" w:pos="-1080"/>
          <w:tab w:val="left" w:pos="-720"/>
          <w:tab w:val="left" w:pos="36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120"/>
        <w:rPr>
          <w:b/>
        </w:rPr>
      </w:pPr>
      <w:r w:rsidRPr="00AB39C9">
        <w:rPr>
          <w:b/>
        </w:rPr>
        <w:t>Purpose</w:t>
      </w:r>
      <w:r>
        <w:rPr>
          <w:b/>
        </w:rPr>
        <w:t>:</w:t>
      </w:r>
    </w:p>
    <w:p w14:paraId="7964AEFF" w14:textId="77777777" w:rsidR="00AB39C9" w:rsidRDefault="00AB39C9" w:rsidP="0036573B">
      <w:pPr>
        <w:pStyle w:val="a3"/>
        <w:tabs>
          <w:tab w:val="left" w:pos="-1080"/>
          <w:tab w:val="left" w:pos="-720"/>
          <w:tab w:val="left" w:pos="36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120"/>
      </w:pPr>
      <w:r>
        <w:t xml:space="preserve">The purpose of this assignment is to </w:t>
      </w:r>
      <w:r w:rsidR="00620B28">
        <w:t xml:space="preserve">learn to understand and work with the </w:t>
      </w:r>
      <w:r w:rsidR="00FC28AA">
        <w:t xml:space="preserve">2012 </w:t>
      </w:r>
      <w:r w:rsidR="00620B28">
        <w:t>Philadelphia household travel survey. Follow the in</w:t>
      </w:r>
      <w:r w:rsidR="00FC28AA">
        <w:t>structions from the labs</w:t>
      </w:r>
      <w:r w:rsidR="00620B28">
        <w:t xml:space="preserve"> to load and examine the data in R.</w:t>
      </w:r>
      <w:r w:rsidR="00A80DF0">
        <w:t xml:space="preserve"> </w:t>
      </w:r>
      <w:r w:rsidR="009020FB">
        <w:t xml:space="preserve">Please </w:t>
      </w:r>
      <w:r w:rsidR="00DF2D6A">
        <w:t>submit your assignment and a clean version of your code to Canvas</w:t>
      </w:r>
      <w:r w:rsidR="009020FB">
        <w:t xml:space="preserve">. </w:t>
      </w:r>
      <w:r w:rsidR="00A80DF0">
        <w:t>The last three questions are a refresher for interpreting regression outputs</w:t>
      </w:r>
      <w:r w:rsidR="009020FB">
        <w:t xml:space="preserve"> and require no code</w:t>
      </w:r>
      <w:r w:rsidR="00A80DF0">
        <w:t>.</w:t>
      </w:r>
    </w:p>
    <w:p w14:paraId="269A67F8" w14:textId="77777777" w:rsidR="00986162" w:rsidRDefault="00986162" w:rsidP="0036573B">
      <w:pPr>
        <w:pStyle w:val="a3"/>
        <w:tabs>
          <w:tab w:val="left" w:pos="-1080"/>
          <w:tab w:val="left" w:pos="-720"/>
          <w:tab w:val="left" w:pos="36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120"/>
        <w:rPr>
          <w:b/>
        </w:rPr>
      </w:pPr>
    </w:p>
    <w:p w14:paraId="0C936E56" w14:textId="77777777" w:rsidR="00620B28" w:rsidRDefault="00620B28" w:rsidP="00620B28">
      <w:pPr>
        <w:pStyle w:val="a3"/>
        <w:numPr>
          <w:ilvl w:val="0"/>
          <w:numId w:val="1"/>
        </w:numPr>
        <w:tabs>
          <w:tab w:val="left" w:pos="-1080"/>
          <w:tab w:val="left" w:pos="-720"/>
          <w:tab w:val="left" w:pos="36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120"/>
      </w:pPr>
      <w:r>
        <w:t>Draw a</w:t>
      </w:r>
      <w:r w:rsidR="00DC4158">
        <w:t xml:space="preserve"> random household from the second</w:t>
      </w:r>
      <w:r>
        <w:t xml:space="preserve"> ten households in your data. If your data frame is named </w:t>
      </w:r>
      <w:proofErr w:type="spellStart"/>
      <w:r>
        <w:t>dat</w:t>
      </w:r>
      <w:proofErr w:type="spellEnd"/>
      <w:r>
        <w:t xml:space="preserve">, this command will do it for you: </w:t>
      </w:r>
      <w:r w:rsidR="00DC4158">
        <w:t>sort(unique(</w:t>
      </w:r>
      <w:proofErr w:type="spellStart"/>
      <w:r w:rsidR="00DC4158">
        <w:t>dat$HH_ID</w:t>
      </w:r>
      <w:proofErr w:type="spellEnd"/>
      <w:proofErr w:type="gramStart"/>
      <w:r w:rsidR="00DC4158">
        <w:t>))[</w:t>
      </w:r>
      <w:proofErr w:type="gramEnd"/>
      <w:r w:rsidR="00DC4158">
        <w:t>sample(11:2</w:t>
      </w:r>
      <w:r w:rsidRPr="00620B28">
        <w:t>0, 1)]</w:t>
      </w:r>
    </w:p>
    <w:p w14:paraId="0EFC9989" w14:textId="77777777" w:rsidR="00620B28" w:rsidRDefault="00620B28" w:rsidP="00620B28">
      <w:pPr>
        <w:pStyle w:val="a3"/>
        <w:tabs>
          <w:tab w:val="left" w:pos="-1080"/>
          <w:tab w:val="left" w:pos="-720"/>
          <w:tab w:val="left" w:pos="36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120"/>
        <w:ind w:left="720"/>
      </w:pPr>
      <w:r>
        <w:t xml:space="preserve">Write a </w:t>
      </w:r>
      <w:r w:rsidR="00A80DF0">
        <w:t xml:space="preserve">brief </w:t>
      </w:r>
      <w:r>
        <w:t>description of the household. Be sure to include: their income, race, composition, county of residence, and whether they own a car.</w:t>
      </w:r>
    </w:p>
    <w:p w14:paraId="0B9ACA68" w14:textId="0B41DAD1" w:rsidR="00620B28" w:rsidRDefault="00620B28" w:rsidP="0036573B">
      <w:pPr>
        <w:pStyle w:val="a3"/>
        <w:numPr>
          <w:ilvl w:val="0"/>
          <w:numId w:val="1"/>
        </w:numPr>
        <w:tabs>
          <w:tab w:val="left" w:pos="-1080"/>
          <w:tab w:val="left" w:pos="-720"/>
          <w:tab w:val="left" w:pos="36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120"/>
      </w:pPr>
      <w:r>
        <w:t>Describe the daily activities and travel of the household</w:t>
      </w:r>
      <w:r w:rsidR="00337917">
        <w:t>’</w:t>
      </w:r>
      <w:r>
        <w:t>s members using the trip data.</w:t>
      </w:r>
    </w:p>
    <w:p w14:paraId="4C539CA5" w14:textId="77777777" w:rsidR="00620B28" w:rsidRDefault="00620B28" w:rsidP="0036573B">
      <w:pPr>
        <w:pStyle w:val="a3"/>
        <w:numPr>
          <w:ilvl w:val="0"/>
          <w:numId w:val="1"/>
        </w:numPr>
        <w:tabs>
          <w:tab w:val="left" w:pos="-1080"/>
          <w:tab w:val="left" w:pos="-720"/>
          <w:tab w:val="left" w:pos="36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120"/>
      </w:pPr>
      <w:r>
        <w:t xml:space="preserve">Provide an estimate of the total number of bicycle trips </w:t>
      </w:r>
      <w:r w:rsidR="00B446EE">
        <w:t>represented by</w:t>
      </w:r>
      <w:r>
        <w:t xml:space="preserve"> the survey data. Note that you should use the Person Weight to make this estimate. This number represents the total number of people each person in the survey is supposed to represent.</w:t>
      </w:r>
      <w:r w:rsidR="009A07B1">
        <w:t xml:space="preserve"> For example, if a person’s Person Weight is 65, then that person represents 65 people in the Philadelphia region.</w:t>
      </w:r>
    </w:p>
    <w:p w14:paraId="3EAD4DDE" w14:textId="6417F187" w:rsidR="00620B28" w:rsidRDefault="00620B28" w:rsidP="00145049">
      <w:pPr>
        <w:pStyle w:val="a3"/>
        <w:numPr>
          <w:ilvl w:val="0"/>
          <w:numId w:val="1"/>
        </w:numPr>
        <w:tabs>
          <w:tab w:val="left" w:pos="-1080"/>
          <w:tab w:val="left" w:pos="-720"/>
          <w:tab w:val="left" w:pos="36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120"/>
      </w:pPr>
      <w:r>
        <w:t xml:space="preserve">Make a table that shows the </w:t>
      </w:r>
      <w:r w:rsidR="009A07B1">
        <w:t xml:space="preserve">mode choice for residents </w:t>
      </w:r>
      <w:r w:rsidR="00AB5DE5">
        <w:t>from</w:t>
      </w:r>
      <w:r w:rsidR="009A07B1">
        <w:t xml:space="preserve"> the county of the household from question 1.</w:t>
      </w:r>
      <w:r w:rsidR="001F6142">
        <w:t xml:space="preserve"> Note that you will have to make a choice about how to group the modes together. Note also that I asked for the home county not the origin of a trip county. Look for this in the data dictionary. </w:t>
      </w:r>
    </w:p>
    <w:p w14:paraId="19911504" w14:textId="77777777" w:rsidR="009A07B1" w:rsidRDefault="009A07B1" w:rsidP="00145049">
      <w:pPr>
        <w:pStyle w:val="a3"/>
        <w:numPr>
          <w:ilvl w:val="0"/>
          <w:numId w:val="1"/>
        </w:numPr>
        <w:tabs>
          <w:tab w:val="left" w:pos="-1080"/>
          <w:tab w:val="left" w:pos="-720"/>
          <w:tab w:val="left" w:pos="36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120"/>
      </w:pPr>
      <w:r>
        <w:t>Make a graphic that shows the relationship between household income and the age of a household’s vehicle</w:t>
      </w:r>
      <w:r w:rsidR="001F6142">
        <w:t xml:space="preserve"> for all households</w:t>
      </w:r>
      <w:r>
        <w:t xml:space="preserve">. (Hint: merge the household data to the vehicle data with the </w:t>
      </w:r>
      <w:proofErr w:type="gramStart"/>
      <w:r>
        <w:t>merge(</w:t>
      </w:r>
      <w:proofErr w:type="gramEnd"/>
      <w:r>
        <w:t xml:space="preserve">) command. Use an internet search or </w:t>
      </w:r>
      <w:proofErr w:type="gramStart"/>
      <w:r>
        <w:t>type ?merge</w:t>
      </w:r>
      <w:proofErr w:type="gramEnd"/>
      <w:r>
        <w:t xml:space="preserve"> into the console to learn how to use the command.)</w:t>
      </w:r>
    </w:p>
    <w:p w14:paraId="6DE00C59" w14:textId="77777777" w:rsidR="009A2843" w:rsidRDefault="009A07B1" w:rsidP="009A2843">
      <w:pPr>
        <w:pStyle w:val="a3"/>
        <w:numPr>
          <w:ilvl w:val="0"/>
          <w:numId w:val="1"/>
        </w:numPr>
        <w:tabs>
          <w:tab w:val="left" w:pos="-1080"/>
          <w:tab w:val="left" w:pos="-720"/>
          <w:tab w:val="left" w:pos="36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120"/>
      </w:pPr>
      <w:r>
        <w:t>Make a table or graphic that shows the relationship between household income and mode choice</w:t>
      </w:r>
      <w:r w:rsidR="001F6142">
        <w:t xml:space="preserve"> for all households</w:t>
      </w:r>
      <w:r>
        <w:t xml:space="preserve">. (The </w:t>
      </w:r>
      <w:proofErr w:type="gramStart"/>
      <w:r>
        <w:t>boxplot(</w:t>
      </w:r>
      <w:proofErr w:type="gramEnd"/>
      <w:r>
        <w:t>) command is a nice option</w:t>
      </w:r>
      <w:r w:rsidR="00A80DF0">
        <w:t>, but a table is just fine</w:t>
      </w:r>
      <w:r>
        <w:t>.)</w:t>
      </w:r>
      <w:r w:rsidR="001F6142">
        <w:t xml:space="preserve"> Again, you must choose how to combine modes.</w:t>
      </w:r>
    </w:p>
    <w:p w14:paraId="4746A0A0" w14:textId="77777777" w:rsidR="00A80DF0" w:rsidRDefault="00A80DF0" w:rsidP="009A2843">
      <w:pPr>
        <w:pStyle w:val="a3"/>
        <w:numPr>
          <w:ilvl w:val="0"/>
          <w:numId w:val="1"/>
        </w:numPr>
        <w:tabs>
          <w:tab w:val="left" w:pos="-1080"/>
          <w:tab w:val="left" w:pos="-720"/>
          <w:tab w:val="left" w:pos="36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120"/>
      </w:pPr>
      <w:r>
        <w:t>The last three questions reference the output of an OLS regression model predicting daily boardings at US light rail stations.</w:t>
      </w:r>
    </w:p>
    <w:p w14:paraId="7B8D0259" w14:textId="77777777" w:rsidR="00A80DF0" w:rsidRDefault="00A80DF0" w:rsidP="00A80DF0">
      <w:pPr>
        <w:pStyle w:val="a3"/>
        <w:numPr>
          <w:ilvl w:val="1"/>
          <w:numId w:val="1"/>
        </w:numPr>
        <w:tabs>
          <w:tab w:val="left" w:pos="-1080"/>
          <w:tab w:val="left" w:pos="-720"/>
          <w:tab w:val="left" w:pos="36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120"/>
      </w:pPr>
      <w:r>
        <w:t>According to the regression model, each additional job within a half mile of a station correlates with how many more daily transit riders per day?</w:t>
      </w:r>
      <w:r>
        <w:tab/>
      </w:r>
      <w:r>
        <w:tab/>
      </w:r>
      <w:r>
        <w:tab/>
        <w:t xml:space="preserve">      </w:t>
      </w:r>
    </w:p>
    <w:p w14:paraId="6BA00392" w14:textId="77777777" w:rsidR="00A80DF0" w:rsidRDefault="00A80DF0" w:rsidP="00A80DF0">
      <w:pPr>
        <w:pStyle w:val="a3"/>
        <w:numPr>
          <w:ilvl w:val="1"/>
          <w:numId w:val="1"/>
        </w:numPr>
        <w:tabs>
          <w:tab w:val="left" w:pos="-1080"/>
          <w:tab w:val="left" w:pos="-720"/>
          <w:tab w:val="left" w:pos="36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120"/>
      </w:pPr>
      <w:r>
        <w:t>If there are an average of 1,793 boardings per station and 3,130 jobs around each station, what percentage increase in ridership does the model predict due to a doubling of the number of jobs around a station (hint: elasticity).</w:t>
      </w:r>
    </w:p>
    <w:p w14:paraId="74B5DFF6" w14:textId="77777777" w:rsidR="00A80DF0" w:rsidRDefault="00A80DF0" w:rsidP="00A80DF0">
      <w:pPr>
        <w:pStyle w:val="a3"/>
        <w:numPr>
          <w:ilvl w:val="1"/>
          <w:numId w:val="1"/>
        </w:numPr>
        <w:tabs>
          <w:tab w:val="left" w:pos="-1080"/>
          <w:tab w:val="left" w:pos="-720"/>
          <w:tab w:val="left" w:pos="36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120"/>
      </w:pPr>
      <w:r>
        <w:lastRenderedPageBreak/>
        <w:t>Describe the relationship between AM peak service frequency and light rail boardings.</w:t>
      </w:r>
    </w:p>
    <w:p w14:paraId="005DDE2D" w14:textId="77777777" w:rsidR="00A37913" w:rsidRDefault="00A37913" w:rsidP="00A37913">
      <w:pPr>
        <w:pStyle w:val="a3"/>
        <w:tabs>
          <w:tab w:val="left" w:pos="-1080"/>
          <w:tab w:val="left" w:pos="-720"/>
          <w:tab w:val="left" w:pos="36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120"/>
        <w:ind w:left="1440"/>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10"/>
        <w:gridCol w:w="2340"/>
      </w:tblGrid>
      <w:tr w:rsidR="00A80DF0" w:rsidRPr="00C543F8" w14:paraId="0C794CE2" w14:textId="77777777" w:rsidTr="00F707DD">
        <w:trPr>
          <w:tblCellSpacing w:w="15" w:type="dxa"/>
        </w:trPr>
        <w:tc>
          <w:tcPr>
            <w:tcW w:w="4890" w:type="dxa"/>
            <w:gridSpan w:val="2"/>
            <w:tcBorders>
              <w:bottom w:val="single" w:sz="4" w:space="0" w:color="auto"/>
            </w:tcBorders>
            <w:vAlign w:val="center"/>
            <w:hideMark/>
          </w:tcPr>
          <w:p w14:paraId="2C2116ED" w14:textId="77777777" w:rsidR="00A80DF0" w:rsidRPr="00C543F8" w:rsidRDefault="00A80DF0" w:rsidP="00F707DD">
            <w:pPr>
              <w:spacing w:after="0" w:line="240" w:lineRule="auto"/>
              <w:rPr>
                <w:rFonts w:ascii="Times New Roman" w:eastAsia="Times New Roman" w:hAnsi="Times New Roman" w:cs="Times New Roman"/>
                <w:sz w:val="20"/>
                <w:szCs w:val="20"/>
              </w:rPr>
            </w:pPr>
          </w:p>
        </w:tc>
      </w:tr>
      <w:tr w:rsidR="00A80DF0" w:rsidRPr="00C543F8" w14:paraId="0913F98B" w14:textId="77777777" w:rsidTr="00F707DD">
        <w:trPr>
          <w:tblCellSpacing w:w="15" w:type="dxa"/>
        </w:trPr>
        <w:tc>
          <w:tcPr>
            <w:tcW w:w="2565" w:type="dxa"/>
            <w:vAlign w:val="center"/>
            <w:hideMark/>
          </w:tcPr>
          <w:p w14:paraId="2487203E" w14:textId="77777777" w:rsidR="00A80DF0" w:rsidRPr="00C543F8" w:rsidRDefault="00A80DF0" w:rsidP="00F707DD">
            <w:pPr>
              <w:spacing w:after="0" w:line="240" w:lineRule="auto"/>
              <w:jc w:val="center"/>
              <w:rPr>
                <w:rFonts w:asciiTheme="majorHAnsi" w:eastAsia="Times New Roman" w:hAnsiTheme="majorHAnsi" w:cs="Times New Roman"/>
                <w:sz w:val="20"/>
                <w:szCs w:val="20"/>
              </w:rPr>
            </w:pPr>
          </w:p>
        </w:tc>
        <w:tc>
          <w:tcPr>
            <w:tcW w:w="2295" w:type="dxa"/>
            <w:tcBorders>
              <w:bottom w:val="single" w:sz="4" w:space="0" w:color="auto"/>
            </w:tcBorders>
            <w:vAlign w:val="center"/>
            <w:hideMark/>
          </w:tcPr>
          <w:p w14:paraId="6EECAF74" w14:textId="77777777" w:rsidR="00A80DF0" w:rsidRPr="00C543F8" w:rsidRDefault="00A80DF0" w:rsidP="00F707DD">
            <w:pPr>
              <w:spacing w:after="0" w:line="240" w:lineRule="auto"/>
              <w:jc w:val="center"/>
              <w:rPr>
                <w:rFonts w:asciiTheme="majorHAnsi" w:eastAsia="Times New Roman" w:hAnsiTheme="majorHAnsi" w:cs="Times New Roman"/>
                <w:sz w:val="20"/>
                <w:szCs w:val="24"/>
              </w:rPr>
            </w:pPr>
            <w:r w:rsidRPr="00C543F8">
              <w:rPr>
                <w:rFonts w:asciiTheme="majorHAnsi" w:eastAsia="Times New Roman" w:hAnsiTheme="majorHAnsi" w:cs="Times New Roman"/>
                <w:i/>
                <w:iCs/>
                <w:sz w:val="20"/>
                <w:szCs w:val="24"/>
              </w:rPr>
              <w:t>Dependent variable:</w:t>
            </w:r>
          </w:p>
        </w:tc>
      </w:tr>
      <w:tr w:rsidR="00A80DF0" w:rsidRPr="00C543F8" w14:paraId="19BDBB91" w14:textId="77777777" w:rsidTr="00F707DD">
        <w:trPr>
          <w:tblCellSpacing w:w="15" w:type="dxa"/>
        </w:trPr>
        <w:tc>
          <w:tcPr>
            <w:tcW w:w="2565" w:type="dxa"/>
            <w:tcBorders>
              <w:bottom w:val="single" w:sz="4" w:space="0" w:color="auto"/>
            </w:tcBorders>
            <w:vAlign w:val="center"/>
            <w:hideMark/>
          </w:tcPr>
          <w:p w14:paraId="5E58FB79" w14:textId="77777777" w:rsidR="00A80DF0" w:rsidRPr="00C543F8" w:rsidRDefault="00A80DF0" w:rsidP="00F707DD">
            <w:pPr>
              <w:spacing w:after="0" w:line="240" w:lineRule="auto"/>
              <w:jc w:val="center"/>
              <w:rPr>
                <w:rFonts w:asciiTheme="majorHAnsi" w:eastAsia="Times New Roman" w:hAnsiTheme="majorHAnsi" w:cs="Times New Roman"/>
                <w:sz w:val="20"/>
                <w:szCs w:val="20"/>
              </w:rPr>
            </w:pPr>
          </w:p>
        </w:tc>
        <w:tc>
          <w:tcPr>
            <w:tcW w:w="2295" w:type="dxa"/>
            <w:tcBorders>
              <w:bottom w:val="single" w:sz="4" w:space="0" w:color="auto"/>
            </w:tcBorders>
            <w:vAlign w:val="center"/>
            <w:hideMark/>
          </w:tcPr>
          <w:p w14:paraId="16B430B8" w14:textId="77777777" w:rsidR="00A80DF0" w:rsidRPr="00C543F8" w:rsidRDefault="00A80DF0" w:rsidP="00F707DD">
            <w:pPr>
              <w:spacing w:after="0" w:line="240" w:lineRule="auto"/>
              <w:jc w:val="center"/>
              <w:rPr>
                <w:rFonts w:asciiTheme="majorHAnsi" w:eastAsia="Times New Roman" w:hAnsiTheme="majorHAnsi" w:cs="Times New Roman"/>
                <w:sz w:val="20"/>
                <w:szCs w:val="24"/>
              </w:rPr>
            </w:pPr>
            <w:r>
              <w:rPr>
                <w:rFonts w:asciiTheme="majorHAnsi" w:eastAsia="Times New Roman" w:hAnsiTheme="majorHAnsi" w:cs="Times New Roman"/>
                <w:sz w:val="20"/>
                <w:szCs w:val="24"/>
              </w:rPr>
              <w:t xml:space="preserve">Daily </w:t>
            </w:r>
            <w:r w:rsidRPr="00C543F8">
              <w:rPr>
                <w:rFonts w:asciiTheme="majorHAnsi" w:eastAsia="Times New Roman" w:hAnsiTheme="majorHAnsi" w:cs="Times New Roman"/>
                <w:sz w:val="20"/>
                <w:szCs w:val="24"/>
              </w:rPr>
              <w:t xml:space="preserve">light rail </w:t>
            </w:r>
            <w:r>
              <w:rPr>
                <w:rFonts w:asciiTheme="majorHAnsi" w:eastAsia="Times New Roman" w:hAnsiTheme="majorHAnsi" w:cs="Times New Roman"/>
                <w:sz w:val="20"/>
                <w:szCs w:val="24"/>
              </w:rPr>
              <w:t>boardings</w:t>
            </w:r>
          </w:p>
        </w:tc>
      </w:tr>
      <w:tr w:rsidR="00A80DF0" w:rsidRPr="00C543F8" w14:paraId="11C5C966" w14:textId="77777777" w:rsidTr="00F707DD">
        <w:trPr>
          <w:tblCellSpacing w:w="15" w:type="dxa"/>
        </w:trPr>
        <w:tc>
          <w:tcPr>
            <w:tcW w:w="2565" w:type="dxa"/>
            <w:vAlign w:val="center"/>
            <w:hideMark/>
          </w:tcPr>
          <w:p w14:paraId="1ED17069" w14:textId="77777777" w:rsidR="00A80DF0" w:rsidRPr="00C543F8" w:rsidRDefault="00A80DF0" w:rsidP="00F707DD">
            <w:pPr>
              <w:spacing w:after="0" w:line="240" w:lineRule="auto"/>
              <w:rPr>
                <w:rFonts w:asciiTheme="majorHAnsi" w:eastAsia="Times New Roman" w:hAnsiTheme="majorHAnsi" w:cs="Times New Roman"/>
                <w:sz w:val="20"/>
                <w:szCs w:val="24"/>
              </w:rPr>
            </w:pPr>
            <w:r w:rsidRPr="00C543F8">
              <w:rPr>
                <w:rFonts w:asciiTheme="majorHAnsi" w:eastAsia="Times New Roman" w:hAnsiTheme="majorHAnsi" w:cs="Times New Roman"/>
                <w:sz w:val="20"/>
                <w:szCs w:val="24"/>
              </w:rPr>
              <w:t>People within a half mile</w:t>
            </w:r>
          </w:p>
        </w:tc>
        <w:tc>
          <w:tcPr>
            <w:tcW w:w="2295" w:type="dxa"/>
            <w:vAlign w:val="center"/>
            <w:hideMark/>
          </w:tcPr>
          <w:p w14:paraId="63D2319A" w14:textId="77777777" w:rsidR="00A80DF0" w:rsidRPr="00C543F8" w:rsidRDefault="00A80DF0" w:rsidP="00F707DD">
            <w:pPr>
              <w:spacing w:after="0" w:line="240" w:lineRule="auto"/>
              <w:jc w:val="center"/>
              <w:rPr>
                <w:rFonts w:asciiTheme="majorHAnsi" w:eastAsia="Times New Roman" w:hAnsiTheme="majorHAnsi" w:cs="Times New Roman"/>
                <w:sz w:val="20"/>
                <w:szCs w:val="24"/>
              </w:rPr>
            </w:pPr>
            <w:r w:rsidRPr="00C543F8">
              <w:rPr>
                <w:rFonts w:asciiTheme="majorHAnsi" w:eastAsia="Times New Roman" w:hAnsiTheme="majorHAnsi" w:cs="Times New Roman"/>
                <w:sz w:val="20"/>
                <w:szCs w:val="24"/>
              </w:rPr>
              <w:t>0.051</w:t>
            </w:r>
          </w:p>
        </w:tc>
      </w:tr>
      <w:tr w:rsidR="00A80DF0" w:rsidRPr="00C543F8" w14:paraId="0BC30112" w14:textId="77777777" w:rsidTr="00F707DD">
        <w:trPr>
          <w:tblCellSpacing w:w="15" w:type="dxa"/>
        </w:trPr>
        <w:tc>
          <w:tcPr>
            <w:tcW w:w="2565" w:type="dxa"/>
            <w:vAlign w:val="center"/>
            <w:hideMark/>
          </w:tcPr>
          <w:p w14:paraId="6BCC0978" w14:textId="77777777" w:rsidR="00A80DF0" w:rsidRPr="00C543F8" w:rsidRDefault="00A80DF0" w:rsidP="00F707DD">
            <w:pPr>
              <w:spacing w:after="0" w:line="240" w:lineRule="auto"/>
              <w:jc w:val="center"/>
              <w:rPr>
                <w:rFonts w:asciiTheme="majorHAnsi" w:eastAsia="Times New Roman" w:hAnsiTheme="majorHAnsi" w:cs="Times New Roman"/>
                <w:sz w:val="20"/>
                <w:szCs w:val="24"/>
              </w:rPr>
            </w:pPr>
          </w:p>
        </w:tc>
        <w:tc>
          <w:tcPr>
            <w:tcW w:w="2295" w:type="dxa"/>
            <w:vAlign w:val="center"/>
            <w:hideMark/>
          </w:tcPr>
          <w:p w14:paraId="0D94425F" w14:textId="77777777" w:rsidR="00A80DF0" w:rsidRPr="00C543F8" w:rsidRDefault="00A80DF0" w:rsidP="00F707DD">
            <w:pPr>
              <w:spacing w:after="0" w:line="240" w:lineRule="auto"/>
              <w:jc w:val="center"/>
              <w:rPr>
                <w:rFonts w:asciiTheme="majorHAnsi" w:eastAsia="Times New Roman" w:hAnsiTheme="majorHAnsi" w:cs="Times New Roman"/>
                <w:sz w:val="20"/>
                <w:szCs w:val="24"/>
              </w:rPr>
            </w:pPr>
            <w:r w:rsidRPr="00C543F8">
              <w:rPr>
                <w:rFonts w:asciiTheme="majorHAnsi" w:eastAsia="Times New Roman" w:hAnsiTheme="majorHAnsi" w:cs="Times New Roman"/>
                <w:sz w:val="20"/>
                <w:szCs w:val="24"/>
              </w:rPr>
              <w:t>(0.034)</w:t>
            </w:r>
          </w:p>
        </w:tc>
      </w:tr>
      <w:tr w:rsidR="00A80DF0" w:rsidRPr="00C543F8" w14:paraId="0720F3FF" w14:textId="77777777" w:rsidTr="00F707DD">
        <w:trPr>
          <w:tblCellSpacing w:w="15" w:type="dxa"/>
        </w:trPr>
        <w:tc>
          <w:tcPr>
            <w:tcW w:w="2565" w:type="dxa"/>
            <w:vAlign w:val="center"/>
            <w:hideMark/>
          </w:tcPr>
          <w:p w14:paraId="530CB8C0" w14:textId="77777777" w:rsidR="00A80DF0" w:rsidRPr="00C543F8" w:rsidRDefault="00A80DF0" w:rsidP="00F707DD">
            <w:pPr>
              <w:spacing w:after="0" w:line="240" w:lineRule="auto"/>
              <w:rPr>
                <w:rFonts w:asciiTheme="majorHAnsi" w:eastAsia="Times New Roman" w:hAnsiTheme="majorHAnsi" w:cs="Times New Roman"/>
                <w:sz w:val="20"/>
                <w:szCs w:val="24"/>
              </w:rPr>
            </w:pPr>
            <w:r w:rsidRPr="00C543F8">
              <w:rPr>
                <w:rFonts w:asciiTheme="majorHAnsi" w:eastAsia="Times New Roman" w:hAnsiTheme="majorHAnsi" w:cs="Times New Roman"/>
                <w:sz w:val="20"/>
                <w:szCs w:val="24"/>
              </w:rPr>
              <w:t>Jobs within a half mile</w:t>
            </w:r>
          </w:p>
        </w:tc>
        <w:tc>
          <w:tcPr>
            <w:tcW w:w="2295" w:type="dxa"/>
            <w:vAlign w:val="center"/>
            <w:hideMark/>
          </w:tcPr>
          <w:p w14:paraId="2A1873D8" w14:textId="77777777" w:rsidR="00A80DF0" w:rsidRPr="00C543F8" w:rsidRDefault="00A80DF0" w:rsidP="00F707DD">
            <w:pPr>
              <w:spacing w:after="0" w:line="240" w:lineRule="auto"/>
              <w:jc w:val="center"/>
              <w:rPr>
                <w:rFonts w:asciiTheme="majorHAnsi" w:eastAsia="Times New Roman" w:hAnsiTheme="majorHAnsi" w:cs="Times New Roman"/>
                <w:sz w:val="20"/>
                <w:szCs w:val="24"/>
              </w:rPr>
            </w:pPr>
            <w:r w:rsidRPr="00C543F8">
              <w:rPr>
                <w:rFonts w:asciiTheme="majorHAnsi" w:eastAsia="Times New Roman" w:hAnsiTheme="majorHAnsi" w:cs="Times New Roman"/>
                <w:sz w:val="20"/>
                <w:szCs w:val="24"/>
              </w:rPr>
              <w:t>0.179</w:t>
            </w:r>
            <w:r w:rsidRPr="00C543F8">
              <w:rPr>
                <w:rFonts w:asciiTheme="majorHAnsi" w:eastAsia="Times New Roman" w:hAnsiTheme="majorHAnsi" w:cs="Times New Roman"/>
                <w:sz w:val="20"/>
                <w:szCs w:val="24"/>
                <w:vertAlign w:val="superscript"/>
              </w:rPr>
              <w:t>***</w:t>
            </w:r>
          </w:p>
        </w:tc>
      </w:tr>
      <w:tr w:rsidR="00A80DF0" w:rsidRPr="00C543F8" w14:paraId="7161A186" w14:textId="77777777" w:rsidTr="00F707DD">
        <w:trPr>
          <w:tblCellSpacing w:w="15" w:type="dxa"/>
        </w:trPr>
        <w:tc>
          <w:tcPr>
            <w:tcW w:w="2565" w:type="dxa"/>
            <w:vAlign w:val="center"/>
            <w:hideMark/>
          </w:tcPr>
          <w:p w14:paraId="163D3EE7" w14:textId="77777777" w:rsidR="00A80DF0" w:rsidRPr="00C543F8" w:rsidRDefault="00A80DF0" w:rsidP="00F707DD">
            <w:pPr>
              <w:spacing w:after="0" w:line="240" w:lineRule="auto"/>
              <w:jc w:val="center"/>
              <w:rPr>
                <w:rFonts w:asciiTheme="majorHAnsi" w:eastAsia="Times New Roman" w:hAnsiTheme="majorHAnsi" w:cs="Times New Roman"/>
                <w:sz w:val="20"/>
                <w:szCs w:val="24"/>
              </w:rPr>
            </w:pPr>
          </w:p>
        </w:tc>
        <w:tc>
          <w:tcPr>
            <w:tcW w:w="2295" w:type="dxa"/>
            <w:vAlign w:val="center"/>
            <w:hideMark/>
          </w:tcPr>
          <w:p w14:paraId="46A2DF69" w14:textId="77777777" w:rsidR="00A80DF0" w:rsidRPr="00C543F8" w:rsidRDefault="00A80DF0" w:rsidP="00F707DD">
            <w:pPr>
              <w:spacing w:after="0" w:line="240" w:lineRule="auto"/>
              <w:jc w:val="center"/>
              <w:rPr>
                <w:rFonts w:asciiTheme="majorHAnsi" w:eastAsia="Times New Roman" w:hAnsiTheme="majorHAnsi" w:cs="Times New Roman"/>
                <w:sz w:val="20"/>
                <w:szCs w:val="24"/>
              </w:rPr>
            </w:pPr>
            <w:r w:rsidRPr="00C543F8">
              <w:rPr>
                <w:rFonts w:asciiTheme="majorHAnsi" w:eastAsia="Times New Roman" w:hAnsiTheme="majorHAnsi" w:cs="Times New Roman"/>
                <w:sz w:val="20"/>
                <w:szCs w:val="24"/>
              </w:rPr>
              <w:t>(0.030)</w:t>
            </w:r>
          </w:p>
        </w:tc>
      </w:tr>
      <w:tr w:rsidR="00A80DF0" w:rsidRPr="00C543F8" w14:paraId="2C49CFA4" w14:textId="77777777" w:rsidTr="00F707DD">
        <w:trPr>
          <w:tblCellSpacing w:w="15" w:type="dxa"/>
        </w:trPr>
        <w:tc>
          <w:tcPr>
            <w:tcW w:w="2565" w:type="dxa"/>
            <w:vAlign w:val="center"/>
            <w:hideMark/>
          </w:tcPr>
          <w:p w14:paraId="497E7E7A" w14:textId="77777777" w:rsidR="00A80DF0" w:rsidRPr="00C543F8" w:rsidRDefault="00A80DF0" w:rsidP="00F707DD">
            <w:pPr>
              <w:spacing w:after="0" w:line="240" w:lineRule="auto"/>
              <w:rPr>
                <w:rFonts w:asciiTheme="majorHAnsi" w:eastAsia="Times New Roman" w:hAnsiTheme="majorHAnsi" w:cs="Times New Roman"/>
                <w:sz w:val="20"/>
                <w:szCs w:val="24"/>
              </w:rPr>
            </w:pPr>
            <w:r w:rsidRPr="00C543F8">
              <w:rPr>
                <w:rFonts w:asciiTheme="majorHAnsi" w:eastAsia="Times New Roman" w:hAnsiTheme="majorHAnsi" w:cs="Times New Roman"/>
                <w:sz w:val="20"/>
                <w:szCs w:val="24"/>
              </w:rPr>
              <w:t>AM peak service frequency</w:t>
            </w:r>
          </w:p>
        </w:tc>
        <w:tc>
          <w:tcPr>
            <w:tcW w:w="2295" w:type="dxa"/>
            <w:vAlign w:val="center"/>
            <w:hideMark/>
          </w:tcPr>
          <w:p w14:paraId="14C6DE46" w14:textId="77777777" w:rsidR="00A80DF0" w:rsidRPr="00C543F8" w:rsidRDefault="00A80DF0" w:rsidP="00F707DD">
            <w:pPr>
              <w:spacing w:after="0" w:line="240" w:lineRule="auto"/>
              <w:jc w:val="center"/>
              <w:rPr>
                <w:rFonts w:asciiTheme="majorHAnsi" w:eastAsia="Times New Roman" w:hAnsiTheme="majorHAnsi" w:cs="Times New Roman"/>
                <w:sz w:val="20"/>
                <w:szCs w:val="24"/>
              </w:rPr>
            </w:pPr>
            <w:r w:rsidRPr="00C543F8">
              <w:rPr>
                <w:rFonts w:asciiTheme="majorHAnsi" w:eastAsia="Times New Roman" w:hAnsiTheme="majorHAnsi" w:cs="Times New Roman"/>
                <w:sz w:val="20"/>
                <w:szCs w:val="24"/>
              </w:rPr>
              <w:t>105.822</w:t>
            </w:r>
            <w:r w:rsidRPr="00C543F8">
              <w:rPr>
                <w:rFonts w:asciiTheme="majorHAnsi" w:eastAsia="Times New Roman" w:hAnsiTheme="majorHAnsi" w:cs="Times New Roman"/>
                <w:sz w:val="20"/>
                <w:szCs w:val="24"/>
                <w:vertAlign w:val="superscript"/>
              </w:rPr>
              <w:t>***</w:t>
            </w:r>
          </w:p>
        </w:tc>
      </w:tr>
      <w:tr w:rsidR="00A80DF0" w:rsidRPr="00C543F8" w14:paraId="24D14A77" w14:textId="77777777" w:rsidTr="00F707DD">
        <w:trPr>
          <w:tblCellSpacing w:w="15" w:type="dxa"/>
        </w:trPr>
        <w:tc>
          <w:tcPr>
            <w:tcW w:w="2565" w:type="dxa"/>
            <w:vAlign w:val="center"/>
            <w:hideMark/>
          </w:tcPr>
          <w:p w14:paraId="26AF8080" w14:textId="77777777" w:rsidR="00A80DF0" w:rsidRPr="00C543F8" w:rsidRDefault="00A80DF0" w:rsidP="00F707DD">
            <w:pPr>
              <w:spacing w:after="0" w:line="240" w:lineRule="auto"/>
              <w:jc w:val="center"/>
              <w:rPr>
                <w:rFonts w:asciiTheme="majorHAnsi" w:eastAsia="Times New Roman" w:hAnsiTheme="majorHAnsi" w:cs="Times New Roman"/>
                <w:sz w:val="20"/>
                <w:szCs w:val="24"/>
              </w:rPr>
            </w:pPr>
          </w:p>
        </w:tc>
        <w:tc>
          <w:tcPr>
            <w:tcW w:w="2295" w:type="dxa"/>
            <w:vAlign w:val="center"/>
            <w:hideMark/>
          </w:tcPr>
          <w:p w14:paraId="35E171A3" w14:textId="77777777" w:rsidR="00A80DF0" w:rsidRPr="00C543F8" w:rsidRDefault="00A80DF0" w:rsidP="00F707DD">
            <w:pPr>
              <w:spacing w:after="0" w:line="240" w:lineRule="auto"/>
              <w:jc w:val="center"/>
              <w:rPr>
                <w:rFonts w:asciiTheme="majorHAnsi" w:eastAsia="Times New Roman" w:hAnsiTheme="majorHAnsi" w:cs="Times New Roman"/>
                <w:sz w:val="20"/>
                <w:szCs w:val="24"/>
              </w:rPr>
            </w:pPr>
            <w:r w:rsidRPr="00C543F8">
              <w:rPr>
                <w:rFonts w:asciiTheme="majorHAnsi" w:eastAsia="Times New Roman" w:hAnsiTheme="majorHAnsi" w:cs="Times New Roman"/>
                <w:sz w:val="20"/>
                <w:szCs w:val="24"/>
              </w:rPr>
              <w:t>(9.887)</w:t>
            </w:r>
          </w:p>
        </w:tc>
      </w:tr>
      <w:tr w:rsidR="00A80DF0" w:rsidRPr="00C543F8" w14:paraId="6150B5EB" w14:textId="77777777" w:rsidTr="00F707DD">
        <w:trPr>
          <w:tblCellSpacing w:w="15" w:type="dxa"/>
        </w:trPr>
        <w:tc>
          <w:tcPr>
            <w:tcW w:w="2565" w:type="dxa"/>
            <w:vAlign w:val="center"/>
            <w:hideMark/>
          </w:tcPr>
          <w:p w14:paraId="0C227F51" w14:textId="77777777" w:rsidR="00A80DF0" w:rsidRPr="00C543F8" w:rsidRDefault="00A80DF0" w:rsidP="00F707DD">
            <w:pPr>
              <w:spacing w:after="0" w:line="240" w:lineRule="auto"/>
              <w:rPr>
                <w:rFonts w:asciiTheme="majorHAnsi" w:eastAsia="Times New Roman" w:hAnsiTheme="majorHAnsi" w:cs="Times New Roman"/>
                <w:sz w:val="20"/>
                <w:szCs w:val="24"/>
              </w:rPr>
            </w:pPr>
            <w:r w:rsidRPr="00C543F8">
              <w:rPr>
                <w:rFonts w:asciiTheme="majorHAnsi" w:eastAsia="Times New Roman" w:hAnsiTheme="majorHAnsi" w:cs="Times New Roman"/>
                <w:sz w:val="20"/>
                <w:szCs w:val="24"/>
              </w:rPr>
              <w:t>Bus connections nearby</w:t>
            </w:r>
          </w:p>
        </w:tc>
        <w:tc>
          <w:tcPr>
            <w:tcW w:w="2295" w:type="dxa"/>
            <w:vAlign w:val="center"/>
            <w:hideMark/>
          </w:tcPr>
          <w:p w14:paraId="227AEFDD" w14:textId="77777777" w:rsidR="00A80DF0" w:rsidRPr="00C543F8" w:rsidRDefault="00A80DF0" w:rsidP="00F707DD">
            <w:pPr>
              <w:spacing w:after="0" w:line="240" w:lineRule="auto"/>
              <w:jc w:val="center"/>
              <w:rPr>
                <w:rFonts w:asciiTheme="majorHAnsi" w:eastAsia="Times New Roman" w:hAnsiTheme="majorHAnsi" w:cs="Times New Roman"/>
                <w:sz w:val="20"/>
                <w:szCs w:val="24"/>
              </w:rPr>
            </w:pPr>
            <w:r w:rsidRPr="00C543F8">
              <w:rPr>
                <w:rFonts w:asciiTheme="majorHAnsi" w:eastAsia="Times New Roman" w:hAnsiTheme="majorHAnsi" w:cs="Times New Roman"/>
                <w:sz w:val="20"/>
                <w:szCs w:val="24"/>
              </w:rPr>
              <w:t>115.562</w:t>
            </w:r>
            <w:r w:rsidRPr="00C543F8">
              <w:rPr>
                <w:rFonts w:asciiTheme="majorHAnsi" w:eastAsia="Times New Roman" w:hAnsiTheme="majorHAnsi" w:cs="Times New Roman"/>
                <w:sz w:val="20"/>
                <w:szCs w:val="24"/>
                <w:vertAlign w:val="superscript"/>
              </w:rPr>
              <w:t>***</w:t>
            </w:r>
          </w:p>
        </w:tc>
      </w:tr>
      <w:tr w:rsidR="00A80DF0" w:rsidRPr="00C543F8" w14:paraId="217589FF" w14:textId="77777777" w:rsidTr="00F707DD">
        <w:trPr>
          <w:tblCellSpacing w:w="15" w:type="dxa"/>
        </w:trPr>
        <w:tc>
          <w:tcPr>
            <w:tcW w:w="2565" w:type="dxa"/>
            <w:vAlign w:val="center"/>
            <w:hideMark/>
          </w:tcPr>
          <w:p w14:paraId="705FE0E5" w14:textId="77777777" w:rsidR="00A80DF0" w:rsidRPr="00C543F8" w:rsidRDefault="00A80DF0" w:rsidP="00F707DD">
            <w:pPr>
              <w:spacing w:after="0" w:line="240" w:lineRule="auto"/>
              <w:jc w:val="center"/>
              <w:rPr>
                <w:rFonts w:asciiTheme="majorHAnsi" w:eastAsia="Times New Roman" w:hAnsiTheme="majorHAnsi" w:cs="Times New Roman"/>
                <w:sz w:val="20"/>
                <w:szCs w:val="24"/>
              </w:rPr>
            </w:pPr>
          </w:p>
        </w:tc>
        <w:tc>
          <w:tcPr>
            <w:tcW w:w="2295" w:type="dxa"/>
            <w:vAlign w:val="center"/>
            <w:hideMark/>
          </w:tcPr>
          <w:p w14:paraId="294399F1" w14:textId="77777777" w:rsidR="00A80DF0" w:rsidRPr="00C543F8" w:rsidRDefault="00A80DF0" w:rsidP="00F707DD">
            <w:pPr>
              <w:spacing w:after="0" w:line="240" w:lineRule="auto"/>
              <w:jc w:val="center"/>
              <w:rPr>
                <w:rFonts w:asciiTheme="majorHAnsi" w:eastAsia="Times New Roman" w:hAnsiTheme="majorHAnsi" w:cs="Times New Roman"/>
                <w:sz w:val="20"/>
                <w:szCs w:val="24"/>
              </w:rPr>
            </w:pPr>
            <w:r w:rsidRPr="00C543F8">
              <w:rPr>
                <w:rFonts w:asciiTheme="majorHAnsi" w:eastAsia="Times New Roman" w:hAnsiTheme="majorHAnsi" w:cs="Times New Roman"/>
                <w:sz w:val="20"/>
                <w:szCs w:val="24"/>
              </w:rPr>
              <w:t>(22.915)</w:t>
            </w:r>
          </w:p>
        </w:tc>
      </w:tr>
      <w:tr w:rsidR="00A80DF0" w:rsidRPr="00C543F8" w14:paraId="50091310" w14:textId="77777777" w:rsidTr="00F707DD">
        <w:trPr>
          <w:tblCellSpacing w:w="15" w:type="dxa"/>
        </w:trPr>
        <w:tc>
          <w:tcPr>
            <w:tcW w:w="2565" w:type="dxa"/>
            <w:vAlign w:val="center"/>
            <w:hideMark/>
          </w:tcPr>
          <w:p w14:paraId="353BAE24" w14:textId="77777777" w:rsidR="00A80DF0" w:rsidRPr="00C543F8" w:rsidRDefault="00A80DF0" w:rsidP="00F707DD">
            <w:pPr>
              <w:spacing w:after="0" w:line="240" w:lineRule="auto"/>
              <w:rPr>
                <w:rFonts w:asciiTheme="majorHAnsi" w:eastAsia="Times New Roman" w:hAnsiTheme="majorHAnsi" w:cs="Times New Roman"/>
                <w:sz w:val="20"/>
                <w:szCs w:val="24"/>
              </w:rPr>
            </w:pPr>
            <w:r w:rsidRPr="00C543F8">
              <w:rPr>
                <w:rFonts w:asciiTheme="majorHAnsi" w:eastAsia="Times New Roman" w:hAnsiTheme="majorHAnsi" w:cs="Times New Roman"/>
                <w:sz w:val="20"/>
                <w:szCs w:val="24"/>
              </w:rPr>
              <w:t>Constant</w:t>
            </w:r>
          </w:p>
        </w:tc>
        <w:tc>
          <w:tcPr>
            <w:tcW w:w="2295" w:type="dxa"/>
            <w:vAlign w:val="center"/>
            <w:hideMark/>
          </w:tcPr>
          <w:p w14:paraId="4D945EE3" w14:textId="77777777" w:rsidR="00A80DF0" w:rsidRPr="00C543F8" w:rsidRDefault="00A80DF0" w:rsidP="00F707DD">
            <w:pPr>
              <w:spacing w:after="0" w:line="240" w:lineRule="auto"/>
              <w:jc w:val="center"/>
              <w:rPr>
                <w:rFonts w:asciiTheme="majorHAnsi" w:eastAsia="Times New Roman" w:hAnsiTheme="majorHAnsi" w:cs="Times New Roman"/>
                <w:sz w:val="20"/>
                <w:szCs w:val="24"/>
              </w:rPr>
            </w:pPr>
            <w:r w:rsidRPr="00C543F8">
              <w:rPr>
                <w:rFonts w:asciiTheme="majorHAnsi" w:eastAsia="Times New Roman" w:hAnsiTheme="majorHAnsi" w:cs="Times New Roman"/>
                <w:sz w:val="20"/>
                <w:szCs w:val="24"/>
              </w:rPr>
              <w:t>-1,112.977</w:t>
            </w:r>
            <w:r w:rsidRPr="00C543F8">
              <w:rPr>
                <w:rFonts w:asciiTheme="majorHAnsi" w:eastAsia="Times New Roman" w:hAnsiTheme="majorHAnsi" w:cs="Times New Roman"/>
                <w:sz w:val="20"/>
                <w:szCs w:val="24"/>
                <w:vertAlign w:val="superscript"/>
              </w:rPr>
              <w:t>***</w:t>
            </w:r>
          </w:p>
        </w:tc>
      </w:tr>
      <w:tr w:rsidR="00A80DF0" w:rsidRPr="00C543F8" w14:paraId="2FBAF912" w14:textId="77777777" w:rsidTr="00F707DD">
        <w:trPr>
          <w:tblCellSpacing w:w="15" w:type="dxa"/>
        </w:trPr>
        <w:tc>
          <w:tcPr>
            <w:tcW w:w="2565" w:type="dxa"/>
            <w:tcBorders>
              <w:bottom w:val="single" w:sz="4" w:space="0" w:color="auto"/>
            </w:tcBorders>
            <w:vAlign w:val="center"/>
            <w:hideMark/>
          </w:tcPr>
          <w:p w14:paraId="072D3C89" w14:textId="77777777" w:rsidR="00A80DF0" w:rsidRPr="00C543F8" w:rsidRDefault="00A80DF0" w:rsidP="00F707DD">
            <w:pPr>
              <w:spacing w:after="0" w:line="240" w:lineRule="auto"/>
              <w:jc w:val="center"/>
              <w:rPr>
                <w:rFonts w:asciiTheme="majorHAnsi" w:eastAsia="Times New Roman" w:hAnsiTheme="majorHAnsi" w:cs="Times New Roman"/>
                <w:sz w:val="20"/>
                <w:szCs w:val="24"/>
              </w:rPr>
            </w:pPr>
          </w:p>
        </w:tc>
        <w:tc>
          <w:tcPr>
            <w:tcW w:w="2295" w:type="dxa"/>
            <w:tcBorders>
              <w:bottom w:val="single" w:sz="4" w:space="0" w:color="auto"/>
            </w:tcBorders>
            <w:vAlign w:val="center"/>
            <w:hideMark/>
          </w:tcPr>
          <w:p w14:paraId="6D780093" w14:textId="77777777" w:rsidR="00A80DF0" w:rsidRPr="00C543F8" w:rsidRDefault="00A80DF0" w:rsidP="00F707DD">
            <w:pPr>
              <w:spacing w:after="0" w:line="240" w:lineRule="auto"/>
              <w:jc w:val="center"/>
              <w:rPr>
                <w:rFonts w:asciiTheme="majorHAnsi" w:eastAsia="Times New Roman" w:hAnsiTheme="majorHAnsi" w:cs="Times New Roman"/>
                <w:sz w:val="20"/>
                <w:szCs w:val="24"/>
              </w:rPr>
            </w:pPr>
            <w:r w:rsidRPr="00C543F8">
              <w:rPr>
                <w:rFonts w:asciiTheme="majorHAnsi" w:eastAsia="Times New Roman" w:hAnsiTheme="majorHAnsi" w:cs="Times New Roman"/>
                <w:sz w:val="20"/>
                <w:szCs w:val="24"/>
              </w:rPr>
              <w:t>(232.457)</w:t>
            </w:r>
          </w:p>
        </w:tc>
      </w:tr>
      <w:tr w:rsidR="00A80DF0" w:rsidRPr="00C543F8" w14:paraId="59F81C2E" w14:textId="77777777" w:rsidTr="00F707DD">
        <w:trPr>
          <w:tblCellSpacing w:w="15" w:type="dxa"/>
        </w:trPr>
        <w:tc>
          <w:tcPr>
            <w:tcW w:w="2565" w:type="dxa"/>
            <w:vAlign w:val="center"/>
            <w:hideMark/>
          </w:tcPr>
          <w:p w14:paraId="32F1F025" w14:textId="77777777" w:rsidR="00A80DF0" w:rsidRPr="00C543F8" w:rsidRDefault="00A80DF0" w:rsidP="00F707DD">
            <w:pPr>
              <w:spacing w:after="0" w:line="240" w:lineRule="auto"/>
              <w:rPr>
                <w:rFonts w:asciiTheme="majorHAnsi" w:eastAsia="Times New Roman" w:hAnsiTheme="majorHAnsi" w:cs="Times New Roman"/>
                <w:sz w:val="20"/>
                <w:szCs w:val="24"/>
              </w:rPr>
            </w:pPr>
            <w:r w:rsidRPr="00C543F8">
              <w:rPr>
                <w:rFonts w:asciiTheme="majorHAnsi" w:eastAsia="Times New Roman" w:hAnsiTheme="majorHAnsi" w:cs="Times New Roman"/>
                <w:sz w:val="20"/>
                <w:szCs w:val="24"/>
              </w:rPr>
              <w:t>Observations</w:t>
            </w:r>
          </w:p>
        </w:tc>
        <w:tc>
          <w:tcPr>
            <w:tcW w:w="2295" w:type="dxa"/>
            <w:vAlign w:val="center"/>
            <w:hideMark/>
          </w:tcPr>
          <w:p w14:paraId="069695A9" w14:textId="77777777" w:rsidR="00A80DF0" w:rsidRPr="00C543F8" w:rsidRDefault="00A80DF0" w:rsidP="00F707DD">
            <w:pPr>
              <w:spacing w:after="0" w:line="240" w:lineRule="auto"/>
              <w:jc w:val="center"/>
              <w:rPr>
                <w:rFonts w:asciiTheme="majorHAnsi" w:eastAsia="Times New Roman" w:hAnsiTheme="majorHAnsi" w:cs="Times New Roman"/>
                <w:sz w:val="20"/>
                <w:szCs w:val="24"/>
              </w:rPr>
            </w:pPr>
            <w:r w:rsidRPr="00C543F8">
              <w:rPr>
                <w:rFonts w:asciiTheme="majorHAnsi" w:eastAsia="Times New Roman" w:hAnsiTheme="majorHAnsi" w:cs="Times New Roman"/>
                <w:sz w:val="20"/>
                <w:szCs w:val="24"/>
              </w:rPr>
              <w:t>406</w:t>
            </w:r>
          </w:p>
        </w:tc>
      </w:tr>
      <w:tr w:rsidR="00A80DF0" w:rsidRPr="00C543F8" w14:paraId="45785B53" w14:textId="77777777" w:rsidTr="00F707DD">
        <w:trPr>
          <w:tblCellSpacing w:w="15" w:type="dxa"/>
        </w:trPr>
        <w:tc>
          <w:tcPr>
            <w:tcW w:w="2565" w:type="dxa"/>
            <w:vAlign w:val="center"/>
            <w:hideMark/>
          </w:tcPr>
          <w:p w14:paraId="1E5DFBDC" w14:textId="77777777" w:rsidR="00A80DF0" w:rsidRPr="00C543F8" w:rsidRDefault="00A80DF0" w:rsidP="00F707DD">
            <w:pPr>
              <w:spacing w:after="0" w:line="240" w:lineRule="auto"/>
              <w:rPr>
                <w:rFonts w:asciiTheme="majorHAnsi" w:eastAsia="Times New Roman" w:hAnsiTheme="majorHAnsi" w:cs="Times New Roman"/>
                <w:sz w:val="20"/>
                <w:szCs w:val="24"/>
              </w:rPr>
            </w:pPr>
            <w:r w:rsidRPr="00C543F8">
              <w:rPr>
                <w:rFonts w:asciiTheme="majorHAnsi" w:eastAsia="Times New Roman" w:hAnsiTheme="majorHAnsi" w:cs="Times New Roman"/>
                <w:sz w:val="20"/>
                <w:szCs w:val="24"/>
              </w:rPr>
              <w:t>R</w:t>
            </w:r>
            <w:r w:rsidRPr="00C543F8">
              <w:rPr>
                <w:rFonts w:asciiTheme="majorHAnsi" w:eastAsia="Times New Roman" w:hAnsiTheme="majorHAnsi" w:cs="Times New Roman"/>
                <w:sz w:val="20"/>
                <w:szCs w:val="24"/>
                <w:vertAlign w:val="superscript"/>
              </w:rPr>
              <w:t>2</w:t>
            </w:r>
          </w:p>
        </w:tc>
        <w:tc>
          <w:tcPr>
            <w:tcW w:w="2295" w:type="dxa"/>
            <w:vAlign w:val="center"/>
            <w:hideMark/>
          </w:tcPr>
          <w:p w14:paraId="1693F706" w14:textId="77777777" w:rsidR="00A80DF0" w:rsidRPr="00C543F8" w:rsidRDefault="00A80DF0" w:rsidP="00F707DD">
            <w:pPr>
              <w:spacing w:after="0" w:line="240" w:lineRule="auto"/>
              <w:jc w:val="center"/>
              <w:rPr>
                <w:rFonts w:asciiTheme="majorHAnsi" w:eastAsia="Times New Roman" w:hAnsiTheme="majorHAnsi" w:cs="Times New Roman"/>
                <w:sz w:val="20"/>
                <w:szCs w:val="24"/>
              </w:rPr>
            </w:pPr>
            <w:r w:rsidRPr="00C543F8">
              <w:rPr>
                <w:rFonts w:asciiTheme="majorHAnsi" w:eastAsia="Times New Roman" w:hAnsiTheme="majorHAnsi" w:cs="Times New Roman"/>
                <w:sz w:val="20"/>
                <w:szCs w:val="24"/>
              </w:rPr>
              <w:t>0.408</w:t>
            </w:r>
          </w:p>
        </w:tc>
      </w:tr>
      <w:tr w:rsidR="00A80DF0" w:rsidRPr="00C543F8" w14:paraId="7FAA04ED" w14:textId="77777777" w:rsidTr="00F707DD">
        <w:trPr>
          <w:tblCellSpacing w:w="15" w:type="dxa"/>
        </w:trPr>
        <w:tc>
          <w:tcPr>
            <w:tcW w:w="2565" w:type="dxa"/>
            <w:tcBorders>
              <w:bottom w:val="single" w:sz="4" w:space="0" w:color="auto"/>
            </w:tcBorders>
            <w:vAlign w:val="center"/>
            <w:hideMark/>
          </w:tcPr>
          <w:p w14:paraId="35545732" w14:textId="77777777" w:rsidR="00A80DF0" w:rsidRPr="00C543F8" w:rsidRDefault="00A80DF0" w:rsidP="00F707DD">
            <w:pPr>
              <w:spacing w:after="0" w:line="240" w:lineRule="auto"/>
              <w:rPr>
                <w:rFonts w:asciiTheme="majorHAnsi" w:eastAsia="Times New Roman" w:hAnsiTheme="majorHAnsi" w:cs="Times New Roman"/>
                <w:sz w:val="20"/>
                <w:szCs w:val="24"/>
              </w:rPr>
            </w:pPr>
            <w:r w:rsidRPr="00C543F8">
              <w:rPr>
                <w:rFonts w:asciiTheme="majorHAnsi" w:eastAsia="Times New Roman" w:hAnsiTheme="majorHAnsi" w:cs="Times New Roman"/>
                <w:sz w:val="20"/>
                <w:szCs w:val="24"/>
              </w:rPr>
              <w:t>Adjusted R</w:t>
            </w:r>
            <w:r w:rsidRPr="00C543F8">
              <w:rPr>
                <w:rFonts w:asciiTheme="majorHAnsi" w:eastAsia="Times New Roman" w:hAnsiTheme="majorHAnsi" w:cs="Times New Roman"/>
                <w:sz w:val="20"/>
                <w:szCs w:val="24"/>
                <w:vertAlign w:val="superscript"/>
              </w:rPr>
              <w:t>2</w:t>
            </w:r>
          </w:p>
        </w:tc>
        <w:tc>
          <w:tcPr>
            <w:tcW w:w="2295" w:type="dxa"/>
            <w:tcBorders>
              <w:bottom w:val="single" w:sz="4" w:space="0" w:color="auto"/>
            </w:tcBorders>
            <w:vAlign w:val="center"/>
            <w:hideMark/>
          </w:tcPr>
          <w:p w14:paraId="7FA1DD0C" w14:textId="77777777" w:rsidR="00A80DF0" w:rsidRPr="00C543F8" w:rsidRDefault="00A80DF0" w:rsidP="00F707DD">
            <w:pPr>
              <w:spacing w:after="0" w:line="240" w:lineRule="auto"/>
              <w:jc w:val="center"/>
              <w:rPr>
                <w:rFonts w:asciiTheme="majorHAnsi" w:eastAsia="Times New Roman" w:hAnsiTheme="majorHAnsi" w:cs="Times New Roman"/>
                <w:sz w:val="20"/>
                <w:szCs w:val="24"/>
              </w:rPr>
            </w:pPr>
            <w:r w:rsidRPr="00C543F8">
              <w:rPr>
                <w:rFonts w:asciiTheme="majorHAnsi" w:eastAsia="Times New Roman" w:hAnsiTheme="majorHAnsi" w:cs="Times New Roman"/>
                <w:sz w:val="20"/>
                <w:szCs w:val="24"/>
              </w:rPr>
              <w:t>0.402</w:t>
            </w:r>
          </w:p>
        </w:tc>
      </w:tr>
      <w:tr w:rsidR="00A80DF0" w:rsidRPr="00C543F8" w14:paraId="4D23E429" w14:textId="77777777" w:rsidTr="00F707DD">
        <w:trPr>
          <w:trHeight w:val="23"/>
          <w:tblCellSpacing w:w="15" w:type="dxa"/>
        </w:trPr>
        <w:tc>
          <w:tcPr>
            <w:tcW w:w="2565" w:type="dxa"/>
            <w:vAlign w:val="center"/>
            <w:hideMark/>
          </w:tcPr>
          <w:p w14:paraId="388BE3C5" w14:textId="77777777" w:rsidR="00A80DF0" w:rsidRPr="00C543F8" w:rsidRDefault="00A80DF0" w:rsidP="00F707DD">
            <w:pPr>
              <w:spacing w:after="0" w:line="240" w:lineRule="auto"/>
              <w:rPr>
                <w:rFonts w:asciiTheme="majorHAnsi" w:eastAsia="Times New Roman" w:hAnsiTheme="majorHAnsi" w:cs="Times New Roman"/>
                <w:sz w:val="20"/>
                <w:szCs w:val="24"/>
              </w:rPr>
            </w:pPr>
            <w:r w:rsidRPr="00C543F8">
              <w:rPr>
                <w:rFonts w:asciiTheme="majorHAnsi" w:eastAsia="Times New Roman" w:hAnsiTheme="majorHAnsi" w:cs="Times New Roman"/>
                <w:i/>
                <w:iCs/>
                <w:sz w:val="20"/>
                <w:szCs w:val="24"/>
              </w:rPr>
              <w:t>Note</w:t>
            </w:r>
            <w:r>
              <w:rPr>
                <w:rFonts w:asciiTheme="majorHAnsi" w:eastAsia="Times New Roman" w:hAnsiTheme="majorHAnsi" w:cs="Times New Roman"/>
                <w:i/>
                <w:iCs/>
                <w:sz w:val="20"/>
                <w:szCs w:val="24"/>
              </w:rPr>
              <w:t>s</w:t>
            </w:r>
            <w:r w:rsidRPr="00C543F8">
              <w:rPr>
                <w:rFonts w:asciiTheme="majorHAnsi" w:eastAsia="Times New Roman" w:hAnsiTheme="majorHAnsi" w:cs="Times New Roman"/>
                <w:i/>
                <w:iCs/>
                <w:sz w:val="20"/>
                <w:szCs w:val="24"/>
              </w:rPr>
              <w:t>:</w:t>
            </w:r>
            <w:r>
              <w:rPr>
                <w:rFonts w:asciiTheme="majorHAnsi" w:eastAsia="Times New Roman" w:hAnsiTheme="majorHAnsi" w:cs="Times New Roman"/>
                <w:i/>
                <w:iCs/>
                <w:sz w:val="20"/>
                <w:szCs w:val="24"/>
              </w:rPr>
              <w:t xml:space="preserve"> </w:t>
            </w:r>
            <w:r>
              <w:rPr>
                <w:rFonts w:asciiTheme="majorHAnsi" w:eastAsia="Times New Roman" w:hAnsiTheme="majorHAnsi" w:cs="Times New Roman"/>
                <w:iCs/>
                <w:sz w:val="20"/>
                <w:szCs w:val="24"/>
              </w:rPr>
              <w:t>Standard errors in parentheses</w:t>
            </w:r>
          </w:p>
        </w:tc>
        <w:tc>
          <w:tcPr>
            <w:tcW w:w="2295" w:type="dxa"/>
            <w:vAlign w:val="center"/>
            <w:hideMark/>
          </w:tcPr>
          <w:p w14:paraId="69ADD727" w14:textId="77777777" w:rsidR="00A80DF0" w:rsidRPr="00C543F8" w:rsidRDefault="00A80DF0" w:rsidP="00F707DD">
            <w:pPr>
              <w:spacing w:after="0" w:line="240" w:lineRule="auto"/>
              <w:rPr>
                <w:rFonts w:asciiTheme="majorHAnsi" w:eastAsia="Times New Roman" w:hAnsiTheme="majorHAnsi" w:cs="Times New Roman"/>
                <w:sz w:val="20"/>
                <w:szCs w:val="24"/>
              </w:rPr>
            </w:pPr>
            <w:r>
              <w:rPr>
                <w:rFonts w:asciiTheme="majorHAnsi" w:eastAsia="Times New Roman" w:hAnsiTheme="majorHAnsi" w:cs="Times New Roman"/>
                <w:sz w:val="20"/>
                <w:szCs w:val="24"/>
                <w:vertAlign w:val="superscript"/>
              </w:rPr>
              <w:t xml:space="preserve">                            </w:t>
            </w:r>
            <w:r w:rsidRPr="00C543F8">
              <w:rPr>
                <w:rFonts w:asciiTheme="majorHAnsi" w:eastAsia="Times New Roman" w:hAnsiTheme="majorHAnsi" w:cs="Times New Roman"/>
                <w:sz w:val="20"/>
                <w:szCs w:val="24"/>
                <w:vertAlign w:val="superscript"/>
              </w:rPr>
              <w:t>*</w:t>
            </w:r>
            <w:r w:rsidRPr="00C543F8">
              <w:rPr>
                <w:rFonts w:asciiTheme="majorHAnsi" w:eastAsia="Times New Roman" w:hAnsiTheme="majorHAnsi" w:cs="Times New Roman"/>
                <w:sz w:val="20"/>
                <w:szCs w:val="24"/>
              </w:rPr>
              <w:t>p</w:t>
            </w:r>
            <w:r w:rsidRPr="00C543F8">
              <w:rPr>
                <w:rFonts w:asciiTheme="majorHAnsi" w:eastAsia="Times New Roman" w:hAnsiTheme="majorHAnsi" w:cs="Times New Roman"/>
                <w:sz w:val="20"/>
                <w:szCs w:val="24"/>
                <w:vertAlign w:val="superscript"/>
              </w:rPr>
              <w:t>**</w:t>
            </w:r>
            <w:r w:rsidRPr="00C543F8">
              <w:rPr>
                <w:rFonts w:asciiTheme="majorHAnsi" w:eastAsia="Times New Roman" w:hAnsiTheme="majorHAnsi" w:cs="Times New Roman"/>
                <w:sz w:val="20"/>
                <w:szCs w:val="24"/>
              </w:rPr>
              <w:t>p</w:t>
            </w:r>
            <w:r w:rsidRPr="00C543F8">
              <w:rPr>
                <w:rFonts w:asciiTheme="majorHAnsi" w:eastAsia="Times New Roman" w:hAnsiTheme="majorHAnsi" w:cs="Times New Roman"/>
                <w:sz w:val="20"/>
                <w:szCs w:val="24"/>
                <w:vertAlign w:val="superscript"/>
              </w:rPr>
              <w:t>***</w:t>
            </w:r>
            <w:r w:rsidRPr="00C543F8">
              <w:rPr>
                <w:rFonts w:asciiTheme="majorHAnsi" w:eastAsia="Times New Roman" w:hAnsiTheme="majorHAnsi" w:cs="Times New Roman"/>
                <w:sz w:val="20"/>
                <w:szCs w:val="24"/>
              </w:rPr>
              <w:t>p&lt;0.01</w:t>
            </w:r>
          </w:p>
        </w:tc>
      </w:tr>
    </w:tbl>
    <w:p w14:paraId="74F4CF6F" w14:textId="77777777" w:rsidR="00872EAC" w:rsidRDefault="00872EAC" w:rsidP="00A80DF0">
      <w:pPr>
        <w:pStyle w:val="a3"/>
        <w:tabs>
          <w:tab w:val="left" w:pos="-1080"/>
          <w:tab w:val="left" w:pos="-720"/>
          <w:tab w:val="left" w:pos="36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120"/>
      </w:pPr>
    </w:p>
    <w:p w14:paraId="6EC6CDA8" w14:textId="77777777" w:rsidR="009A07B1" w:rsidRDefault="009A07B1" w:rsidP="009A07B1">
      <w:pPr>
        <w:pStyle w:val="a3"/>
        <w:tabs>
          <w:tab w:val="left" w:pos="-1080"/>
          <w:tab w:val="left" w:pos="-720"/>
          <w:tab w:val="left" w:pos="36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120"/>
      </w:pPr>
    </w:p>
    <w:p w14:paraId="5BCC9B71" w14:textId="77777777" w:rsidR="00A2018A" w:rsidRDefault="00A2018A"/>
    <w:sectPr w:rsidR="00A201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4A0685"/>
    <w:multiLevelType w:val="hybridMultilevel"/>
    <w:tmpl w:val="0DE8C9E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A6E00C1"/>
    <w:multiLevelType w:val="hybridMultilevel"/>
    <w:tmpl w:val="ADC613A2"/>
    <w:lvl w:ilvl="0" w:tplc="A964FE8A">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5AAE0DE2"/>
    <w:multiLevelType w:val="hybridMultilevel"/>
    <w:tmpl w:val="31A863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7CB74CF"/>
    <w:multiLevelType w:val="hybridMultilevel"/>
    <w:tmpl w:val="EA02FD06"/>
    <w:lvl w:ilvl="0" w:tplc="F648DB5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09825817">
    <w:abstractNumId w:val="0"/>
  </w:num>
  <w:num w:numId="2" w16cid:durableId="408767183">
    <w:abstractNumId w:val="3"/>
  </w:num>
  <w:num w:numId="3" w16cid:durableId="1351102733">
    <w:abstractNumId w:val="2"/>
  </w:num>
  <w:num w:numId="4" w16cid:durableId="9602336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573B"/>
    <w:rsid w:val="00145049"/>
    <w:rsid w:val="00153453"/>
    <w:rsid w:val="001F6142"/>
    <w:rsid w:val="0020701F"/>
    <w:rsid w:val="00217E92"/>
    <w:rsid w:val="0022038B"/>
    <w:rsid w:val="002413BB"/>
    <w:rsid w:val="00266720"/>
    <w:rsid w:val="00291457"/>
    <w:rsid w:val="002B3B7E"/>
    <w:rsid w:val="00301622"/>
    <w:rsid w:val="00337917"/>
    <w:rsid w:val="0036573B"/>
    <w:rsid w:val="0045201D"/>
    <w:rsid w:val="0048343C"/>
    <w:rsid w:val="004A3C76"/>
    <w:rsid w:val="004C662C"/>
    <w:rsid w:val="004E5321"/>
    <w:rsid w:val="00507F78"/>
    <w:rsid w:val="00540A3E"/>
    <w:rsid w:val="00565B40"/>
    <w:rsid w:val="00595634"/>
    <w:rsid w:val="005B2BCC"/>
    <w:rsid w:val="005E4F48"/>
    <w:rsid w:val="005F30EA"/>
    <w:rsid w:val="00620B28"/>
    <w:rsid w:val="00624173"/>
    <w:rsid w:val="00755DBF"/>
    <w:rsid w:val="007B5F66"/>
    <w:rsid w:val="007B6405"/>
    <w:rsid w:val="008374EC"/>
    <w:rsid w:val="008701AB"/>
    <w:rsid w:val="00872EAC"/>
    <w:rsid w:val="008B5503"/>
    <w:rsid w:val="009020FB"/>
    <w:rsid w:val="00986162"/>
    <w:rsid w:val="009A07B1"/>
    <w:rsid w:val="009A2843"/>
    <w:rsid w:val="009B0CFA"/>
    <w:rsid w:val="00A2018A"/>
    <w:rsid w:val="00A22AA8"/>
    <w:rsid w:val="00A37913"/>
    <w:rsid w:val="00A440C9"/>
    <w:rsid w:val="00A56521"/>
    <w:rsid w:val="00A80DF0"/>
    <w:rsid w:val="00A93959"/>
    <w:rsid w:val="00AB10A0"/>
    <w:rsid w:val="00AB2577"/>
    <w:rsid w:val="00AB39C9"/>
    <w:rsid w:val="00AB5DE5"/>
    <w:rsid w:val="00AD1833"/>
    <w:rsid w:val="00B406EF"/>
    <w:rsid w:val="00B446EE"/>
    <w:rsid w:val="00BD6639"/>
    <w:rsid w:val="00BE03FE"/>
    <w:rsid w:val="00BE0788"/>
    <w:rsid w:val="00C0138C"/>
    <w:rsid w:val="00D14A85"/>
    <w:rsid w:val="00DC4158"/>
    <w:rsid w:val="00DF2D6A"/>
    <w:rsid w:val="00E753EE"/>
    <w:rsid w:val="00EA753F"/>
    <w:rsid w:val="00EF6B3E"/>
    <w:rsid w:val="00F50DD2"/>
    <w:rsid w:val="00F64EF7"/>
    <w:rsid w:val="00FC28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8AD9A"/>
  <w15:docId w15:val="{2DA101AC-9FA6-493B-AAAB-AEF2E523E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4">
    <w:name w:val="heading 4"/>
    <w:basedOn w:val="a"/>
    <w:next w:val="a"/>
    <w:link w:val="40"/>
    <w:qFormat/>
    <w:rsid w:val="00153453"/>
    <w:pPr>
      <w:keepNext/>
      <w:tabs>
        <w:tab w:val="left" w:pos="-1080"/>
        <w:tab w:val="left" w:pos="-720"/>
        <w:tab w:val="left" w:pos="0"/>
        <w:tab w:val="left" w:pos="720"/>
        <w:tab w:val="left" w:pos="1440"/>
        <w:tab w:val="left" w:pos="180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240" w:line="240" w:lineRule="auto"/>
      <w:jc w:val="both"/>
      <w:outlineLvl w:val="3"/>
    </w:pPr>
    <w:rPr>
      <w:rFonts w:ascii="Times New Roman" w:eastAsia="Times New Roman" w:hAnsi="Times New Roman" w:cs="Times New Roman"/>
      <w:b/>
      <w:bCs/>
      <w: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36573B"/>
    <w:pPr>
      <w:tabs>
        <w:tab w:val="center" w:pos="4320"/>
        <w:tab w:val="right" w:pos="8640"/>
      </w:tabs>
      <w:spacing w:after="0" w:line="240" w:lineRule="auto"/>
    </w:pPr>
    <w:rPr>
      <w:rFonts w:ascii="Times New Roman" w:eastAsia="Times New Roman" w:hAnsi="Times New Roman" w:cs="Times New Roman"/>
      <w:sz w:val="24"/>
      <w:szCs w:val="20"/>
    </w:rPr>
  </w:style>
  <w:style w:type="character" w:customStyle="1" w:styleId="a4">
    <w:name w:val="页眉 字符"/>
    <w:basedOn w:val="a0"/>
    <w:link w:val="a3"/>
    <w:rsid w:val="0036573B"/>
    <w:rPr>
      <w:rFonts w:ascii="Times New Roman" w:eastAsia="Times New Roman" w:hAnsi="Times New Roman" w:cs="Times New Roman"/>
      <w:sz w:val="24"/>
      <w:szCs w:val="20"/>
    </w:rPr>
  </w:style>
  <w:style w:type="character" w:styleId="a5">
    <w:name w:val="annotation reference"/>
    <w:basedOn w:val="a0"/>
    <w:rsid w:val="0036573B"/>
    <w:rPr>
      <w:sz w:val="16"/>
      <w:szCs w:val="16"/>
    </w:rPr>
  </w:style>
  <w:style w:type="paragraph" w:styleId="a6">
    <w:name w:val="annotation text"/>
    <w:basedOn w:val="a"/>
    <w:link w:val="a7"/>
    <w:rsid w:val="0036573B"/>
    <w:pPr>
      <w:spacing w:after="0" w:line="240" w:lineRule="auto"/>
    </w:pPr>
    <w:rPr>
      <w:rFonts w:ascii="Times New Roman" w:eastAsia="Times New Roman" w:hAnsi="Times New Roman" w:cs="Times New Roman"/>
      <w:sz w:val="20"/>
      <w:szCs w:val="20"/>
    </w:rPr>
  </w:style>
  <w:style w:type="character" w:customStyle="1" w:styleId="a7">
    <w:name w:val="批注文字 字符"/>
    <w:basedOn w:val="a0"/>
    <w:link w:val="a6"/>
    <w:rsid w:val="0036573B"/>
    <w:rPr>
      <w:rFonts w:ascii="Times New Roman" w:eastAsia="Times New Roman" w:hAnsi="Times New Roman" w:cs="Times New Roman"/>
      <w:sz w:val="20"/>
      <w:szCs w:val="20"/>
    </w:rPr>
  </w:style>
  <w:style w:type="paragraph" w:styleId="a8">
    <w:name w:val="Balloon Text"/>
    <w:basedOn w:val="a"/>
    <w:link w:val="a9"/>
    <w:uiPriority w:val="99"/>
    <w:semiHidden/>
    <w:unhideWhenUsed/>
    <w:rsid w:val="0036573B"/>
    <w:pPr>
      <w:spacing w:after="0" w:line="240" w:lineRule="auto"/>
    </w:pPr>
    <w:rPr>
      <w:rFonts w:ascii="Tahoma" w:hAnsi="Tahoma" w:cs="Tahoma"/>
      <w:sz w:val="16"/>
      <w:szCs w:val="16"/>
    </w:rPr>
  </w:style>
  <w:style w:type="character" w:customStyle="1" w:styleId="a9">
    <w:name w:val="批注框文本 字符"/>
    <w:basedOn w:val="a0"/>
    <w:link w:val="a8"/>
    <w:uiPriority w:val="99"/>
    <w:semiHidden/>
    <w:rsid w:val="0036573B"/>
    <w:rPr>
      <w:rFonts w:ascii="Tahoma" w:hAnsi="Tahoma" w:cs="Tahoma"/>
      <w:sz w:val="16"/>
      <w:szCs w:val="16"/>
    </w:rPr>
  </w:style>
  <w:style w:type="character" w:styleId="aa">
    <w:name w:val="Hyperlink"/>
    <w:basedOn w:val="a0"/>
    <w:uiPriority w:val="99"/>
    <w:unhideWhenUsed/>
    <w:rsid w:val="002413BB"/>
    <w:rPr>
      <w:color w:val="0000FF" w:themeColor="hyperlink"/>
      <w:u w:val="single"/>
    </w:rPr>
  </w:style>
  <w:style w:type="character" w:customStyle="1" w:styleId="40">
    <w:name w:val="标题 4 字符"/>
    <w:basedOn w:val="a0"/>
    <w:link w:val="4"/>
    <w:rsid w:val="00153453"/>
    <w:rPr>
      <w:rFonts w:ascii="Times New Roman" w:eastAsia="Times New Roman" w:hAnsi="Times New Roman" w:cs="Times New Roman"/>
      <w:b/>
      <w:bCs/>
      <w:i/>
      <w:sz w:val="24"/>
      <w:szCs w:val="24"/>
    </w:rPr>
  </w:style>
  <w:style w:type="paragraph" w:styleId="ab">
    <w:name w:val="annotation subject"/>
    <w:basedOn w:val="a6"/>
    <w:next w:val="a6"/>
    <w:link w:val="ac"/>
    <w:uiPriority w:val="99"/>
    <w:semiHidden/>
    <w:unhideWhenUsed/>
    <w:rsid w:val="00AB2577"/>
    <w:pPr>
      <w:spacing w:after="200"/>
    </w:pPr>
    <w:rPr>
      <w:rFonts w:asciiTheme="minorHAnsi" w:eastAsiaTheme="minorHAnsi" w:hAnsiTheme="minorHAnsi" w:cstheme="minorBidi"/>
      <w:b/>
      <w:bCs/>
    </w:rPr>
  </w:style>
  <w:style w:type="character" w:customStyle="1" w:styleId="ac">
    <w:name w:val="批注主题 字符"/>
    <w:basedOn w:val="a7"/>
    <w:link w:val="ab"/>
    <w:uiPriority w:val="99"/>
    <w:semiHidden/>
    <w:rsid w:val="00AB2577"/>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456</Words>
  <Characters>2600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erickg</dc:creator>
  <cp:lastModifiedBy>bzredk</cp:lastModifiedBy>
  <cp:revision>30</cp:revision>
  <cp:lastPrinted>2017-09-26T12:35:00Z</cp:lastPrinted>
  <dcterms:created xsi:type="dcterms:W3CDTF">2016-09-25T16:37:00Z</dcterms:created>
  <dcterms:modified xsi:type="dcterms:W3CDTF">2024-04-11T06:57:00Z</dcterms:modified>
</cp:coreProperties>
</file>