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A7D2F7" w14:textId="25CB6B59" w:rsidR="000F263C" w:rsidRDefault="000F263C" w:rsidP="000F263C">
      <w:pPr>
        <w:jc w:val="center"/>
      </w:pPr>
      <w:r>
        <w:t>I Fault in the Global War on Terrorism:</w:t>
      </w:r>
    </w:p>
    <w:p w14:paraId="25DB02C2" w14:textId="78D3E0B5" w:rsidR="000F263C" w:rsidRDefault="000F263C" w:rsidP="000F263C">
      <w:pPr>
        <w:jc w:val="center"/>
      </w:pPr>
      <w:r>
        <w:t>A Phenomenology of Moral Injury in Crimes Against Humanity</w:t>
      </w:r>
    </w:p>
    <w:p w14:paraId="73606B33" w14:textId="54FD6FA6" w:rsidR="000F263C" w:rsidRDefault="000F263C" w:rsidP="000F263C">
      <w:pPr>
        <w:jc w:val="center"/>
      </w:pPr>
    </w:p>
    <w:p w14:paraId="19B11158" w14:textId="1A555B73" w:rsidR="000F263C" w:rsidRDefault="000F263C" w:rsidP="000F263C">
      <w:pPr>
        <w:jc w:val="center"/>
      </w:pPr>
      <w:r>
        <w:t>Disclaimer:</w:t>
      </w:r>
    </w:p>
    <w:p w14:paraId="57A1FA81" w14:textId="5F60CB27" w:rsidR="000F263C" w:rsidRDefault="000F263C" w:rsidP="00AF0A9D">
      <w:r>
        <w:t xml:space="preserve">This essay is about my personal experiences </w:t>
      </w:r>
      <w:r w:rsidR="00AF0A9D">
        <w:t>while i</w:t>
      </w:r>
      <w:r w:rsidR="00AF0A9D" w:rsidRPr="00AF0A9D">
        <w:t xml:space="preserve">n northwest Baghdad </w:t>
      </w:r>
      <w:r w:rsidR="00AF0A9D">
        <w:t>“</w:t>
      </w:r>
      <w:r w:rsidR="00AF0A9D" w:rsidRPr="00AF0A9D">
        <w:t>conduct</w:t>
      </w:r>
      <w:r w:rsidR="00AF0A9D">
        <w:t xml:space="preserve">ing </w:t>
      </w:r>
      <w:r w:rsidR="00AF0A9D" w:rsidRPr="00AF0A9D">
        <w:t>dismounted infantry operations to secure the populace and defeat extremist, insurgent, and criminal threats to security</w:t>
      </w:r>
      <w:r w:rsidR="00AF0A9D">
        <w:t>.”</w:t>
      </w:r>
      <w:r w:rsidR="00AF0A9D">
        <w:rPr>
          <w:rStyle w:val="FootnoteReference"/>
        </w:rPr>
        <w:footnoteReference w:id="1"/>
      </w:r>
      <w:r w:rsidR="00AF0A9D">
        <w:t xml:space="preserve"> This is a philosophical memoir not a work of history</w:t>
      </w:r>
      <w:r w:rsidR="00306508">
        <w:t>,</w:t>
      </w:r>
      <w:r w:rsidR="00AF0A9D">
        <w:t xml:space="preserve"> legal opinion</w:t>
      </w:r>
      <w:r w:rsidR="00306508">
        <w:t>, or military strategy albeit these are perhaps its themes</w:t>
      </w:r>
      <w:r w:rsidR="00AF0A9D">
        <w:t>.</w:t>
      </w:r>
    </w:p>
    <w:p w14:paraId="35BB1232" w14:textId="1EC21789" w:rsidR="00AF0A9D" w:rsidRDefault="00AF0A9D" w:rsidP="00AF0A9D"/>
    <w:p w14:paraId="170DB857" w14:textId="1F5E701C" w:rsidR="00AF0A9D" w:rsidRDefault="00AF0A9D" w:rsidP="00AF0A9D"/>
    <w:p w14:paraId="04FFACF4" w14:textId="4905030F" w:rsidR="00306508" w:rsidRDefault="004A6FC8" w:rsidP="00AF0A9D">
      <w:r>
        <w:t xml:space="preserve">The most local </w:t>
      </w:r>
      <w:r w:rsidR="00CA0504">
        <w:t>political entity</w:t>
      </w:r>
      <w:r>
        <w:t xml:space="preserve"> in Baghdad is the </w:t>
      </w:r>
      <w:r w:rsidR="00CA0504">
        <w:t>Neighborhood Council</w:t>
      </w:r>
      <w:r>
        <w:t>,</w:t>
      </w:r>
      <w:r w:rsidR="00CA0504">
        <w:t xml:space="preserve"> a</w:t>
      </w:r>
      <w:r>
        <w:t xml:space="preserve"> group of</w:t>
      </w:r>
      <w:r w:rsidR="00CA0504">
        <w:t xml:space="preserve"> representatives elected in</w:t>
      </w:r>
      <w:r>
        <w:t xml:space="preserve"> neighboring </w:t>
      </w:r>
      <w:proofErr w:type="spellStart"/>
      <w:r>
        <w:t>Muhallas</w:t>
      </w:r>
      <w:proofErr w:type="spellEnd"/>
      <w:r w:rsidR="00CA0504">
        <w:t xml:space="preserve"> (lit. neighborhoods). My unit commander attended the weekly meetings of the NAC (in the sector we were assigned. My duties during these meetings were multifaceted. </w:t>
      </w:r>
    </w:p>
    <w:p w14:paraId="4DA7C7EF" w14:textId="38AE0B51" w:rsidR="00DB5277" w:rsidRDefault="00DB5277" w:rsidP="00AF0A9D"/>
    <w:p w14:paraId="1C3051A3" w14:textId="76F0E9CD" w:rsidR="0099629F" w:rsidRDefault="00DB5277" w:rsidP="00AF0A9D">
      <w:r>
        <w:t>On NAC</w:t>
      </w:r>
      <w:r w:rsidR="00BA438E">
        <w:rPr>
          <w:rStyle w:val="FootnoteReference"/>
        </w:rPr>
        <w:footnoteReference w:id="2"/>
      </w:r>
      <w:r>
        <w:t xml:space="preserve"> days after breakfast I would go the CHU’s</w:t>
      </w:r>
      <w:r w:rsidR="00BA438E">
        <w:rPr>
          <w:rStyle w:val="FootnoteReference"/>
        </w:rPr>
        <w:footnoteReference w:id="3"/>
      </w:r>
      <w:r>
        <w:t xml:space="preserve"> of the interpreters that worked for my unit and look for Kevin or Ali, the two most often assigned to my detail</w:t>
      </w:r>
      <w:r w:rsidR="001B790C">
        <w:t xml:space="preserve"> (and eventual friends</w:t>
      </w:r>
      <w:r>
        <w:t>.</w:t>
      </w:r>
      <w:r w:rsidR="001B790C">
        <w:t>)</w:t>
      </w:r>
      <w:r w:rsidR="00E27218">
        <w:t xml:space="preserve"> We would briefly discuss mission time and the minutes from the previous council meeting. The goal of this discussion was not only to remind us both of the proceedings but more importantly to compare proper nouns (more on this later.) </w:t>
      </w:r>
    </w:p>
    <w:p w14:paraId="6235C330" w14:textId="77777777" w:rsidR="0099629F" w:rsidRDefault="0099629F" w:rsidP="00AF0A9D"/>
    <w:p w14:paraId="01B87B0C" w14:textId="37EC4BC8" w:rsidR="00E27218" w:rsidRDefault="00E27218" w:rsidP="00AF0A9D">
      <w:r>
        <w:t>My next stop would be my own CHU where I would “gear up</w:t>
      </w:r>
      <w:r w:rsidR="0099629F">
        <w:t>.</w:t>
      </w:r>
      <w:r>
        <w:t>”</w:t>
      </w:r>
      <w:r w:rsidR="0099629F">
        <w:t xml:space="preserve"> I would put a pre-sized tunicate in a pocket on each limb</w:t>
      </w:r>
      <w:r w:rsidR="00BA438E">
        <w:t xml:space="preserve">, </w:t>
      </w:r>
      <w:r>
        <w:t>don body armor, knee and elbow pads, a Kevlar helmet and my very own Utility Belt</w:t>
      </w:r>
      <w:r w:rsidR="00BA438E">
        <w:t>;</w:t>
      </w:r>
      <w:r>
        <w:t xml:space="preserve"> </w:t>
      </w:r>
      <w:r w:rsidR="0099629F">
        <w:t>180 5.56mm rounds, a first aid kit, night vision goggles, zip ties for restraining humans</w:t>
      </w:r>
      <w:r w:rsidR="00BA438E">
        <w:t>,</w:t>
      </w:r>
      <w:r w:rsidR="0099629F">
        <w:t xml:space="preserve"> </w:t>
      </w:r>
      <w:r w:rsidR="00BA438E">
        <w:t>prayer beads made of</w:t>
      </w:r>
      <w:r w:rsidR="001B790C">
        <w:t xml:space="preserve"> human</w:t>
      </w:r>
      <w:r w:rsidR="00BA438E">
        <w:t xml:space="preserve"> bone, and a switchblade. Once geared up I would do a few side-straddle-hops</w:t>
      </w:r>
      <w:r w:rsidR="00BA438E">
        <w:rPr>
          <w:rStyle w:val="FootnoteReference"/>
        </w:rPr>
        <w:footnoteReference w:id="4"/>
      </w:r>
      <w:r w:rsidR="00BA438E">
        <w:t xml:space="preserve"> to ensure proper fit and grab my rifle and more ammo on my way out</w:t>
      </w:r>
      <w:r w:rsidR="001B790C">
        <w:t>.</w:t>
      </w:r>
    </w:p>
    <w:p w14:paraId="2DE9D42B" w14:textId="7E7D45CA" w:rsidR="001B790C" w:rsidRDefault="001B790C" w:rsidP="00AF0A9D"/>
    <w:p w14:paraId="26EB6439" w14:textId="09A39491" w:rsidR="001B790C" w:rsidRDefault="00720E10" w:rsidP="00AF0A9D">
      <w:r>
        <w:t xml:space="preserve">Next would be </w:t>
      </w:r>
      <w:r w:rsidR="003B010F">
        <w:t>the briefings</w:t>
      </w:r>
      <w:r w:rsidR="00F86889">
        <w:t xml:space="preserve">, a type of </w:t>
      </w:r>
      <w:r w:rsidR="007D0BE6">
        <w:t xml:space="preserve">liturgical tradition </w:t>
      </w:r>
      <w:r w:rsidR="00B31023">
        <w:t xml:space="preserve">of the </w:t>
      </w:r>
      <w:r w:rsidR="006F729D">
        <w:t xml:space="preserve">combat soldier </w:t>
      </w:r>
      <w:r w:rsidR="00607A20">
        <w:t xml:space="preserve">Before </w:t>
      </w:r>
      <w:bookmarkStart w:id="0" w:name="_GoBack"/>
      <w:bookmarkEnd w:id="0"/>
    </w:p>
    <w:sectPr w:rsidR="001B790C" w:rsidSect="00870E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2E367" w14:textId="77777777" w:rsidR="00182E1E" w:rsidRDefault="00182E1E" w:rsidP="00AF0A9D">
      <w:r>
        <w:separator/>
      </w:r>
    </w:p>
  </w:endnote>
  <w:endnote w:type="continuationSeparator" w:id="0">
    <w:p w14:paraId="587BAA95" w14:textId="77777777" w:rsidR="00182E1E" w:rsidRDefault="00182E1E" w:rsidP="00AF0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9C598" w14:textId="77777777" w:rsidR="00182E1E" w:rsidRDefault="00182E1E" w:rsidP="00AF0A9D">
      <w:r>
        <w:separator/>
      </w:r>
    </w:p>
  </w:footnote>
  <w:footnote w:type="continuationSeparator" w:id="0">
    <w:p w14:paraId="1DD70333" w14:textId="77777777" w:rsidR="00182E1E" w:rsidRDefault="00182E1E" w:rsidP="00AF0A9D">
      <w:r>
        <w:continuationSeparator/>
      </w:r>
    </w:p>
  </w:footnote>
  <w:footnote w:id="1">
    <w:p w14:paraId="53580CD0" w14:textId="1A0C0902" w:rsidR="00AF0A9D" w:rsidRDefault="00AF0A9D">
      <w:pPr>
        <w:pStyle w:val="FootnoteText"/>
      </w:pPr>
      <w:r>
        <w:rPr>
          <w:rStyle w:val="FootnoteReference"/>
        </w:rPr>
        <w:footnoteRef/>
      </w:r>
      <w:r>
        <w:t xml:space="preserve"> Official language in the 1</w:t>
      </w:r>
      <w:r w:rsidRPr="00AF0A9D">
        <w:rPr>
          <w:vertAlign w:val="superscript"/>
        </w:rPr>
        <w:t>st</w:t>
      </w:r>
      <w:r>
        <w:t xml:space="preserve"> Infantry Division archive</w:t>
      </w:r>
    </w:p>
  </w:footnote>
  <w:footnote w:id="2">
    <w:p w14:paraId="1DF96B3D" w14:textId="145D71FE" w:rsidR="00BA438E" w:rsidRDefault="00BA438E">
      <w:pPr>
        <w:pStyle w:val="FootnoteText"/>
      </w:pPr>
      <w:r>
        <w:rPr>
          <w:rStyle w:val="FootnoteReference"/>
        </w:rPr>
        <w:footnoteRef/>
      </w:r>
      <w:r>
        <w:t xml:space="preserve"> Neighborhood Advisory Council</w:t>
      </w:r>
    </w:p>
  </w:footnote>
  <w:footnote w:id="3">
    <w:p w14:paraId="24A0C758" w14:textId="709952EB" w:rsidR="00BA438E" w:rsidRDefault="00BA438E">
      <w:pPr>
        <w:pStyle w:val="FootnoteText"/>
      </w:pPr>
      <w:r>
        <w:rPr>
          <w:rStyle w:val="FootnoteReference"/>
        </w:rPr>
        <w:footnoteRef/>
      </w:r>
      <w:r>
        <w:t xml:space="preserve"> </w:t>
      </w:r>
      <w:r w:rsidR="001B790C">
        <w:t>Containerized [</w:t>
      </w:r>
      <w:r>
        <w:t>Combat</w:t>
      </w:r>
      <w:r w:rsidR="001B790C">
        <w:t xml:space="preserve">, </w:t>
      </w:r>
      <w:r>
        <w:t>Compact] Housing Unit</w:t>
      </w:r>
    </w:p>
  </w:footnote>
  <w:footnote w:id="4">
    <w:p w14:paraId="6AB2C6B9" w14:textId="383D59F0" w:rsidR="00BA438E" w:rsidRDefault="00BA438E">
      <w:pPr>
        <w:pStyle w:val="FootnoteText"/>
      </w:pPr>
      <w:r>
        <w:rPr>
          <w:rStyle w:val="FootnoteReference"/>
        </w:rPr>
        <w:footnoteRef/>
      </w:r>
      <w:r>
        <w:t xml:space="preserve"> Army for jumping jacks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3C"/>
    <w:rsid w:val="000F263C"/>
    <w:rsid w:val="00182E1E"/>
    <w:rsid w:val="001B790C"/>
    <w:rsid w:val="00306508"/>
    <w:rsid w:val="003B010F"/>
    <w:rsid w:val="004A6FC8"/>
    <w:rsid w:val="00607A20"/>
    <w:rsid w:val="006F729D"/>
    <w:rsid w:val="00720E10"/>
    <w:rsid w:val="007A1262"/>
    <w:rsid w:val="007D0BE6"/>
    <w:rsid w:val="00870E03"/>
    <w:rsid w:val="0099629F"/>
    <w:rsid w:val="00AF0A9D"/>
    <w:rsid w:val="00B31023"/>
    <w:rsid w:val="00BA438E"/>
    <w:rsid w:val="00CA0504"/>
    <w:rsid w:val="00D3111F"/>
    <w:rsid w:val="00DB5277"/>
    <w:rsid w:val="00E27218"/>
    <w:rsid w:val="00F86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049A10"/>
  <w15:chartTrackingRefBased/>
  <w15:docId w15:val="{479FC4DA-FC81-064B-9FD5-4F7AB5E4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F0A9D"/>
    <w:rPr>
      <w:sz w:val="20"/>
      <w:szCs w:val="20"/>
    </w:rPr>
  </w:style>
  <w:style w:type="character" w:customStyle="1" w:styleId="FootnoteTextChar">
    <w:name w:val="Footnote Text Char"/>
    <w:basedOn w:val="DefaultParagraphFont"/>
    <w:link w:val="FootnoteText"/>
    <w:uiPriority w:val="99"/>
    <w:semiHidden/>
    <w:rsid w:val="00AF0A9D"/>
    <w:rPr>
      <w:sz w:val="20"/>
      <w:szCs w:val="20"/>
    </w:rPr>
  </w:style>
  <w:style w:type="character" w:styleId="FootnoteReference">
    <w:name w:val="footnote reference"/>
    <w:basedOn w:val="DefaultParagraphFont"/>
    <w:uiPriority w:val="99"/>
    <w:semiHidden/>
    <w:unhideWhenUsed/>
    <w:rsid w:val="00AF0A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241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B6EA8-05FA-CD4D-A58B-F310EC6E609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9</cp:revision>
  <dcterms:created xsi:type="dcterms:W3CDTF">2019-04-06T21:16:00Z</dcterms:created>
  <dcterms:modified xsi:type="dcterms:W3CDTF">2019-04-07T01:38:00Z</dcterms:modified>
</cp:coreProperties>
</file>