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39E41" w14:textId="6C5B0ACA" w:rsidR="009623FD" w:rsidRDefault="009623FD" w:rsidP="009623FD">
      <w:pPr>
        <w:jc w:val="center"/>
      </w:pPr>
      <w:r>
        <w:t>1</w:t>
      </w:r>
    </w:p>
    <w:p w14:paraId="3EDA7D51" w14:textId="6568975C" w:rsidR="009623FD" w:rsidRPr="009623FD" w:rsidRDefault="009623FD" w:rsidP="009623FD">
      <w:r w:rsidRPr="009623FD">
        <w:t xml:space="preserve">consider the prophet Jeremiah trying to "out do" other prophets with the idea that God knew him even before being formed in the womb. Look at the similar language with the other prophets and see if there is </w:t>
      </w:r>
      <w:proofErr w:type="gramStart"/>
      <w:r w:rsidRPr="009623FD">
        <w:t>an</w:t>
      </w:r>
      <w:proofErr w:type="gramEnd"/>
      <w:r w:rsidRPr="009623FD">
        <w:t xml:space="preserve"> hierarchy of sorts just </w:t>
      </w:r>
      <w:proofErr w:type="gramStart"/>
      <w:r w:rsidRPr="009623FD">
        <w:t>on the basis of</w:t>
      </w:r>
      <w:proofErr w:type="gramEnd"/>
      <w:r w:rsidRPr="009623FD">
        <w:t xml:space="preserve"> the poetic way the prophet talks about the way God knew them from way back</w:t>
      </w:r>
    </w:p>
    <w:p w14:paraId="707B9474" w14:textId="77777777" w:rsidR="009623FD" w:rsidRPr="009623FD" w:rsidRDefault="009623FD" w:rsidP="009623FD">
      <w:r w:rsidRPr="009623FD">
        <w:t>Your instinct is right that there's a scale, and Jeremiah does sit at the extreme end of it within the Hebrew Bible. But the pattern that emerges when you line the texts up doesn't quite behave like a status contest.</w:t>
      </w:r>
    </w:p>
    <w:p w14:paraId="4FFB115D" w14:textId="77777777" w:rsidR="009623FD" w:rsidRPr="009623FD" w:rsidRDefault="009623FD" w:rsidP="009623FD">
      <w:r w:rsidRPr="009623FD">
        <w:t>The scale itself, by how far back the claim reaches:</w:t>
      </w:r>
    </w:p>
    <w:p w14:paraId="6DD5F3ED" w14:textId="77777777" w:rsidR="009623FD" w:rsidRPr="009623FD" w:rsidRDefault="009623FD" w:rsidP="009623FD">
      <w:pPr>
        <w:numPr>
          <w:ilvl w:val="0"/>
          <w:numId w:val="1"/>
        </w:numPr>
      </w:pPr>
      <w:r w:rsidRPr="009623FD">
        <w:rPr>
          <w:b/>
          <w:bCs/>
        </w:rPr>
        <w:t>Jer 1:5</w:t>
      </w:r>
      <w:r w:rsidRPr="009623FD">
        <w:t xml:space="preserve"> — בְּ</w:t>
      </w:r>
      <w:proofErr w:type="spellStart"/>
      <w:r w:rsidRPr="009623FD">
        <w:t>טֶרֶם</w:t>
      </w:r>
      <w:proofErr w:type="spellEnd"/>
      <w:r w:rsidRPr="009623FD">
        <w:t xml:space="preserve"> </w:t>
      </w:r>
      <w:proofErr w:type="spellStart"/>
      <w:r w:rsidRPr="009623FD">
        <w:t>אֶצ</w:t>
      </w:r>
      <w:proofErr w:type="spellEnd"/>
      <w:r w:rsidRPr="009623FD">
        <w:t>ָּ</w:t>
      </w:r>
      <w:proofErr w:type="spellStart"/>
      <w:r w:rsidRPr="009623FD">
        <w:t>רְך</w:t>
      </w:r>
      <w:proofErr w:type="spellEnd"/>
      <w:r w:rsidRPr="009623FD">
        <w:t xml:space="preserve">ָ </w:t>
      </w:r>
      <w:proofErr w:type="spellStart"/>
      <w:r w:rsidRPr="009623FD">
        <w:t>בַב</w:t>
      </w:r>
      <w:proofErr w:type="spellEnd"/>
      <w:r w:rsidRPr="009623FD">
        <w:t>ֶּ</w:t>
      </w:r>
      <w:proofErr w:type="spellStart"/>
      <w:r w:rsidRPr="009623FD">
        <w:t>טֶן</w:t>
      </w:r>
      <w:proofErr w:type="spellEnd"/>
      <w:r w:rsidRPr="009623FD">
        <w:t xml:space="preserve"> </w:t>
      </w:r>
      <w:proofErr w:type="spellStart"/>
      <w:r w:rsidRPr="009623FD">
        <w:t>יְדַעְת</w:t>
      </w:r>
      <w:proofErr w:type="spellEnd"/>
      <w:r w:rsidRPr="009623FD">
        <w:t>ִּ</w:t>
      </w:r>
      <w:proofErr w:type="spellStart"/>
      <w:r w:rsidRPr="009623FD">
        <w:t>יך</w:t>
      </w:r>
      <w:proofErr w:type="spellEnd"/>
      <w:r w:rsidRPr="009623FD">
        <w:t xml:space="preserve">ָ. </w:t>
      </w:r>
      <w:r w:rsidRPr="009623FD">
        <w:rPr>
          <w:i/>
          <w:iCs/>
        </w:rPr>
        <w:t>Before</w:t>
      </w:r>
      <w:r w:rsidRPr="009623FD">
        <w:t xml:space="preserve"> formation, not merely before birth. And the verse itself escalates internally: pre-formation knowing, then pre-emergence consecrating, then appointing. Three verbs, two "</w:t>
      </w:r>
      <w:proofErr w:type="spellStart"/>
      <w:r w:rsidRPr="009623FD">
        <w:t>befores</w:t>
      </w:r>
      <w:proofErr w:type="spellEnd"/>
      <w:r w:rsidRPr="009623FD">
        <w:t>."</w:t>
      </w:r>
    </w:p>
    <w:p w14:paraId="43FBAE74" w14:textId="77777777" w:rsidR="009623FD" w:rsidRPr="009623FD" w:rsidRDefault="009623FD" w:rsidP="009623FD">
      <w:pPr>
        <w:numPr>
          <w:ilvl w:val="0"/>
          <w:numId w:val="1"/>
        </w:numPr>
      </w:pPr>
      <w:r w:rsidRPr="009623FD">
        <w:rPr>
          <w:b/>
          <w:bCs/>
        </w:rPr>
        <w:t>Isa 49:1, 5</w:t>
      </w:r>
      <w:r w:rsidRPr="009623FD">
        <w:t xml:space="preserve"> — </w:t>
      </w:r>
      <w:proofErr w:type="spellStart"/>
      <w:r w:rsidRPr="009623FD">
        <w:t>מִב</w:t>
      </w:r>
      <w:proofErr w:type="spellEnd"/>
      <w:r w:rsidRPr="009623FD">
        <w:t>ֶּ</w:t>
      </w:r>
      <w:proofErr w:type="spellStart"/>
      <w:r w:rsidRPr="009623FD">
        <w:t>טֶן</w:t>
      </w:r>
      <w:proofErr w:type="spellEnd"/>
      <w:r w:rsidRPr="009623FD">
        <w:t xml:space="preserve"> </w:t>
      </w:r>
      <w:proofErr w:type="spellStart"/>
      <w:r w:rsidRPr="009623FD">
        <w:t>קְרָאָנִי</w:t>
      </w:r>
      <w:proofErr w:type="spellEnd"/>
      <w:r w:rsidRPr="009623FD">
        <w:t xml:space="preserve">, "from the womb." The Servant is called and named in utero, and 49:5 has </w:t>
      </w:r>
      <w:proofErr w:type="spellStart"/>
      <w:r w:rsidRPr="009623FD">
        <w:t>יֹצְרִי</w:t>
      </w:r>
      <w:proofErr w:type="spellEnd"/>
      <w:r w:rsidRPr="009623FD">
        <w:t xml:space="preserve"> </w:t>
      </w:r>
      <w:proofErr w:type="spellStart"/>
      <w:r w:rsidRPr="009623FD">
        <w:t>מִב</w:t>
      </w:r>
      <w:proofErr w:type="spellEnd"/>
      <w:r w:rsidRPr="009623FD">
        <w:t>ֶּ</w:t>
      </w:r>
      <w:proofErr w:type="spellStart"/>
      <w:r w:rsidRPr="009623FD">
        <w:t>טֶן</w:t>
      </w:r>
      <w:proofErr w:type="spellEnd"/>
      <w:r w:rsidRPr="009623FD">
        <w:t xml:space="preserve">, formed </w:t>
      </w:r>
      <w:r w:rsidRPr="009623FD">
        <w:rPr>
          <w:i/>
          <w:iCs/>
        </w:rPr>
        <w:t>from</w:t>
      </w:r>
      <w:r w:rsidRPr="009623FD">
        <w:t xml:space="preserve"> the womb rather than known before it.</w:t>
      </w:r>
    </w:p>
    <w:p w14:paraId="29606C96" w14:textId="77777777" w:rsidR="009623FD" w:rsidRPr="009623FD" w:rsidRDefault="009623FD" w:rsidP="009623FD">
      <w:pPr>
        <w:numPr>
          <w:ilvl w:val="0"/>
          <w:numId w:val="1"/>
        </w:numPr>
      </w:pPr>
      <w:proofErr w:type="spellStart"/>
      <w:r w:rsidRPr="009623FD">
        <w:rPr>
          <w:b/>
          <w:bCs/>
        </w:rPr>
        <w:t>Judg</w:t>
      </w:r>
      <w:proofErr w:type="spellEnd"/>
      <w:r w:rsidRPr="009623FD">
        <w:rPr>
          <w:b/>
          <w:bCs/>
        </w:rPr>
        <w:t xml:space="preserve"> 13:5, 7</w:t>
      </w:r>
      <w:r w:rsidRPr="009623FD">
        <w:t xml:space="preserve"> — Samson designated a </w:t>
      </w:r>
      <w:proofErr w:type="spellStart"/>
      <w:r w:rsidRPr="009623FD">
        <w:t>nazirite</w:t>
      </w:r>
      <w:proofErr w:type="spellEnd"/>
      <w:r w:rsidRPr="009623FD">
        <w:t xml:space="preserve"> </w:t>
      </w:r>
      <w:proofErr w:type="spellStart"/>
      <w:r w:rsidRPr="009623FD">
        <w:t>מִן־הַב</w:t>
      </w:r>
      <w:proofErr w:type="spellEnd"/>
      <w:r w:rsidRPr="009623FD">
        <w:t>ָּ</w:t>
      </w:r>
      <w:proofErr w:type="spellStart"/>
      <w:r w:rsidRPr="009623FD">
        <w:t>טֶן</w:t>
      </w:r>
      <w:proofErr w:type="spellEnd"/>
      <w:r w:rsidRPr="009623FD">
        <w:t>, announced before conception, but in third-person narrative rather than a first-person call report.</w:t>
      </w:r>
    </w:p>
    <w:p w14:paraId="7332852A" w14:textId="77777777" w:rsidR="009623FD" w:rsidRPr="009623FD" w:rsidRDefault="009623FD" w:rsidP="009623FD">
      <w:pPr>
        <w:numPr>
          <w:ilvl w:val="0"/>
          <w:numId w:val="1"/>
        </w:numPr>
      </w:pPr>
      <w:r w:rsidRPr="009623FD">
        <w:rPr>
          <w:b/>
          <w:bCs/>
        </w:rPr>
        <w:t>Gal 1:15</w:t>
      </w:r>
      <w:r w:rsidRPr="009623FD">
        <w:t xml:space="preserve"> — Paul, ὁ </w:t>
      </w:r>
      <w:proofErr w:type="spellStart"/>
      <w:r w:rsidRPr="009623FD">
        <w:t>ἀφορίσ</w:t>
      </w:r>
      <w:proofErr w:type="spellEnd"/>
      <w:r w:rsidRPr="009623FD">
        <w:t xml:space="preserve">ας </w:t>
      </w:r>
      <w:proofErr w:type="spellStart"/>
      <w:r w:rsidRPr="009623FD">
        <w:t>με</w:t>
      </w:r>
      <w:proofErr w:type="spellEnd"/>
      <w:r w:rsidRPr="009623FD">
        <w:t xml:space="preserve"> </w:t>
      </w:r>
      <w:proofErr w:type="spellStart"/>
      <w:r w:rsidRPr="009623FD">
        <w:t>ἐκ</w:t>
      </w:r>
      <w:proofErr w:type="spellEnd"/>
      <w:r w:rsidRPr="009623FD">
        <w:t xml:space="preserve"> </w:t>
      </w:r>
      <w:proofErr w:type="spellStart"/>
      <w:r w:rsidRPr="009623FD">
        <w:t>κοιλί</w:t>
      </w:r>
      <w:proofErr w:type="spellEnd"/>
      <w:r w:rsidRPr="009623FD">
        <w:t xml:space="preserve">ας </w:t>
      </w:r>
      <w:proofErr w:type="spellStart"/>
      <w:r w:rsidRPr="009623FD">
        <w:t>μητρός</w:t>
      </w:r>
      <w:proofErr w:type="spellEnd"/>
      <w:r w:rsidRPr="009623FD">
        <w:t xml:space="preserve"> </w:t>
      </w:r>
      <w:proofErr w:type="spellStart"/>
      <w:r w:rsidRPr="009623FD">
        <w:t>μου</w:t>
      </w:r>
      <w:proofErr w:type="spellEnd"/>
      <w:r w:rsidRPr="009623FD">
        <w:t>, deliberately braiding Jeremiah and Isaiah 49.</w:t>
      </w:r>
    </w:p>
    <w:p w14:paraId="742B91D1" w14:textId="77777777" w:rsidR="009623FD" w:rsidRPr="009623FD" w:rsidRDefault="009623FD" w:rsidP="009623FD">
      <w:pPr>
        <w:numPr>
          <w:ilvl w:val="0"/>
          <w:numId w:val="1"/>
        </w:numPr>
      </w:pPr>
      <w:r w:rsidRPr="009623FD">
        <w:rPr>
          <w:b/>
          <w:bCs/>
        </w:rPr>
        <w:t>Amos 7:14-15</w:t>
      </w:r>
      <w:r w:rsidRPr="009623FD">
        <w:t xml:space="preserve"> — the floor: no prophetic formation at all, taken from behind the flock.</w:t>
      </w:r>
    </w:p>
    <w:p w14:paraId="4685FEFA" w14:textId="77777777" w:rsidR="009623FD" w:rsidRPr="009623FD" w:rsidRDefault="009623FD" w:rsidP="009623FD">
      <w:r w:rsidRPr="009623FD">
        <w:t xml:space="preserve">Here's the first thing that complicates the one-upmanship reading. If prophets were escalating, the later text should outbid the earlier one. </w:t>
      </w:r>
      <w:proofErr w:type="spellStart"/>
      <w:r w:rsidRPr="009623FD">
        <w:t>Deutero</w:t>
      </w:r>
      <w:proofErr w:type="spellEnd"/>
      <w:r w:rsidRPr="009623FD">
        <w:t xml:space="preserve">-Isaiah is writing well after Jeremiah 1, almost certainly with knowledge of it, and he </w:t>
      </w:r>
      <w:r w:rsidRPr="009623FD">
        <w:rPr>
          <w:i/>
          <w:iCs/>
        </w:rPr>
        <w:t>retreats</w:t>
      </w:r>
      <w:r w:rsidRPr="009623FD">
        <w:t xml:space="preserve">: from "before I formed you" to "from the womb." Ben Sira does the same thing when he summarizes Jeremiah (49:7), flattening the "before" into </w:t>
      </w:r>
      <w:proofErr w:type="spellStart"/>
      <w:r w:rsidRPr="009623FD">
        <w:t>ἐκ</w:t>
      </w:r>
      <w:proofErr w:type="spellEnd"/>
      <w:r w:rsidRPr="009623FD">
        <w:t xml:space="preserve"> </w:t>
      </w:r>
      <w:proofErr w:type="spellStart"/>
      <w:r w:rsidRPr="009623FD">
        <w:t>κοιλί</w:t>
      </w:r>
      <w:proofErr w:type="spellEnd"/>
      <w:r w:rsidRPr="009623FD">
        <w:t xml:space="preserve">ας. Paul, who had every incentive to maximize, also takes the weaker </w:t>
      </w:r>
      <w:proofErr w:type="spellStart"/>
      <w:r w:rsidRPr="009623FD">
        <w:t>Isaianic</w:t>
      </w:r>
      <w:proofErr w:type="spellEnd"/>
      <w:r w:rsidRPr="009623FD">
        <w:t xml:space="preserve"> form rather than Jeremiah's.</w:t>
      </w:r>
    </w:p>
    <w:p w14:paraId="1D93A6FF" w14:textId="77777777" w:rsidR="009623FD" w:rsidRPr="009623FD" w:rsidRDefault="009623FD" w:rsidP="009623FD">
      <w:r w:rsidRPr="009623FD">
        <w:t xml:space="preserve">What </w:t>
      </w:r>
      <w:proofErr w:type="spellStart"/>
      <w:r w:rsidRPr="009623FD">
        <w:t>Deutero</w:t>
      </w:r>
      <w:proofErr w:type="spellEnd"/>
      <w:r w:rsidRPr="009623FD">
        <w:t xml:space="preserve">-Isaiah does instead is escalate on a different axis. Jeremiah is </w:t>
      </w:r>
      <w:proofErr w:type="spellStart"/>
      <w:r w:rsidRPr="009623FD">
        <w:t>נָבִיא</w:t>
      </w:r>
      <w:proofErr w:type="spellEnd"/>
      <w:r w:rsidRPr="009623FD">
        <w:t xml:space="preserve"> </w:t>
      </w:r>
      <w:proofErr w:type="spellStart"/>
      <w:r w:rsidRPr="009623FD">
        <w:t>לַגּוֹיִם</w:t>
      </w:r>
      <w:proofErr w:type="spellEnd"/>
      <w:r w:rsidRPr="009623FD">
        <w:t>; the Servant becomes a light to the goyim and salvation to the ends of the earth. Scope replaces temporal depth. That suggests the two features are somewhat interchangeable prestige currency rather than rungs on one ladder.</w:t>
      </w:r>
    </w:p>
    <w:p w14:paraId="447A46E0" w14:textId="77777777" w:rsidR="009623FD" w:rsidRPr="009623FD" w:rsidRDefault="009623FD" w:rsidP="009623FD">
      <w:r w:rsidRPr="009623FD">
        <w:t xml:space="preserve">Second complication: these formulas correlate with </w:t>
      </w:r>
      <w:proofErr w:type="spellStart"/>
      <w:r w:rsidRPr="009623FD">
        <w:t>contestedness</w:t>
      </w:r>
      <w:proofErr w:type="spellEnd"/>
      <w:r w:rsidRPr="009623FD">
        <w:t xml:space="preserve">, not rank. Jeremiah's book is the one obsessed with the problem of distinguishing true from false prophecy — chapter 23, the Hananiah confrontation in 27-28. The prenatal claim is doing forensic work, answering "by what authority" when the message contradicts the temple establishment. Isaiah 49 embeds its womb-call inside the Servant's admission that he has labored in vain. The furthest-reaching claims cluster where the vocation is least self-evidently validated. Isaiah ben Amoz, called in the temple </w:t>
      </w:r>
      <w:r w:rsidRPr="009623FD">
        <w:lastRenderedPageBreak/>
        <w:t>with the royal court presumably intact, needs nothing prenatal. Amos runs the opposite direction entirely, and his "I was no prophet, nor a prophet's son" is a boast, not a disclaimer: the absence of formation proves the call was pure intrusion rather than guild membership.</w:t>
      </w:r>
    </w:p>
    <w:p w14:paraId="21FDC8BB" w14:textId="77777777" w:rsidR="009623FD" w:rsidRPr="009623FD" w:rsidRDefault="009623FD" w:rsidP="009623FD">
      <w:r w:rsidRPr="009623FD">
        <w:t xml:space="preserve">Third, and I think most important for your question: this language isn't native to prophecy. Prenatal divine designation is Near Eastern royal legitimation vocabulary. Assyrian and Babylonian kings routinely claim to have been created, named, or destined by the gods in the mother's womb; the Egyptian divine-birth cycles do parallel work. </w:t>
      </w:r>
      <w:proofErr w:type="gramStart"/>
      <w:r w:rsidRPr="009623FD">
        <w:t>So</w:t>
      </w:r>
      <w:proofErr w:type="gramEnd"/>
      <w:r w:rsidRPr="009623FD">
        <w:t xml:space="preserve"> Jeremiah 1:5 is a transfer of king-talk onto a prophet, which is pointed in a book that goes on to write the Davidic line off as childless (22:30). Read that way, the "hierarchy" isn't prophet-against-prophet but prophet-against-throne.</w:t>
      </w:r>
    </w:p>
    <w:p w14:paraId="200A811B" w14:textId="77777777" w:rsidR="009623FD" w:rsidRPr="009623FD" w:rsidRDefault="009623FD" w:rsidP="009623FD">
      <w:r w:rsidRPr="009623FD">
        <w:t xml:space="preserve">And Psalm 139:13-16 levels the whole thing anyway. Unformed </w:t>
      </w:r>
      <w:proofErr w:type="gramStart"/>
      <w:r w:rsidRPr="009623FD">
        <w:t>substance</w:t>
      </w:r>
      <w:proofErr w:type="gramEnd"/>
      <w:r w:rsidRPr="009623FD">
        <w:t xml:space="preserve"> seen, all days written in the book before one of them existed — said of </w:t>
      </w:r>
      <w:proofErr w:type="gramStart"/>
      <w:r w:rsidRPr="009623FD">
        <w:t>nobody in particular</w:t>
      </w:r>
      <w:proofErr w:type="gramEnd"/>
      <w:r w:rsidRPr="009623FD">
        <w:t xml:space="preserve">. If the prenatal claim were about relative closeness to God, the psalm would be a scandal. It </w:t>
      </w:r>
      <w:proofErr w:type="gramStart"/>
      <w:r w:rsidRPr="009623FD">
        <w:t>isn't,</w:t>
      </w:r>
      <w:proofErr w:type="gramEnd"/>
      <w:r w:rsidRPr="009623FD">
        <w:t xml:space="preserve"> because the prophetic differentiator was never the timing of the knowing. It's that the knowing came attached to a commission.</w:t>
      </w:r>
    </w:p>
    <w:p w14:paraId="4E07B41C" w14:textId="77777777" w:rsidR="009623FD" w:rsidRPr="009623FD" w:rsidRDefault="009623FD" w:rsidP="009623FD">
      <w:r w:rsidRPr="009623FD">
        <w:t xml:space="preserve">Where a genuine hierarchy does </w:t>
      </w:r>
      <w:proofErr w:type="gramStart"/>
      <w:r w:rsidRPr="009623FD">
        <w:t>open up</w:t>
      </w:r>
      <w:proofErr w:type="gramEnd"/>
      <w:r w:rsidRPr="009623FD">
        <w:t xml:space="preserve"> is later, and it turns on a change in the </w:t>
      </w:r>
      <w:r w:rsidRPr="009623FD">
        <w:rPr>
          <w:i/>
          <w:iCs/>
        </w:rPr>
        <w:t>kind</w:t>
      </w:r>
      <w:r w:rsidRPr="009623FD">
        <w:t xml:space="preserve"> of claim rather than its date. Jeremiah's is vocational: God knew, in advance, the person who would be Jeremiah. Nothing in the Hebrew requires a preexistent Jeremiah. Second Temple literature crosses that line. The Testament of Moses gives Moses, who has no prenatal claim whatsoever in Exodus, a pre-cosmic one — prepared from the foundation of the world as covenant mediator. The Prayer of Joseph fragment has Jacob claiming to be a ruling spirit with Abraham and Isaac created before any work. 1 Enoch 48:3 names the Son of Man before the sun and the constellations. Wisdom of Solomon 8:19-20 quietly imports soul-preexistence for Solomon. And John 1:1 makes the move explicit.</w:t>
      </w:r>
    </w:p>
    <w:p w14:paraId="18958512" w14:textId="77777777" w:rsidR="009623FD" w:rsidRPr="009623FD" w:rsidRDefault="009623FD" w:rsidP="009623FD">
      <w:r w:rsidRPr="009623FD">
        <w:t xml:space="preserve">That trajectory is real escalation, and the Testament of Moses is close to proof of the dynamic you're </w:t>
      </w:r>
      <w:proofErr w:type="gramStart"/>
      <w:r w:rsidRPr="009623FD">
        <w:t>intuiting:</w:t>
      </w:r>
      <w:proofErr w:type="gramEnd"/>
      <w:r w:rsidRPr="009623FD">
        <w:t xml:space="preserve"> tradition retrofits onto Moses exactly the credential Exodus never gave him, and overshoots Jeremiah by an order of magnitude while doing it. What's striking is that the New Testament keeps the two registers apart — Paul gets the Jeremiah formula, vocational; Jesus gets the Logos formula, ontological. Whoever assembled that was tracking the difference.</w:t>
      </w:r>
    </w:p>
    <w:p w14:paraId="562667C2" w14:textId="77777777" w:rsidR="009623FD" w:rsidRPr="009623FD" w:rsidRDefault="009623FD" w:rsidP="009623FD">
      <w:r w:rsidRPr="009623FD">
        <w:t xml:space="preserve">What really stands out to me is </w:t>
      </w:r>
      <w:proofErr w:type="gramStart"/>
      <w:r w:rsidRPr="009623FD">
        <w:t>actually from</w:t>
      </w:r>
      <w:proofErr w:type="gramEnd"/>
      <w:r w:rsidRPr="009623FD">
        <w:t xml:space="preserve"> my Trinitarianism rather than what is </w:t>
      </w:r>
      <w:proofErr w:type="gramStart"/>
      <w:r w:rsidRPr="009623FD">
        <w:t>actually there</w:t>
      </w:r>
      <w:proofErr w:type="gramEnd"/>
      <w:r w:rsidRPr="009623FD">
        <w:t xml:space="preserve"> in the text. God's omniscience means these claims were never about God (the Father) or the prophet in the first place but about the </w:t>
      </w:r>
      <w:proofErr w:type="gramStart"/>
      <w:r w:rsidRPr="009623FD">
        <w:t>prophecy(</w:t>
      </w:r>
      <w:proofErr w:type="gramEnd"/>
      <w:r w:rsidRPr="009623FD">
        <w:t xml:space="preserve">kind of like you are saying). The add on, or stretching really, is that </w:t>
      </w:r>
      <w:proofErr w:type="spellStart"/>
      <w:r w:rsidRPr="009623FD">
        <w:t>prophacey</w:t>
      </w:r>
      <w:proofErr w:type="spellEnd"/>
      <w:r w:rsidRPr="009623FD">
        <w:t xml:space="preserve"> is ruach </w:t>
      </w:r>
      <w:proofErr w:type="spellStart"/>
      <w:r w:rsidRPr="009623FD">
        <w:t>hakodesh</w:t>
      </w:r>
      <w:proofErr w:type="spellEnd"/>
      <w:r w:rsidRPr="009623FD">
        <w:t>, which (for me) is the Holy Spirit. Read in that light the phrases seem like a moment of awareness for the Holy Spirit maybe?</w:t>
      </w:r>
    </w:p>
    <w:p w14:paraId="23A22814" w14:textId="77777777" w:rsidR="009623FD" w:rsidRPr="009623FD" w:rsidRDefault="009623FD" w:rsidP="009623FD">
      <w:r w:rsidRPr="009623FD">
        <w:t xml:space="preserve">The omniscience move is the strong part, and I think it holds. If the </w:t>
      </w:r>
      <w:proofErr w:type="gramStart"/>
      <w:r w:rsidRPr="009623FD">
        <w:t>Father's</w:t>
      </w:r>
      <w:proofErr w:type="gramEnd"/>
      <w:r w:rsidRPr="009623FD">
        <w:t xml:space="preserve"> knowing is not indexed to time, then "before I formed you" adds nothing about the knowing — it can only be adding something about the </w:t>
      </w:r>
      <w:r w:rsidRPr="009623FD">
        <w:rPr>
          <w:i/>
          <w:iCs/>
        </w:rPr>
        <w:t>status of what follows</w:t>
      </w:r>
      <w:r w:rsidRPr="009623FD">
        <w:t xml:space="preserve">. That converts the formula from biography </w:t>
      </w:r>
      <w:r w:rsidRPr="009623FD">
        <w:lastRenderedPageBreak/>
        <w:t xml:space="preserve">into something more like chain of custody for the word. Which is why it </w:t>
      </w:r>
      <w:proofErr w:type="gramStart"/>
      <w:r w:rsidRPr="009623FD">
        <w:t>shows up</w:t>
      </w:r>
      <w:proofErr w:type="gramEnd"/>
      <w:r w:rsidRPr="009623FD">
        <w:t xml:space="preserve"> exactly where custody is disputed.</w:t>
      </w:r>
    </w:p>
    <w:p w14:paraId="1EE85382" w14:textId="77777777" w:rsidR="009623FD" w:rsidRPr="009623FD" w:rsidRDefault="009623FD" w:rsidP="009623FD">
      <w:r w:rsidRPr="009623FD">
        <w:t xml:space="preserve">But it costs you something in Jeremiah 1 specifically. The verse isn't free-floating; it's the preemption of an objection that Jeremiah hasn't finished making. He says </w:t>
      </w:r>
      <w:proofErr w:type="spellStart"/>
      <w:r w:rsidRPr="009623FD">
        <w:rPr>
          <w:i/>
          <w:iCs/>
        </w:rPr>
        <w:t>na'ar</w:t>
      </w:r>
      <w:proofErr w:type="spellEnd"/>
      <w:r w:rsidRPr="009623FD">
        <w:rPr>
          <w:i/>
          <w:iCs/>
        </w:rPr>
        <w:t xml:space="preserve"> </w:t>
      </w:r>
      <w:proofErr w:type="spellStart"/>
      <w:r w:rsidRPr="009623FD">
        <w:rPr>
          <w:i/>
          <w:iCs/>
        </w:rPr>
        <w:t>anokhi</w:t>
      </w:r>
      <w:proofErr w:type="spellEnd"/>
      <w:r w:rsidRPr="009623FD">
        <w:t xml:space="preserve">, I'm a boy, and the answer is that his youth is irrelevant because the appointment predates his body. That's rhetoric aimed at a person about himself. Read the formula as purely about the prophecy and the argument loses its grip — you'd be </w:t>
      </w:r>
      <w:proofErr w:type="gramStart"/>
      <w:r w:rsidRPr="009623FD">
        <w:t>answering</w:t>
      </w:r>
      <w:proofErr w:type="gramEnd"/>
      <w:r w:rsidRPr="009623FD">
        <w:t xml:space="preserve"> "I'm too young" with "the message is old," which isn't responsive. And Jeremiah is the last book that will let you make the prophet incidental. The confessions in 11–20 are the most stubbornly personal material in the prophetic corpus. </w:t>
      </w:r>
      <w:proofErr w:type="spellStart"/>
      <w:r w:rsidRPr="009623FD">
        <w:rPr>
          <w:i/>
          <w:iCs/>
        </w:rPr>
        <w:t>Pittitani</w:t>
      </w:r>
      <w:proofErr w:type="spellEnd"/>
      <w:r w:rsidRPr="009623FD">
        <w:rPr>
          <w:i/>
          <w:iCs/>
        </w:rPr>
        <w:t xml:space="preserve"> YHWH </w:t>
      </w:r>
      <w:proofErr w:type="spellStart"/>
      <w:r w:rsidRPr="009623FD">
        <w:rPr>
          <w:i/>
          <w:iCs/>
        </w:rPr>
        <w:t>va'epat</w:t>
      </w:r>
      <w:proofErr w:type="spellEnd"/>
      <w:r w:rsidRPr="009623FD">
        <w:t xml:space="preserve"> — you seduced me and I was seduced. That is not a </w:t>
      </w:r>
      <w:proofErr w:type="gramStart"/>
      <w:r w:rsidRPr="009623FD">
        <w:t>vessel talking</w:t>
      </w:r>
      <w:proofErr w:type="gramEnd"/>
      <w:r w:rsidRPr="009623FD">
        <w:t>.</w:t>
      </w:r>
    </w:p>
    <w:p w14:paraId="51D861F4" w14:textId="77777777" w:rsidR="009623FD" w:rsidRPr="009623FD" w:rsidRDefault="009623FD" w:rsidP="009623FD">
      <w:r w:rsidRPr="009623FD">
        <w:t xml:space="preserve">The harder problem for the ruach step is that Jeremiah is the wrong prophet for it. He is conspicuously the least spirit-language prophet in the canon. His mechanism is </w:t>
      </w:r>
      <w:proofErr w:type="spellStart"/>
      <w:r w:rsidRPr="009623FD">
        <w:rPr>
          <w:i/>
          <w:iCs/>
        </w:rPr>
        <w:t>davar</w:t>
      </w:r>
      <w:proofErr w:type="spellEnd"/>
      <w:r w:rsidRPr="009623FD">
        <w:t xml:space="preserve"> — the word came, the hand touched the mouth. Ezekiel is saturated with ruach; Jeremiah avoids it for prophetic inspiration almost entirely, and 5:13 suggests why: </w:t>
      </w:r>
      <w:proofErr w:type="spellStart"/>
      <w:r w:rsidRPr="009623FD">
        <w:rPr>
          <w:i/>
          <w:iCs/>
        </w:rPr>
        <w:t>hanevi'im</w:t>
      </w:r>
      <w:proofErr w:type="spellEnd"/>
      <w:r w:rsidRPr="009623FD">
        <w:rPr>
          <w:i/>
          <w:iCs/>
        </w:rPr>
        <w:t xml:space="preserve"> </w:t>
      </w:r>
      <w:proofErr w:type="spellStart"/>
      <w:r w:rsidRPr="009623FD">
        <w:rPr>
          <w:i/>
          <w:iCs/>
        </w:rPr>
        <w:t>yihyu</w:t>
      </w:r>
      <w:proofErr w:type="spellEnd"/>
      <w:r w:rsidRPr="009623FD">
        <w:rPr>
          <w:i/>
          <w:iCs/>
        </w:rPr>
        <w:t xml:space="preserve"> </w:t>
      </w:r>
      <w:proofErr w:type="spellStart"/>
      <w:r w:rsidRPr="009623FD">
        <w:rPr>
          <w:i/>
          <w:iCs/>
        </w:rPr>
        <w:t>leruach</w:t>
      </w:r>
      <w:proofErr w:type="spellEnd"/>
      <w:r w:rsidRPr="009623FD">
        <w:t xml:space="preserve">, the prophets will become wind. He's punning contemptuously on exactly the vocabulary the false prophets used. Add the lying ruach in 1 Kings 22 and Hosea's </w:t>
      </w:r>
      <w:proofErr w:type="spellStart"/>
      <w:r w:rsidRPr="009623FD">
        <w:rPr>
          <w:i/>
          <w:iCs/>
        </w:rPr>
        <w:t>ish</w:t>
      </w:r>
      <w:proofErr w:type="spellEnd"/>
      <w:r w:rsidRPr="009623FD">
        <w:rPr>
          <w:i/>
          <w:iCs/>
        </w:rPr>
        <w:t xml:space="preserve"> </w:t>
      </w:r>
      <w:proofErr w:type="spellStart"/>
      <w:r w:rsidRPr="009623FD">
        <w:rPr>
          <w:i/>
          <w:iCs/>
        </w:rPr>
        <w:t>haruach</w:t>
      </w:r>
      <w:proofErr w:type="spellEnd"/>
      <w:r w:rsidRPr="009623FD">
        <w:t xml:space="preserve"> as a synonym for madman, and spirit-talk looks like contested territory Jeremiah is deliberately vacating. </w:t>
      </w:r>
      <w:proofErr w:type="gramStart"/>
      <w:r w:rsidRPr="009623FD">
        <w:t>So</w:t>
      </w:r>
      <w:proofErr w:type="gramEnd"/>
      <w:r w:rsidRPr="009623FD">
        <w:t xml:space="preserve"> the identification of prophecy with ruach </w:t>
      </w:r>
      <w:proofErr w:type="spellStart"/>
      <w:r w:rsidRPr="009623FD">
        <w:t>hakodesh</w:t>
      </w:r>
      <w:proofErr w:type="spellEnd"/>
      <w:r w:rsidRPr="009623FD">
        <w:t xml:space="preserve"> is a rabbinic systematization applied backward onto the one text that most resists it. That doesn't make it wrong as theology, but you're building on ground the text cleared.</w:t>
      </w:r>
    </w:p>
    <w:p w14:paraId="7532A6EA" w14:textId="77777777" w:rsidR="009623FD" w:rsidRPr="009623FD" w:rsidRDefault="009623FD" w:rsidP="009623FD">
      <w:r w:rsidRPr="009623FD">
        <w:t xml:space="preserve">The real strain is "moment." Classical Trinitarianism can give you a great deal of what you want here, but not that. Under simplicity there's no succession in the divine life and no acquisition of awareness by a person — the Spirit doesn't come to know Jeremiah at a point. What the tradition </w:t>
      </w:r>
      <w:r w:rsidRPr="009623FD">
        <w:rPr>
          <w:i/>
          <w:iCs/>
        </w:rPr>
        <w:t>does</w:t>
      </w:r>
      <w:r w:rsidRPr="009623FD">
        <w:t xml:space="preserve"> give you is </w:t>
      </w:r>
      <w:proofErr w:type="gramStart"/>
      <w:r w:rsidRPr="009623FD">
        <w:t>appropriation:</w:t>
      </w:r>
      <w:proofErr w:type="gramEnd"/>
      <w:r w:rsidRPr="009623FD">
        <w:t xml:space="preserve"> works </w:t>
      </w:r>
      <w:proofErr w:type="gramStart"/>
      <w:r w:rsidRPr="009623FD">
        <w:t>ad</w:t>
      </w:r>
      <w:proofErr w:type="gramEnd"/>
      <w:r w:rsidRPr="009623FD">
        <w:t xml:space="preserve"> extra are undivided, but inspiration and sanctification are </w:t>
      </w:r>
      <w:proofErr w:type="gramStart"/>
      <w:r w:rsidRPr="009623FD">
        <w:t>appropriated</w:t>
      </w:r>
      <w:proofErr w:type="gramEnd"/>
      <w:r w:rsidRPr="009623FD">
        <w:t xml:space="preserve"> to the Spirit. </w:t>
      </w:r>
      <w:proofErr w:type="gramStart"/>
      <w:r w:rsidRPr="009623FD">
        <w:t>So</w:t>
      </w:r>
      <w:proofErr w:type="gramEnd"/>
      <w:r w:rsidRPr="009623FD">
        <w:t xml:space="preserve"> attributing the prophetic knowing to the Spirit is licit, it just isn't a separate act by a separate knower.</w:t>
      </w:r>
    </w:p>
    <w:p w14:paraId="333A5C4A" w14:textId="77777777" w:rsidR="009623FD" w:rsidRPr="009623FD" w:rsidRDefault="009623FD" w:rsidP="009623FD">
      <w:r w:rsidRPr="009623FD">
        <w:t>Two repairs, both cheaper than abandoning simplicity:</w:t>
      </w:r>
    </w:p>
    <w:p w14:paraId="60F35155" w14:textId="77777777" w:rsidR="009623FD" w:rsidRPr="009623FD" w:rsidRDefault="009623FD" w:rsidP="009623FD">
      <w:pPr>
        <w:numPr>
          <w:ilvl w:val="0"/>
          <w:numId w:val="2"/>
        </w:numPr>
      </w:pPr>
      <w:r w:rsidRPr="009623FD">
        <w:t xml:space="preserve">Make it economic rather than immanent. Not the Spirit becoming aware, but the Spirit's eternal knowing becoming </w:t>
      </w:r>
      <w:r w:rsidRPr="009623FD">
        <w:rPr>
          <w:i/>
          <w:iCs/>
        </w:rPr>
        <w:t>articulate in history</w:t>
      </w:r>
      <w:r w:rsidRPr="009623FD">
        <w:t xml:space="preserve"> at a point — the prenatal formula marking where an unchanging relation surfaces as speech. You keep the phenomenology of a moment without putting becoming inside God.</w:t>
      </w:r>
    </w:p>
    <w:p w14:paraId="71840A89" w14:textId="77777777" w:rsidR="009623FD" w:rsidRPr="009623FD" w:rsidRDefault="009623FD" w:rsidP="009623FD">
      <w:pPr>
        <w:numPr>
          <w:ilvl w:val="0"/>
          <w:numId w:val="2"/>
        </w:numPr>
      </w:pPr>
      <w:r w:rsidRPr="009623FD">
        <w:t xml:space="preserve">Relocate the knowing to the Word. If the content is </w:t>
      </w:r>
      <w:proofErr w:type="spellStart"/>
      <w:r w:rsidRPr="009623FD">
        <w:rPr>
          <w:i/>
          <w:iCs/>
        </w:rPr>
        <w:t>davar</w:t>
      </w:r>
      <w:proofErr w:type="spellEnd"/>
      <w:r w:rsidRPr="009623FD">
        <w:t>, and Jeremiah's own idiom is the word coming, then the hypostatizing pressure in the text runs toward Logos, not Spirit. John 1 is the natural terminus.</w:t>
      </w:r>
    </w:p>
    <w:p w14:paraId="71950FBF" w14:textId="77777777" w:rsidR="009623FD" w:rsidRPr="009623FD" w:rsidRDefault="009623FD" w:rsidP="009623FD">
      <w:r w:rsidRPr="009623FD">
        <w:t xml:space="preserve">Worth sitting with 1 Peter 1:10-11, because it does almost exactly your move and then inverts it. The prophets </w:t>
      </w:r>
      <w:proofErr w:type="gramStart"/>
      <w:r w:rsidRPr="009623FD">
        <w:t>searched</w:t>
      </w:r>
      <w:proofErr w:type="gramEnd"/>
      <w:r w:rsidRPr="009623FD">
        <w:t xml:space="preserve"> what person or time </w:t>
      </w:r>
      <w:r w:rsidRPr="009623FD">
        <w:rPr>
          <w:i/>
          <w:iCs/>
        </w:rPr>
        <w:t>to pneuma Christou</w:t>
      </w:r>
      <w:r w:rsidRPr="009623FD">
        <w:t xml:space="preserve"> in them was indicating. The </w:t>
      </w:r>
      <w:r w:rsidRPr="009623FD">
        <w:lastRenderedPageBreak/>
        <w:t>Spirit knows; the prophets don't. The ignorance is put on the human side. Your version quietly migrates it upward.</w:t>
      </w:r>
    </w:p>
    <w:p w14:paraId="7E89F477" w14:textId="77777777" w:rsidR="009623FD" w:rsidRPr="009623FD" w:rsidRDefault="009623FD" w:rsidP="009623FD">
      <w:r w:rsidRPr="009623FD">
        <w:t xml:space="preserve">One last thing, since it may be where the intuition is </w:t>
      </w:r>
      <w:proofErr w:type="gramStart"/>
      <w:r w:rsidRPr="009623FD">
        <w:t>actually coming</w:t>
      </w:r>
      <w:proofErr w:type="gramEnd"/>
      <w:r w:rsidRPr="009623FD">
        <w:t xml:space="preserve"> from. "A moment of awareness in the divine" is a </w:t>
      </w:r>
      <w:proofErr w:type="spellStart"/>
      <w:r w:rsidRPr="009623FD">
        <w:t>Śaiva</w:t>
      </w:r>
      <w:proofErr w:type="spellEnd"/>
      <w:r w:rsidRPr="009623FD">
        <w:t xml:space="preserve">-shaped thought, not a Latin one. </w:t>
      </w:r>
      <w:proofErr w:type="spellStart"/>
      <w:r w:rsidRPr="009623FD">
        <w:t>Vimarśa</w:t>
      </w:r>
      <w:proofErr w:type="spellEnd"/>
      <w:r w:rsidRPr="009623FD">
        <w:t xml:space="preserve"> as the self-reflective pulse of </w:t>
      </w:r>
      <w:proofErr w:type="spellStart"/>
      <w:r w:rsidRPr="009623FD">
        <w:t>prakāśa</w:t>
      </w:r>
      <w:proofErr w:type="spellEnd"/>
      <w:r w:rsidRPr="009623FD">
        <w:t xml:space="preserve">, </w:t>
      </w:r>
      <w:proofErr w:type="spellStart"/>
      <w:r w:rsidRPr="009623FD">
        <w:t>unmeṣa</w:t>
      </w:r>
      <w:proofErr w:type="spellEnd"/>
      <w:r w:rsidRPr="009623FD">
        <w:t xml:space="preserve"> as opening, </w:t>
      </w:r>
      <w:proofErr w:type="spellStart"/>
      <w:r w:rsidRPr="009623FD">
        <w:t>Śakti</w:t>
      </w:r>
      <w:proofErr w:type="spellEnd"/>
      <w:r w:rsidRPr="009623FD">
        <w:t xml:space="preserve"> as the dynamism by which Śiva knows himself as world — that framework has room for exactly the structure you're reaching for, and Spirit/</w:t>
      </w:r>
      <w:proofErr w:type="spellStart"/>
      <w:r w:rsidRPr="009623FD">
        <w:t>Śakti</w:t>
      </w:r>
      <w:proofErr w:type="spellEnd"/>
      <w:r w:rsidRPr="009623FD">
        <w:t xml:space="preserve"> comparisons have a real literature. But note the disanalogy that matters: </w:t>
      </w:r>
      <w:proofErr w:type="spellStart"/>
      <w:r w:rsidRPr="009623FD">
        <w:t>vimarśa</w:t>
      </w:r>
      <w:proofErr w:type="spellEnd"/>
      <w:r w:rsidRPr="009623FD">
        <w:t xml:space="preserve"> isn't a moment either. It's eternal self-recognition, which is why </w:t>
      </w:r>
      <w:proofErr w:type="spellStart"/>
      <w:r w:rsidRPr="009623FD">
        <w:t>pratyabhijñā</w:t>
      </w:r>
      <w:proofErr w:type="spellEnd"/>
      <w:r w:rsidRPr="009623FD">
        <w:t xml:space="preserve"> is </w:t>
      </w:r>
      <w:r w:rsidRPr="009623FD">
        <w:rPr>
          <w:i/>
          <w:iCs/>
        </w:rPr>
        <w:t>re</w:t>
      </w:r>
      <w:r w:rsidRPr="009623FD">
        <w:t>-cognition rather than discovery. Both systems, arriving from opposite directions, refuse to let the divine have an event of noticing. That convergence seems like the thing to press on rather than route around.</w:t>
      </w:r>
    </w:p>
    <w:p w14:paraId="688F3B4F" w14:textId="2D1DA5A6" w:rsidR="001069D6" w:rsidRDefault="009623FD" w:rsidP="009623FD">
      <w:pPr>
        <w:jc w:val="center"/>
      </w:pPr>
      <w:r>
        <w:t>2</w:t>
      </w:r>
    </w:p>
    <w:p w14:paraId="20E8B170" w14:textId="77777777" w:rsidR="009623FD" w:rsidRDefault="009623FD" w:rsidP="009623FD">
      <w:pPr>
        <w:jc w:val="center"/>
      </w:pPr>
    </w:p>
    <w:p w14:paraId="3E25108A" w14:textId="77777777" w:rsidR="009623FD" w:rsidRPr="009623FD" w:rsidRDefault="009623FD" w:rsidP="009623FD">
      <w:r w:rsidRPr="009623FD">
        <w:t xml:space="preserve">Please find the first few paragraphs of Cyril of Alexandria's intro to </w:t>
      </w:r>
      <w:proofErr w:type="gramStart"/>
      <w:r w:rsidRPr="009623FD">
        <w:t>hos</w:t>
      </w:r>
      <w:proofErr w:type="gramEnd"/>
      <w:r w:rsidRPr="009623FD">
        <w:t xml:space="preserve"> John commentary</w:t>
      </w:r>
    </w:p>
    <w:p w14:paraId="05293AD9" w14:textId="77777777" w:rsidR="009623FD" w:rsidRPr="009623FD" w:rsidRDefault="009623FD" w:rsidP="009623FD">
      <w:r w:rsidRPr="009623FD">
        <w:t>From P. E. Pusey's 1874 translation (Library of the Fathers 43), which is public domain. Cyril's own introduction opens:</w:t>
      </w:r>
    </w:p>
    <w:p w14:paraId="19C35267" w14:textId="77777777" w:rsidR="009623FD" w:rsidRPr="009623FD" w:rsidRDefault="009623FD" w:rsidP="009623FD">
      <w:r w:rsidRPr="009623FD">
        <w:rPr>
          <w:b/>
          <w:bCs/>
        </w:rPr>
        <w:t>INTRODUCTION.</w:t>
      </w:r>
    </w:p>
    <w:p w14:paraId="753CFC67" w14:textId="77777777" w:rsidR="009623FD" w:rsidRPr="009623FD" w:rsidRDefault="009623FD" w:rsidP="009623FD">
      <w:r w:rsidRPr="009623FD">
        <w:rPr>
          <w:i/>
          <w:iCs/>
        </w:rPr>
        <w:t>THE LORD will give utterance to them who evangelize with much power,</w:t>
      </w:r>
      <w:r w:rsidRPr="009623FD">
        <w:t xml:space="preserve"> </w:t>
      </w:r>
      <w:proofErr w:type="spellStart"/>
      <w:r w:rsidRPr="009623FD">
        <w:t>declareth</w:t>
      </w:r>
      <w:proofErr w:type="spellEnd"/>
      <w:r w:rsidRPr="009623FD">
        <w:t xml:space="preserve"> </w:t>
      </w:r>
      <w:proofErr w:type="gramStart"/>
      <w:r w:rsidRPr="009623FD">
        <w:t>exceeding</w:t>
      </w:r>
      <w:proofErr w:type="gramEnd"/>
      <w:r w:rsidRPr="009623FD">
        <w:t xml:space="preserve"> well the Psalmist. But I deem that they who ought to approach this, are, not mere chance persons, but those who have been illumined with the grace that is from above, seeing that both </w:t>
      </w:r>
      <w:r w:rsidRPr="009623FD">
        <w:rPr>
          <w:i/>
          <w:iCs/>
        </w:rPr>
        <w:t>All wisdom</w:t>
      </w:r>
      <w:r w:rsidRPr="009623FD">
        <w:t xml:space="preserve"> is </w:t>
      </w:r>
      <w:r w:rsidRPr="009623FD">
        <w:rPr>
          <w:i/>
          <w:iCs/>
        </w:rPr>
        <w:t>from the Lord,</w:t>
      </w:r>
      <w:r w:rsidRPr="009623FD">
        <w:t xml:space="preserve"> as it is written, and </w:t>
      </w:r>
      <w:proofErr w:type="gramStart"/>
      <w:r w:rsidRPr="009623FD">
        <w:rPr>
          <w:i/>
          <w:iCs/>
        </w:rPr>
        <w:t>Every</w:t>
      </w:r>
      <w:proofErr w:type="gramEnd"/>
      <w:r w:rsidRPr="009623FD">
        <w:rPr>
          <w:i/>
          <w:iCs/>
        </w:rPr>
        <w:t xml:space="preserve"> good gift and every perfect gift is from above and cometh down from the </w:t>
      </w:r>
      <w:proofErr w:type="gramStart"/>
      <w:r w:rsidRPr="009623FD">
        <w:rPr>
          <w:i/>
          <w:iCs/>
        </w:rPr>
        <w:t>Father</w:t>
      </w:r>
      <w:proofErr w:type="gramEnd"/>
      <w:r w:rsidRPr="009623FD">
        <w:rPr>
          <w:i/>
          <w:iCs/>
        </w:rPr>
        <w:t xml:space="preserve"> of lights.</w:t>
      </w:r>
      <w:r w:rsidRPr="009623FD">
        <w:t xml:space="preserve"> For a thing unsure and not unfraught with peril to the many, is the speaking concerning the </w:t>
      </w:r>
      <w:proofErr w:type="gramStart"/>
      <w:r w:rsidRPr="009623FD">
        <w:t>Essence</w:t>
      </w:r>
      <w:proofErr w:type="gramEnd"/>
      <w:r w:rsidRPr="009623FD">
        <w:t xml:space="preserve"> that is above all, and the Mysteries belonging thereunto, and silence on these subjects is free from danger. Us nevertheless albeit deeming that we have much need of silence, God Who is over all excludes from this, saying to one of the Saints (this was Paul), </w:t>
      </w:r>
      <w:r w:rsidRPr="009623FD">
        <w:rPr>
          <w:i/>
          <w:iCs/>
        </w:rPr>
        <w:t>Speak and hold not thy peace.</w:t>
      </w:r>
      <w:r w:rsidRPr="009623FD">
        <w:t xml:space="preserve"> And no less does the ordinance of the Law shew this, indicating </w:t>
      </w:r>
      <w:proofErr w:type="gramStart"/>
      <w:r w:rsidRPr="009623FD">
        <w:t>things spiritual</w:t>
      </w:r>
      <w:proofErr w:type="gramEnd"/>
      <w:r w:rsidRPr="009623FD">
        <w:t xml:space="preserve"> in the grosser type. For it </w:t>
      </w:r>
      <w:proofErr w:type="gramStart"/>
      <w:r w:rsidRPr="009623FD">
        <w:t>enjoins</w:t>
      </w:r>
      <w:proofErr w:type="gramEnd"/>
      <w:r w:rsidRPr="009623FD">
        <w:t xml:space="preserve"> those who have been called to the Divine Priesthood, to declare to the people by the sound of trumpets, about those things which they ought to learn. For God, when He willed to set forth in His laws most excellent things, did not I deem intend that the leaders of the people should lay their hand on their mouth, as it is written, and, in fear of appearing rashly to attempt things above the mind of man, hold back from the doctrine that is so necessary for those who are being instructed in piety and the knowledge of God, and choose a silence perilous to those who are their disciples. But the Disciple of Christ again terrifies us, saying </w:t>
      </w:r>
      <w:r w:rsidRPr="009623FD">
        <w:rPr>
          <w:i/>
          <w:iCs/>
        </w:rPr>
        <w:t>Be not many masters,</w:t>
      </w:r>
      <w:r w:rsidRPr="009623FD">
        <w:t xml:space="preserve"> and moreover the </w:t>
      </w:r>
      <w:proofErr w:type="gramStart"/>
      <w:r w:rsidRPr="009623FD">
        <w:t>most wise</w:t>
      </w:r>
      <w:proofErr w:type="gramEnd"/>
      <w:r w:rsidRPr="009623FD">
        <w:t xml:space="preserve"> Preacher too, darkly shewing the peril that exists in the teaching of such things. For</w:t>
      </w:r>
      <w:proofErr w:type="gramStart"/>
      <w:r w:rsidRPr="009623FD">
        <w:t>, says</w:t>
      </w:r>
      <w:proofErr w:type="gramEnd"/>
      <w:r w:rsidRPr="009623FD">
        <w:t xml:space="preserve"> he, </w:t>
      </w:r>
      <w:r w:rsidRPr="009623FD">
        <w:rPr>
          <w:i/>
          <w:iCs/>
        </w:rPr>
        <w:t xml:space="preserve">he that </w:t>
      </w:r>
      <w:proofErr w:type="spellStart"/>
      <w:r w:rsidRPr="009623FD">
        <w:rPr>
          <w:i/>
          <w:iCs/>
        </w:rPr>
        <w:t>cleaveth</w:t>
      </w:r>
      <w:proofErr w:type="spellEnd"/>
      <w:r w:rsidRPr="009623FD">
        <w:rPr>
          <w:i/>
          <w:iCs/>
        </w:rPr>
        <w:t xml:space="preserve"> </w:t>
      </w:r>
      <w:proofErr w:type="gramStart"/>
      <w:r w:rsidRPr="009623FD">
        <w:rPr>
          <w:i/>
          <w:iCs/>
        </w:rPr>
        <w:t>wood,</w:t>
      </w:r>
      <w:proofErr w:type="gramEnd"/>
      <w:r w:rsidRPr="009623FD">
        <w:rPr>
          <w:i/>
          <w:iCs/>
        </w:rPr>
        <w:t xml:space="preserve"> shall be endangered thereby; if the iron head </w:t>
      </w:r>
      <w:proofErr w:type="gramStart"/>
      <w:r w:rsidRPr="009623FD">
        <w:rPr>
          <w:i/>
          <w:iCs/>
        </w:rPr>
        <w:t>fall</w:t>
      </w:r>
      <w:proofErr w:type="gramEnd"/>
      <w:r w:rsidRPr="009623FD">
        <w:rPr>
          <w:i/>
          <w:iCs/>
        </w:rPr>
        <w:t>, both himself hath troubled his face and he shall strengthen powers.</w:t>
      </w:r>
      <w:r w:rsidRPr="009623FD">
        <w:t xml:space="preserve"> For he likens the keenness of the mind to the iron-head, in that it is of </w:t>
      </w:r>
      <w:proofErr w:type="gramStart"/>
      <w:r w:rsidRPr="009623FD">
        <w:t>a nature</w:t>
      </w:r>
      <w:proofErr w:type="gramEnd"/>
      <w:r w:rsidRPr="009623FD">
        <w:t xml:space="preserve"> to pierce through, and sinks </w:t>
      </w:r>
      <w:proofErr w:type="gramStart"/>
      <w:r w:rsidRPr="009623FD">
        <w:t>in to</w:t>
      </w:r>
      <w:proofErr w:type="gramEnd"/>
      <w:r w:rsidRPr="009623FD">
        <w:t xml:space="preserve"> the innermost parts, even though it </w:t>
      </w:r>
      <w:proofErr w:type="gramStart"/>
      <w:r w:rsidRPr="009623FD">
        <w:t>be</w:t>
      </w:r>
      <w:proofErr w:type="gramEnd"/>
      <w:r w:rsidRPr="009623FD">
        <w:t xml:space="preserve"> </w:t>
      </w:r>
      <w:r w:rsidRPr="009623FD">
        <w:lastRenderedPageBreak/>
        <w:t xml:space="preserve">resisted by the thickness and close texture of the wood. </w:t>
      </w:r>
      <w:r w:rsidRPr="009623FD">
        <w:rPr>
          <w:i/>
          <w:iCs/>
        </w:rPr>
        <w:t>Wood</w:t>
      </w:r>
      <w:r w:rsidRPr="009623FD">
        <w:t xml:space="preserve"> again he in a figure calls the thoughts that are in Holy Scripture, which render the Books wherein they are a kind of Spiritual Paradise, and yet more than this, full </w:t>
      </w:r>
      <w:proofErr w:type="gramStart"/>
      <w:r w:rsidRPr="009623FD">
        <w:t>with</w:t>
      </w:r>
      <w:proofErr w:type="gramEnd"/>
      <w:r w:rsidRPr="009623FD">
        <w:t xml:space="preserve"> the fruitfulness that comes of the Holy Ghost. He that </w:t>
      </w:r>
      <w:proofErr w:type="spellStart"/>
      <w:r w:rsidRPr="009623FD">
        <w:t>endeavours</w:t>
      </w:r>
      <w:proofErr w:type="spellEnd"/>
      <w:r w:rsidRPr="009623FD">
        <w:t xml:space="preserve"> therefore to unfold the spiritual wood, that is the Divine and Mystic thoughts of Divinely-inspired Scripture by means of </w:t>
      </w:r>
      <w:proofErr w:type="spellStart"/>
      <w:r w:rsidRPr="009623FD">
        <w:t>insearch</w:t>
      </w:r>
      <w:proofErr w:type="spellEnd"/>
      <w:r w:rsidRPr="009623FD">
        <w:t xml:space="preserve">, and most accurate grasp and keenness of mind, will run very deep risk, saith he, when the iron-head </w:t>
      </w:r>
      <w:proofErr w:type="spellStart"/>
      <w:r w:rsidRPr="009623FD">
        <w:t>slippeth</w:t>
      </w:r>
      <w:proofErr w:type="spellEnd"/>
      <w:r w:rsidRPr="009623FD">
        <w:t xml:space="preserve">, that is when the mind not carried to a true understanding of the things which are written, misses the right perception, and having left, as it were, the straight path, is borne on some other way of thought turned aside from what is fitting. Whereupon he will place in jeopardy the face of his soul, that is, his heart, and will invigorate against himself the bad opposing powers, who with their bitter perverse words sophisticate the mind of those who have gone astray; not suffering it to behold the beauty of </w:t>
      </w:r>
      <w:proofErr w:type="gramStart"/>
      <w:r w:rsidRPr="009623FD">
        <w:t>truth, but</w:t>
      </w:r>
      <w:proofErr w:type="gramEnd"/>
      <w:r w:rsidRPr="009623FD">
        <w:t xml:space="preserve"> manifoldly perverting it and persuading it to go astray after mad thoughts. For no one calleth Jesus Anathema save in Beelzebub.</w:t>
      </w:r>
    </w:p>
    <w:p w14:paraId="3FABE418" w14:textId="77777777" w:rsidR="009623FD" w:rsidRPr="009623FD" w:rsidRDefault="009623FD" w:rsidP="009623FD">
      <w:r w:rsidRPr="009623FD">
        <w:t xml:space="preserve">And let no one deem, himself astray, that the exposition of the above is astray, or otherwise of false reasoning. For Divine Scripture does sometimes, as we said before, call the thoughts of Holy Scripture </w:t>
      </w:r>
      <w:r w:rsidRPr="009623FD">
        <w:rPr>
          <w:i/>
          <w:iCs/>
        </w:rPr>
        <w:t>wood.</w:t>
      </w:r>
      <w:r w:rsidRPr="009623FD">
        <w:t xml:space="preserve"> And indeed the God Who is </w:t>
      </w:r>
      <w:proofErr w:type="spellStart"/>
      <w:r w:rsidRPr="009623FD">
        <w:t>over all</w:t>
      </w:r>
      <w:proofErr w:type="spellEnd"/>
      <w:r w:rsidRPr="009623FD">
        <w:t xml:space="preserve"> says something on this sort through the all-wise Moses to those at that time: </w:t>
      </w:r>
      <w:r w:rsidRPr="009623FD">
        <w:rPr>
          <w:i/>
          <w:iCs/>
        </w:rPr>
        <w:t>When thou shalt besiege a city a long time, in making war against it to take it, thou shalt not destroy the trees thereof by forcing an axe against them, for thou mayest eat of them and thou shalt not cut them down: (is the tree of the forest a man, to go before thee unto the palisade?) Only the trees which thou knowest that they be not trees for meat, thou shalt destroy and cut them down.</w:t>
      </w:r>
      <w:r w:rsidRPr="009623FD">
        <w:t xml:space="preserve"> But that the God of all would not have deemed it worth to prescribe to us such things, if it were to be understood only of trees of the earth, is I suppose clear to </w:t>
      </w:r>
      <w:proofErr w:type="spellStart"/>
      <w:proofErr w:type="gramStart"/>
      <w:r w:rsidRPr="009623FD">
        <w:t>every one</w:t>
      </w:r>
      <w:proofErr w:type="spellEnd"/>
      <w:proofErr w:type="gramEnd"/>
      <w:r w:rsidRPr="009623FD">
        <w:t>...</w:t>
      </w:r>
    </w:p>
    <w:p w14:paraId="405A3D1E" w14:textId="77777777" w:rsidR="009623FD" w:rsidRPr="009623FD" w:rsidRDefault="009623FD" w:rsidP="009623FD">
      <w:r w:rsidRPr="009623FD">
        <w:t xml:space="preserve">The Ecclesiastes 10:9 "wood-cleaving" allegory then runs through the whole preface: Deuteronomy 20:19–20 becomes a rule for reading heretics — don't cut down the scriptural testimonia they misuse, since those are still edible fruit, only the unfruitful trees of their own reasoning. He closes with the Leviticus 1–2 graded offerings (bull, bird, fine flour) as a self-deprecating justification for writing at all, then states the aim: a </w:t>
      </w:r>
      <w:r w:rsidRPr="009623FD">
        <w:rPr>
          <w:i/>
          <w:iCs/>
        </w:rPr>
        <w:t>more dogmatical</w:t>
      </w:r>
      <w:r w:rsidRPr="009623FD">
        <w:t xml:space="preserve"> exposition aimed against "them that teach otherwise."</w:t>
      </w:r>
    </w:p>
    <w:p w14:paraId="60E77DEA" w14:textId="77777777" w:rsidR="009623FD" w:rsidRPr="009623FD" w:rsidRDefault="009623FD" w:rsidP="009623FD">
      <w:r w:rsidRPr="009623FD">
        <w:t>Full text: tertullian.org/fathers/cyril_on_john_00_praefatio.htm</w:t>
      </w:r>
    </w:p>
    <w:p w14:paraId="58137DFF" w14:textId="77777777" w:rsidR="009623FD" w:rsidRPr="009623FD" w:rsidRDefault="009623FD" w:rsidP="009623FD">
      <w:r w:rsidRPr="009623FD">
        <w:t>A lot to think about approaching the creation of my own commentary</w:t>
      </w:r>
    </w:p>
    <w:p w14:paraId="77165EA0" w14:textId="77777777" w:rsidR="009623FD" w:rsidRPr="009623FD" w:rsidRDefault="009623FD" w:rsidP="009623FD">
      <w:r w:rsidRPr="009623FD">
        <w:t xml:space="preserve">The thing Cyril does that most modern commentaries don't is state his method for handling opponents before touching the text. The Deuteronomy 20 rule is a real methodological commitment: when your adversary quotes Scripture at you, the verse itself stays edible, only their reasoning gets cut down. That's </w:t>
      </w:r>
      <w:proofErr w:type="gramStart"/>
      <w:r w:rsidRPr="009623FD">
        <w:t>a discipline</w:t>
      </w:r>
      <w:proofErr w:type="gramEnd"/>
      <w:r w:rsidRPr="009623FD">
        <w:t>, and it's harder to keep than it sounds. It also implies a commentary written with a named opponent in view. Cyril's was Arianism, and he says so.</w:t>
      </w:r>
    </w:p>
    <w:p w14:paraId="3039183D" w14:textId="77777777" w:rsidR="009623FD" w:rsidRPr="009623FD" w:rsidRDefault="009623FD" w:rsidP="009623FD">
      <w:r w:rsidRPr="009623FD">
        <w:lastRenderedPageBreak/>
        <w:t xml:space="preserve">Worth deciding early whether you want that. A commentary that names its adversary reads as advocacy and gets discounted accordingly, but it's honest about what's driving the selection of what to comment on. One that adopts the neutral register still has an adversary; it just hides it in the footnotes. Given where your Romans work has been going, </w:t>
      </w:r>
      <w:proofErr w:type="spellStart"/>
      <w:r w:rsidRPr="009623FD">
        <w:t>supersessionist</w:t>
      </w:r>
      <w:proofErr w:type="spellEnd"/>
      <w:r w:rsidRPr="009623FD">
        <w:t xml:space="preserve"> reading is the implicit antagonist </w:t>
      </w:r>
      <w:proofErr w:type="gramStart"/>
      <w:r w:rsidRPr="009623FD">
        <w:t>whether or not</w:t>
      </w:r>
      <w:proofErr w:type="gramEnd"/>
      <w:r w:rsidRPr="009623FD">
        <w:t xml:space="preserve"> you say so, and the Deuteronomy rule would bite immediately: the standard proof-texts stay fruit-bearing, and you'd be obligated to feed on them rather than clear them.</w:t>
      </w:r>
    </w:p>
    <w:p w14:paraId="1963963B" w14:textId="77777777" w:rsidR="009623FD" w:rsidRPr="009623FD" w:rsidRDefault="009623FD" w:rsidP="009623FD">
      <w:r w:rsidRPr="009623FD">
        <w:t>The part that doesn't transfer is that Cyril's preface is itself a demonstration of allegorical license. Ecclesiastes 10:9 is about a logging accident, and he turns the axe-head into the exegete's intellect without argument. It works rhetorically because his audience already granted the method. You don't have that grant, which means the preface's real work for you is the opposite of Cyril's: not a modesty topos about the danger of speaking, but an account of why the reading procedure you're using is the right one for this text. What are you commenting on?</w:t>
      </w:r>
    </w:p>
    <w:p w14:paraId="75A029F8" w14:textId="77777777" w:rsidR="009623FD" w:rsidRPr="009623FD" w:rsidRDefault="009623FD" w:rsidP="009623FD">
      <w:proofErr w:type="gramStart"/>
      <w:r w:rsidRPr="009623FD">
        <w:t>So</w:t>
      </w:r>
      <w:proofErr w:type="gramEnd"/>
      <w:r w:rsidRPr="009623FD">
        <w:t xml:space="preserve"> the allegory cuts close an allegorical thread always top of </w:t>
      </w:r>
      <w:proofErr w:type="gramStart"/>
      <w:r w:rsidRPr="009623FD">
        <w:t>mind</w:t>
      </w:r>
      <w:proofErr w:type="gramEnd"/>
      <w:r w:rsidRPr="009623FD">
        <w:t xml:space="preserve"> but the link is thematic cuts across my revelation (if that makes sense). The link is the logging imagery here, in the </w:t>
      </w:r>
      <w:proofErr w:type="spellStart"/>
      <w:r w:rsidRPr="009623FD">
        <w:t>Zlephahad</w:t>
      </w:r>
      <w:proofErr w:type="spellEnd"/>
      <w:r w:rsidRPr="009623FD">
        <w:t xml:space="preserve"> </w:t>
      </w:r>
      <w:proofErr w:type="spellStart"/>
      <w:r w:rsidRPr="009623FD">
        <w:t>episose</w:t>
      </w:r>
      <w:proofErr w:type="spellEnd"/>
      <w:r w:rsidRPr="009623FD">
        <w:t xml:space="preserve"> of the Torah, and the accusation against Elisha ben Abuya (</w:t>
      </w:r>
      <w:proofErr w:type="spellStart"/>
      <w:proofErr w:type="gramStart"/>
      <w:r w:rsidRPr="009623FD">
        <w:t>its</w:t>
      </w:r>
      <w:proofErr w:type="spellEnd"/>
      <w:proofErr w:type="gramEnd"/>
      <w:r w:rsidRPr="009623FD">
        <w:t xml:space="preserve"> a stretch, I know)</w:t>
      </w:r>
    </w:p>
    <w:p w14:paraId="2F187ECB" w14:textId="77777777" w:rsidR="009623FD" w:rsidRPr="009623FD" w:rsidRDefault="009623FD" w:rsidP="009623FD">
      <w:r w:rsidRPr="009623FD">
        <w:t xml:space="preserve">It's less of a stretch than you think in two of the three cases, and more of one in the third — and the split </w:t>
      </w:r>
      <w:proofErr w:type="gramStart"/>
      <w:r w:rsidRPr="009623FD">
        <w:t>matters for</w:t>
      </w:r>
      <w:proofErr w:type="gramEnd"/>
      <w:r w:rsidRPr="009623FD">
        <w:t xml:space="preserve"> how </w:t>
      </w:r>
      <w:proofErr w:type="gramStart"/>
      <w:r w:rsidRPr="009623FD">
        <w:t>you'd</w:t>
      </w:r>
      <w:proofErr w:type="gramEnd"/>
      <w:r w:rsidRPr="009623FD">
        <w:t xml:space="preserve"> use it.</w:t>
      </w:r>
    </w:p>
    <w:p w14:paraId="59C4FE9F" w14:textId="77777777" w:rsidR="009623FD" w:rsidRPr="009623FD" w:rsidRDefault="009623FD" w:rsidP="009623FD">
      <w:r w:rsidRPr="009623FD">
        <w:t xml:space="preserve">Cyril and Elisha ben Abuya are close enough to suspect common ancestry rather than coincidence. Cyril says the thoughts of Scripture are wood, and that this makes the books "a kind of Spiritual </w:t>
      </w:r>
      <w:proofErr w:type="gramStart"/>
      <w:r w:rsidRPr="009623FD">
        <w:t>Paradise" —</w:t>
      </w:r>
      <w:proofErr w:type="gramEnd"/>
      <w:r w:rsidRPr="009623FD">
        <w:t xml:space="preserve"> </w:t>
      </w:r>
      <w:proofErr w:type="spellStart"/>
      <w:r w:rsidRPr="009623FD">
        <w:rPr>
          <w:i/>
          <w:iCs/>
        </w:rPr>
        <w:t>paradeisos</w:t>
      </w:r>
      <w:proofErr w:type="spellEnd"/>
      <w:r w:rsidRPr="009623FD">
        <w:t xml:space="preserve">. Aher's offense is </w:t>
      </w:r>
      <w:proofErr w:type="spellStart"/>
      <w:r w:rsidRPr="009623FD">
        <w:rPr>
          <w:i/>
          <w:iCs/>
        </w:rPr>
        <w:t>kitzetz</w:t>
      </w:r>
      <w:proofErr w:type="spellEnd"/>
      <w:r w:rsidRPr="009623FD">
        <w:rPr>
          <w:i/>
          <w:iCs/>
        </w:rPr>
        <w:t xml:space="preserve"> </w:t>
      </w:r>
      <w:proofErr w:type="spellStart"/>
      <w:r w:rsidRPr="009623FD">
        <w:rPr>
          <w:i/>
          <w:iCs/>
        </w:rPr>
        <w:t>ba-neti'ot</w:t>
      </w:r>
      <w:proofErr w:type="spellEnd"/>
      <w:r w:rsidRPr="009623FD">
        <w:t xml:space="preserve">, cutting the </w:t>
      </w:r>
      <w:proofErr w:type="gramStart"/>
      <w:r w:rsidRPr="009623FD">
        <w:t>shoots</w:t>
      </w:r>
      <w:proofErr w:type="gramEnd"/>
      <w:r w:rsidRPr="009623FD">
        <w:t xml:space="preserve">, and it happens in </w:t>
      </w:r>
      <w:proofErr w:type="spellStart"/>
      <w:r w:rsidRPr="009623FD">
        <w:rPr>
          <w:i/>
          <w:iCs/>
        </w:rPr>
        <w:t>pardes</w:t>
      </w:r>
      <w:proofErr w:type="spellEnd"/>
      <w:r w:rsidRPr="009623FD">
        <w:t xml:space="preserve">. Both figure Scripture as a cultivated garden and </w:t>
      </w:r>
      <w:proofErr w:type="gramStart"/>
      <w:r w:rsidRPr="009623FD">
        <w:t>misreading</w:t>
      </w:r>
      <w:proofErr w:type="gramEnd"/>
      <w:r w:rsidRPr="009623FD">
        <w:t xml:space="preserve"> as arboricultural damage, and both are set in an esoteric-exegetical frame where the danger is to the interpreter himself. Given the Alexandrian line back through Origen and Philo, and the shared Hellenistic garden-of-wisdom topos, that's a real convergence, not a pun.</w:t>
      </w:r>
    </w:p>
    <w:p w14:paraId="75690189" w14:textId="77777777" w:rsidR="009623FD" w:rsidRPr="009623FD" w:rsidRDefault="009623FD" w:rsidP="009623FD">
      <w:r w:rsidRPr="009623FD">
        <w:t xml:space="preserve">Zelophehad is where I'd push. The wood there is </w:t>
      </w:r>
      <w:proofErr w:type="spellStart"/>
      <w:r w:rsidRPr="009623FD">
        <w:rPr>
          <w:i/>
          <w:iCs/>
        </w:rPr>
        <w:t>mekoshesh</w:t>
      </w:r>
      <w:proofErr w:type="spellEnd"/>
      <w:r w:rsidRPr="009623FD">
        <w:rPr>
          <w:i/>
          <w:iCs/>
        </w:rPr>
        <w:t xml:space="preserve"> </w:t>
      </w:r>
      <w:proofErr w:type="spellStart"/>
      <w:r w:rsidRPr="009623FD">
        <w:rPr>
          <w:i/>
          <w:iCs/>
        </w:rPr>
        <w:t>etzim</w:t>
      </w:r>
      <w:proofErr w:type="spellEnd"/>
      <w:r w:rsidRPr="009623FD">
        <w:t xml:space="preserve"> — gathering sticks, a Sabbath </w:t>
      </w:r>
      <w:proofErr w:type="spellStart"/>
      <w:r w:rsidRPr="009623FD">
        <w:t>melakhah</w:t>
      </w:r>
      <w:proofErr w:type="spellEnd"/>
      <w:r w:rsidRPr="009623FD">
        <w:t xml:space="preserve"> — and the identification with Zelophehad is Akiva's, contested in the </w:t>
      </w:r>
      <w:proofErr w:type="spellStart"/>
      <w:r w:rsidRPr="009623FD">
        <w:t>sugya</w:t>
      </w:r>
      <w:proofErr w:type="spellEnd"/>
      <w:r w:rsidRPr="009623FD">
        <w:t xml:space="preserve"> itself. Nothing hermeneutical attaches to the timber; it's a labor category. If the thread is lumber, this one snaps. But there's a better link available at a different level: what Yehuda ben Bathyra says back to Akiva is that whichever way he's guessed, he'll answer for it. That's Cyril's slipped axe-head exactly — the interpreter endangered by the act of interpreting, independent of whether he got it right. And the </w:t>
      </w:r>
      <w:proofErr w:type="spellStart"/>
      <w:r w:rsidRPr="009623FD">
        <w:t>mekoshesh</w:t>
      </w:r>
      <w:proofErr w:type="spellEnd"/>
      <w:r w:rsidRPr="009623FD">
        <w:t xml:space="preserve">, on the reading that he acted </w:t>
      </w:r>
      <w:proofErr w:type="spellStart"/>
      <w:r w:rsidRPr="009623FD">
        <w:rPr>
          <w:i/>
          <w:iCs/>
        </w:rPr>
        <w:t>l'shem</w:t>
      </w:r>
      <w:proofErr w:type="spellEnd"/>
      <w:r w:rsidRPr="009623FD">
        <w:rPr>
          <w:i/>
          <w:iCs/>
        </w:rPr>
        <w:t xml:space="preserve"> </w:t>
      </w:r>
      <w:proofErr w:type="spellStart"/>
      <w:r w:rsidRPr="009623FD">
        <w:rPr>
          <w:i/>
          <w:iCs/>
        </w:rPr>
        <w:t>shamayim</w:t>
      </w:r>
      <w:proofErr w:type="spellEnd"/>
      <w:r w:rsidRPr="009623FD">
        <w:t>, is the one who handles the holy with good motive and dies anyway. All three are about asymmetric peril in approaching the sacred. That structure holds; the wood is incidental to it in one of the three, and you'd do better to say so than to lean on it.</w:t>
      </w:r>
    </w:p>
    <w:p w14:paraId="586CD490" w14:textId="77777777" w:rsidR="009623FD" w:rsidRPr="009623FD" w:rsidRDefault="009623FD" w:rsidP="009623FD">
      <w:r w:rsidRPr="009623FD">
        <w:lastRenderedPageBreak/>
        <w:t>Which is also Cyril's own procedure, worth stealing. He knows Ecclesiastes 10:9 doesn't obviously mean what he says it means — hence the immediate "let no one deem that the exposition of the above is astray" — and he doesn't respond by tightening the metaphor. He brings in Deuteronomy 20, an independent text, to corroborate. When a link is thematic, corroborate rather than intensify. Intensifying is how the axe-head slips.</w:t>
      </w:r>
    </w:p>
    <w:p w14:paraId="62237273" w14:textId="77777777" w:rsidR="009623FD" w:rsidRPr="009623FD" w:rsidRDefault="009623FD" w:rsidP="009623FD">
      <w:r w:rsidRPr="009623FD">
        <w:t>When you say it cuts across your revelation — do you mean the Apocalypse, or your own working thesis?</w:t>
      </w:r>
    </w:p>
    <w:p w14:paraId="1749EE6F" w14:textId="77777777" w:rsidR="009623FD" w:rsidRPr="009623FD" w:rsidRDefault="009623FD" w:rsidP="009623FD">
      <w:proofErr w:type="spellStart"/>
      <w:proofErr w:type="gramStart"/>
      <w:r w:rsidRPr="009623FD">
        <w:t>Its</w:t>
      </w:r>
      <w:proofErr w:type="spellEnd"/>
      <w:proofErr w:type="gramEnd"/>
      <w:r w:rsidRPr="009623FD">
        <w:t xml:space="preserve"> the way I read Zelophehad that's different. </w:t>
      </w:r>
      <w:proofErr w:type="spellStart"/>
      <w:r w:rsidRPr="009623FD">
        <w:t>Hes</w:t>
      </w:r>
      <w:proofErr w:type="spellEnd"/>
      <w:r w:rsidRPr="009623FD">
        <w:t xml:space="preserve"> a tragic hero, a type of proto sinner that "takes one for the team" remembered in this strange status that is present at Sinai but </w:t>
      </w:r>
      <w:proofErr w:type="spellStart"/>
      <w:r w:rsidRPr="009623FD">
        <w:t>doesnt</w:t>
      </w:r>
      <w:proofErr w:type="spellEnd"/>
      <w:r w:rsidRPr="009623FD">
        <w:t xml:space="preserve"> enter the land and yet has an </w:t>
      </w:r>
      <w:proofErr w:type="spellStart"/>
      <w:r w:rsidRPr="009623FD">
        <w:t>ancestrial</w:t>
      </w:r>
      <w:proofErr w:type="spellEnd"/>
      <w:r w:rsidRPr="009623FD">
        <w:t xml:space="preserve"> portion... granted, none of that helps the allegory really</w:t>
      </w:r>
    </w:p>
    <w:p w14:paraId="2582D503" w14:textId="77777777" w:rsidR="009623FD" w:rsidRPr="009623FD" w:rsidRDefault="009623FD" w:rsidP="009623FD">
      <w:r w:rsidRPr="009623FD">
        <w:t xml:space="preserve">It helps more than you're giving it credit for — just not as lumber. Strip the wood and what's left is: a man whose sin is openly conceded and whose portion is not forfeited because of it. The daughters don't argue he was innocent. They grant the sin and claim the inheritance anyway, on the ground that the </w:t>
      </w:r>
      <w:proofErr w:type="spellStart"/>
      <w:r w:rsidRPr="009623FD">
        <w:rPr>
          <w:i/>
          <w:iCs/>
        </w:rPr>
        <w:t>shem</w:t>
      </w:r>
      <w:proofErr w:type="spellEnd"/>
      <w:r w:rsidRPr="009623FD">
        <w:t xml:space="preserve"> shouldn't be withdrawn from the clan. That is the Deuteronomy 20 rule in Cyril's preface transposed into inheritance law — the thing implicated in wrongdoing is not cut down for having been implicated. And it's obviously adjacent to where your Romans reading has been going, since Romans 11:29 is the same claim in a different register: the portion survives the failure of the one holding it.</w:t>
      </w:r>
    </w:p>
    <w:p w14:paraId="2732883E" w14:textId="77777777" w:rsidR="009623FD" w:rsidRPr="009623FD" w:rsidRDefault="009623FD" w:rsidP="009623FD">
      <w:r w:rsidRPr="009623FD">
        <w:t xml:space="preserve">One pressure point on "tragic hero." That's an imported frame, and it will do work you may not want — hamartia in Aristotle is a flaw producing a fall, whereas the </w:t>
      </w:r>
      <w:proofErr w:type="spellStart"/>
      <w:r w:rsidRPr="009623FD">
        <w:t>mekoshesh</w:t>
      </w:r>
      <w:proofErr w:type="spellEnd"/>
      <w:r w:rsidRPr="009623FD">
        <w:t xml:space="preserve"> tradition that gets attached to Zelophehad has him acting deliberately, </w:t>
      </w:r>
      <w:proofErr w:type="spellStart"/>
      <w:r w:rsidRPr="009623FD">
        <w:rPr>
          <w:i/>
          <w:iCs/>
        </w:rPr>
        <w:t>l'shem</w:t>
      </w:r>
      <w:proofErr w:type="spellEnd"/>
      <w:r w:rsidRPr="009623FD">
        <w:rPr>
          <w:i/>
          <w:iCs/>
        </w:rPr>
        <w:t xml:space="preserve"> </w:t>
      </w:r>
      <w:proofErr w:type="spellStart"/>
      <w:r w:rsidRPr="009623FD">
        <w:rPr>
          <w:i/>
          <w:iCs/>
        </w:rPr>
        <w:t>shamayim</w:t>
      </w:r>
      <w:proofErr w:type="spellEnd"/>
      <w:r w:rsidRPr="009623FD">
        <w:t xml:space="preserve">, to establish that the penalty is real. Deliberate demonstrative sin isn't tragic error; it's closer to a martyr or a test case. The two readings pull in different directions, and "takes one for the team" is the second, not the first. Worth picking. Though there's a philological gift on the tragic side: LXX Numbers 27:3 renders his </w:t>
      </w:r>
      <w:proofErr w:type="spellStart"/>
      <w:r w:rsidRPr="009623FD">
        <w:rPr>
          <w:i/>
          <w:iCs/>
        </w:rPr>
        <w:t>chet</w:t>
      </w:r>
      <w:proofErr w:type="spellEnd"/>
      <w:r w:rsidRPr="009623FD">
        <w:t xml:space="preserve"> with hamartia, so the Greek text hands you the word without your having to reach for it.</w:t>
      </w:r>
    </w:p>
    <w:p w14:paraId="58A1762F" w14:textId="77777777" w:rsidR="009623FD" w:rsidRPr="009623FD" w:rsidRDefault="009623FD" w:rsidP="009623FD">
      <w:r w:rsidRPr="009623FD">
        <w:t xml:space="preserve">Also worth staying honest that the identification with the </w:t>
      </w:r>
      <w:proofErr w:type="spellStart"/>
      <w:r w:rsidRPr="009623FD">
        <w:t>mekoshesh</w:t>
      </w:r>
      <w:proofErr w:type="spellEnd"/>
      <w:r w:rsidRPr="009623FD">
        <w:t xml:space="preserve"> is Akiva's and gets challenged on the spot by Yehuda ben Bathyra — which is itself the axe-head warning, aimed at exactly the kind of move you're making.</w:t>
      </w:r>
    </w:p>
    <w:p w14:paraId="31613C77" w14:textId="77777777" w:rsidR="009623FD" w:rsidRPr="009623FD" w:rsidRDefault="009623FD" w:rsidP="009623FD">
      <w:r w:rsidRPr="009623FD">
        <w:t>Beautiful symmetry. The Cyril passage itself was because I was trying to find and audio file of the Gospel of John and what I clicked on was a reading of Cyril's commentary inadvertently</w:t>
      </w:r>
    </w:p>
    <w:p w14:paraId="30984696" w14:textId="77777777" w:rsidR="009623FD" w:rsidRPr="009623FD" w:rsidRDefault="009623FD" w:rsidP="009623FD">
      <w:r w:rsidRPr="009623FD">
        <w:t xml:space="preserve">That's a good accident. Though the fitting thing would be if the </w:t>
      </w:r>
      <w:proofErr w:type="spellStart"/>
      <w:r w:rsidRPr="009623FD">
        <w:t>misclick</w:t>
      </w:r>
      <w:proofErr w:type="spellEnd"/>
      <w:r w:rsidRPr="009623FD">
        <w:t xml:space="preserve"> had landed on Cyril's opening — and it did, since the audio would have started with the preface.</w:t>
      </w:r>
    </w:p>
    <w:p w14:paraId="5CD8A94E" w14:textId="77777777" w:rsidR="009623FD" w:rsidRPr="009623FD" w:rsidRDefault="009623FD" w:rsidP="009623FD">
      <w:r w:rsidRPr="009623FD">
        <w:t xml:space="preserve">If you still want the John audio: </w:t>
      </w:r>
      <w:proofErr w:type="spellStart"/>
      <w:r w:rsidRPr="009623FD">
        <w:t>Librivox</w:t>
      </w:r>
      <w:proofErr w:type="spellEnd"/>
      <w:r w:rsidRPr="009623FD">
        <w:t xml:space="preserve"> has multiple public-domain readings (KJV, WEB, ASV) if you want something free, and Faith Comes </w:t>
      </w:r>
      <w:proofErr w:type="gramStart"/>
      <w:r w:rsidRPr="009623FD">
        <w:t>By</w:t>
      </w:r>
      <w:proofErr w:type="gramEnd"/>
      <w:r w:rsidRPr="009623FD">
        <w:t xml:space="preserve"> Hearing has the whole NT dramatized in most translations. The listening experience differs a lot depending on whether you want a plain </w:t>
      </w:r>
      <w:r w:rsidRPr="009623FD">
        <w:lastRenderedPageBreak/>
        <w:t xml:space="preserve">lector or something dramatized with cast and effects — John </w:t>
      </w:r>
      <w:proofErr w:type="gramStart"/>
      <w:r w:rsidRPr="009623FD">
        <w:t>in particular can</w:t>
      </w:r>
      <w:proofErr w:type="gramEnd"/>
      <w:r w:rsidRPr="009623FD">
        <w:t xml:space="preserve"> take the dramatized treatment badly, since the discourses are long and a performed reading tends to editorialize the </w:t>
      </w:r>
      <w:r w:rsidRPr="009623FD">
        <w:rPr>
          <w:i/>
          <w:iCs/>
        </w:rPr>
        <w:t xml:space="preserve">ego </w:t>
      </w:r>
      <w:proofErr w:type="spellStart"/>
      <w:r w:rsidRPr="009623FD">
        <w:rPr>
          <w:i/>
          <w:iCs/>
        </w:rPr>
        <w:t>eimi</w:t>
      </w:r>
      <w:proofErr w:type="spellEnd"/>
      <w:r w:rsidRPr="009623FD">
        <w:t xml:space="preserve"> moments.</w:t>
      </w:r>
    </w:p>
    <w:p w14:paraId="7EE3F3BE" w14:textId="77777777" w:rsidR="009623FD" w:rsidRPr="009623FD" w:rsidRDefault="009623FD" w:rsidP="009623FD">
      <w:r w:rsidRPr="009623FD">
        <w:t>Worth noting that whoever recorded a full Pusey reading did something genuinely useful, since Randell's volume 2 covers John 9–21 and is even rarer than volume 1.</w:t>
      </w:r>
    </w:p>
    <w:p w14:paraId="520F3138" w14:textId="77777777" w:rsidR="009623FD" w:rsidRPr="009623FD" w:rsidRDefault="009623FD" w:rsidP="009623FD">
      <w:r w:rsidRPr="009623FD">
        <w:t>The best fit for what you're describing is the One project's "The Gospel of John (ESV Immersive Audio Bible)" — a full-cast presentation with soundtrack and sound design, and it's a proper feed on Apple Podcasts and Spotify rather than an app or YouTube playlist. Chapter-per-episode, so it fits normal listening.</w:t>
      </w:r>
    </w:p>
    <w:p w14:paraId="2BE00437" w14:textId="77777777" w:rsidR="009623FD" w:rsidRPr="009623FD" w:rsidRDefault="009623FD" w:rsidP="009623FD">
      <w:r w:rsidRPr="009623FD">
        <w:t xml:space="preserve">Two others worth knowing about, though neither is a clean podcast feed: Streetlights (NLT, produced rather than acted — very good pacing on the discourses) and Faith Comes </w:t>
      </w:r>
      <w:proofErr w:type="gramStart"/>
      <w:r w:rsidRPr="009623FD">
        <w:t>By</w:t>
      </w:r>
      <w:proofErr w:type="gramEnd"/>
      <w:r w:rsidRPr="009623FD">
        <w:t xml:space="preserve"> Hearing's dramatized NT, which is the widest-distributed but leans hard on the effects.</w:t>
      </w:r>
    </w:p>
    <w:p w14:paraId="4C0E87C6" w14:textId="77777777" w:rsidR="009623FD" w:rsidRPr="009623FD" w:rsidRDefault="009623FD" w:rsidP="009623FD">
      <w:r w:rsidRPr="009623FD">
        <w:t xml:space="preserve">If you want it in a podcast app specifically, the Apple/Spotify shows will have an underlying RSS URL you can pull with a service like </w:t>
      </w:r>
      <w:proofErr w:type="spellStart"/>
      <w:r w:rsidRPr="009623FD">
        <w:t>GetRSSFeed</w:t>
      </w:r>
      <w:proofErr w:type="spellEnd"/>
      <w:r w:rsidRPr="009623FD">
        <w:t xml:space="preserve"> and drop into whatever player you use.</w:t>
      </w:r>
    </w:p>
    <w:p w14:paraId="44EEE98C" w14:textId="77777777" w:rsidR="009623FD" w:rsidRPr="009623FD" w:rsidRDefault="009623FD" w:rsidP="009623FD">
      <w:r w:rsidRPr="009623FD">
        <w:t xml:space="preserve">I found this version of the ESV called the One project. It is a bit over the top trying to be immersive but in an amusing way. John is what I am commenting on, btw. I could move this chat to that </w:t>
      </w:r>
      <w:proofErr w:type="gramStart"/>
      <w:r w:rsidRPr="009623FD">
        <w:t>project</w:t>
      </w:r>
      <w:proofErr w:type="gramEnd"/>
      <w:r w:rsidRPr="009623FD">
        <w:t xml:space="preserve"> and you could see that right?</w:t>
      </w:r>
    </w:p>
    <w:p w14:paraId="6D576AB1" w14:textId="77777777" w:rsidR="009623FD" w:rsidRPr="009623FD" w:rsidRDefault="009623FD" w:rsidP="009623FD">
      <w:r w:rsidRPr="009623FD">
        <w:t xml:space="preserve">Yes — you can move a chat into a project from the conversation menu, and once it's </w:t>
      </w:r>
      <w:proofErr w:type="gramStart"/>
      <w:r w:rsidRPr="009623FD">
        <w:t>there</w:t>
      </w:r>
      <w:proofErr w:type="gramEnd"/>
      <w:r w:rsidRPr="009623FD">
        <w:t xml:space="preserve"> I'd have the project's knowledge files and instructions in context for the rest of this conversation and any new ones started inside it.</w:t>
      </w:r>
    </w:p>
    <w:p w14:paraId="4DA508E1" w14:textId="77777777" w:rsidR="009623FD" w:rsidRPr="009623FD" w:rsidRDefault="009623FD" w:rsidP="009623FD">
      <w:r w:rsidRPr="009623FD">
        <w:t xml:space="preserve">One tradeoff worth knowing: my search over past chats is scoped. Inside a project I can only find conversations in that project; outside, only conversations outside any project. </w:t>
      </w:r>
      <w:proofErr w:type="gramStart"/>
      <w:r w:rsidRPr="009623FD">
        <w:t>So</w:t>
      </w:r>
      <w:proofErr w:type="gramEnd"/>
      <w:r w:rsidRPr="009623FD">
        <w:t xml:space="preserve"> moving this one takes it out of reach of searches I run in ordinary chats, and the Zelophehad and Cyril threads above would only surface from within the project. Given that they're all John-adjacent, that's probably where you want them anyway.</w:t>
      </w:r>
    </w:p>
    <w:p w14:paraId="4F526DE3" w14:textId="77777777" w:rsidR="009623FD" w:rsidRPr="009623FD" w:rsidRDefault="009623FD" w:rsidP="009623FD">
      <w:r w:rsidRPr="009623FD">
        <w:t>And now the ESV detail makes sense of the earlier question — commenting on John with an ESV base text means the translation itself has a theological grain you'll be reading against in places, which is its own kind of adversary to name in a preface.</w:t>
      </w:r>
    </w:p>
    <w:p w14:paraId="042CEC5D" w14:textId="77777777" w:rsidR="009623FD" w:rsidRPr="009623FD" w:rsidRDefault="009623FD" w:rsidP="009623FD">
      <w:r w:rsidRPr="009623FD">
        <w:t>I am using multiple versions and have read it in lots of versions</w:t>
      </w:r>
      <w:proofErr w:type="gramStart"/>
      <w:r w:rsidRPr="009623FD">
        <w:t>, this</w:t>
      </w:r>
      <w:proofErr w:type="gramEnd"/>
      <w:r w:rsidRPr="009623FD">
        <w:t xml:space="preserve"> time I am going through it in the </w:t>
      </w:r>
      <w:proofErr w:type="gramStart"/>
      <w:r w:rsidRPr="009623FD">
        <w:t>ESV</w:t>
      </w:r>
      <w:proofErr w:type="gramEnd"/>
      <w:r w:rsidRPr="009623FD">
        <w:t xml:space="preserve"> but most citations will be from the RCL which I think uses the newest update of the NRSV. I have the Greek (and 2 semesters of Biblical Greek a decade ago). During the course of writing the John commentary I ran into an issue of theological consistency and decided to make a detour and write a commentary on the Nicene Creed (specifically, the complex theology behind what I mean by every word) currently I am a bit bogged down there so I was thinking about John again as a break from the detour.</w:t>
      </w:r>
    </w:p>
    <w:p w14:paraId="5C609FF0" w14:textId="77777777" w:rsidR="009623FD" w:rsidRPr="009623FD" w:rsidRDefault="009623FD" w:rsidP="009623FD">
      <w:r w:rsidRPr="009623FD">
        <w:lastRenderedPageBreak/>
        <w:t xml:space="preserve">The detour is doing something real, but the framing may be what's bogging you down. Writing a full account of what you mean by every word of the Creed is a project without a natural terminus — </w:t>
      </w:r>
      <w:proofErr w:type="spellStart"/>
      <w:r w:rsidRPr="009623FD">
        <w:rPr>
          <w:i/>
          <w:iCs/>
        </w:rPr>
        <w:t>ousia</w:t>
      </w:r>
      <w:proofErr w:type="spellEnd"/>
      <w:r w:rsidRPr="009623FD">
        <w:t xml:space="preserve"> alone has a reception history from Nicaea through the Cappadocians to Chalcedon and out the other side, and if you're settling it in the </w:t>
      </w:r>
      <w:proofErr w:type="gramStart"/>
      <w:r w:rsidRPr="009623FD">
        <w:t>abstract</w:t>
      </w:r>
      <w:proofErr w:type="gramEnd"/>
      <w:r w:rsidRPr="009623FD">
        <w:t xml:space="preserve"> you're writing a systematics, not a commentary prolegomenon. The thing that </w:t>
      </w:r>
      <w:proofErr w:type="gramStart"/>
      <w:r w:rsidRPr="009623FD">
        <w:t>actually blocked</w:t>
      </w:r>
      <w:proofErr w:type="gramEnd"/>
      <w:r w:rsidRPr="009623FD">
        <w:t xml:space="preserve"> you in John was narrower than that. Something in the text forced a decision you hadn't made.</w:t>
      </w:r>
    </w:p>
    <w:p w14:paraId="01E4B347" w14:textId="77777777" w:rsidR="009623FD" w:rsidRPr="009623FD" w:rsidRDefault="009623FD" w:rsidP="009623FD">
      <w:r w:rsidRPr="009623FD">
        <w:t xml:space="preserve">Worth naming which clause it was. If the inconsistency surfaced around the prologue, it's likely </w:t>
      </w:r>
      <w:proofErr w:type="spellStart"/>
      <w:r w:rsidRPr="009623FD">
        <w:rPr>
          <w:i/>
          <w:iCs/>
        </w:rPr>
        <w:t>gennēthenta</w:t>
      </w:r>
      <w:proofErr w:type="spellEnd"/>
      <w:r w:rsidRPr="009623FD">
        <w:rPr>
          <w:i/>
          <w:iCs/>
        </w:rPr>
        <w:t xml:space="preserve"> </w:t>
      </w:r>
      <w:proofErr w:type="spellStart"/>
      <w:r w:rsidRPr="009623FD">
        <w:rPr>
          <w:i/>
          <w:iCs/>
        </w:rPr>
        <w:t>ou</w:t>
      </w:r>
      <w:proofErr w:type="spellEnd"/>
      <w:r w:rsidRPr="009623FD">
        <w:rPr>
          <w:i/>
          <w:iCs/>
        </w:rPr>
        <w:t xml:space="preserve"> </w:t>
      </w:r>
      <w:proofErr w:type="spellStart"/>
      <w:r w:rsidRPr="009623FD">
        <w:rPr>
          <w:i/>
          <w:iCs/>
        </w:rPr>
        <w:t>poiēthenta</w:t>
      </w:r>
      <w:proofErr w:type="spellEnd"/>
      <w:r w:rsidRPr="009623FD">
        <w:t xml:space="preserve"> against </w:t>
      </w:r>
      <w:proofErr w:type="spellStart"/>
      <w:r w:rsidRPr="009623FD">
        <w:rPr>
          <w:i/>
          <w:iCs/>
        </w:rPr>
        <w:t>monogenēs</w:t>
      </w:r>
      <w:proofErr w:type="spellEnd"/>
      <w:r w:rsidRPr="009623FD">
        <w:t xml:space="preserve"> — how much weight the John 1 language can bear once you've said the RCL/</w:t>
      </w:r>
      <w:proofErr w:type="spellStart"/>
      <w:r w:rsidRPr="009623FD">
        <w:t>NRSVue</w:t>
      </w:r>
      <w:proofErr w:type="spellEnd"/>
      <w:r w:rsidRPr="009623FD">
        <w:t xml:space="preserve"> rendering ("God the only Son" vs "only-begotten") has already </w:t>
      </w:r>
      <w:proofErr w:type="gramStart"/>
      <w:r w:rsidRPr="009623FD">
        <w:t>made a decision</w:t>
      </w:r>
      <w:proofErr w:type="gramEnd"/>
      <w:r w:rsidRPr="009623FD">
        <w:t xml:space="preserve"> for you. If it surfaced </w:t>
      </w:r>
      <w:proofErr w:type="gramStart"/>
      <w:r w:rsidRPr="009623FD">
        <w:t>later</w:t>
      </w:r>
      <w:proofErr w:type="gramEnd"/>
      <w:r w:rsidRPr="009623FD">
        <w:t xml:space="preserve"> it's more likely the </w:t>
      </w:r>
      <w:r w:rsidRPr="009623FD">
        <w:rPr>
          <w:i/>
          <w:iCs/>
        </w:rPr>
        <w:t xml:space="preserve">ho </w:t>
      </w:r>
      <w:proofErr w:type="spellStart"/>
      <w:r w:rsidRPr="009623FD">
        <w:rPr>
          <w:i/>
          <w:iCs/>
        </w:rPr>
        <w:t>patēr</w:t>
      </w:r>
      <w:proofErr w:type="spellEnd"/>
      <w:r w:rsidRPr="009623FD">
        <w:rPr>
          <w:i/>
          <w:iCs/>
        </w:rPr>
        <w:t xml:space="preserve"> </w:t>
      </w:r>
      <w:proofErr w:type="spellStart"/>
      <w:r w:rsidRPr="009623FD">
        <w:rPr>
          <w:i/>
          <w:iCs/>
        </w:rPr>
        <w:t>meizōn</w:t>
      </w:r>
      <w:proofErr w:type="spellEnd"/>
      <w:r w:rsidRPr="009623FD">
        <w:rPr>
          <w:i/>
          <w:iCs/>
        </w:rPr>
        <w:t xml:space="preserve"> mou </w:t>
      </w:r>
      <w:proofErr w:type="spellStart"/>
      <w:r w:rsidRPr="009623FD">
        <w:rPr>
          <w:i/>
          <w:iCs/>
        </w:rPr>
        <w:t>estin</w:t>
      </w:r>
      <w:proofErr w:type="spellEnd"/>
      <w:r w:rsidRPr="009623FD">
        <w:t xml:space="preserve"> problem in 14:28 and how a commentary keeps 5:19–30's subordinated language and 10:30 in the same frame. Those are two different detours with two different exit conditions.</w:t>
      </w:r>
    </w:p>
    <w:p w14:paraId="3DBE4C49" w14:textId="77777777" w:rsidR="009623FD" w:rsidRPr="009623FD" w:rsidRDefault="009623FD" w:rsidP="009623FD">
      <w:r w:rsidRPr="009623FD">
        <w:t xml:space="preserve">The productive shape is probably inverted: not a Creed commentary that then licenses the John commentary, but a working set of decisions on the three or four clauses John </w:t>
      </w:r>
      <w:proofErr w:type="gramStart"/>
      <w:r w:rsidRPr="009623FD">
        <w:t>actually presses</w:t>
      </w:r>
      <w:proofErr w:type="gramEnd"/>
      <w:r w:rsidRPr="009623FD">
        <w:t xml:space="preserve"> on, written as an appendix you revise as the commentary forces revisions. That way the Creed material stays answerable to the text rather than becoming a second book you owe yourself before starting the first.</w:t>
      </w:r>
    </w:p>
    <w:p w14:paraId="48816DC7" w14:textId="77777777" w:rsidR="009623FD" w:rsidRPr="009623FD" w:rsidRDefault="009623FD" w:rsidP="009623FD">
      <w:r w:rsidRPr="009623FD">
        <w:t>Which clause was it?</w:t>
      </w:r>
    </w:p>
    <w:p w14:paraId="2BD57199" w14:textId="77777777" w:rsidR="009623FD" w:rsidRPr="009623FD" w:rsidRDefault="009623FD" w:rsidP="009623FD">
      <w:r w:rsidRPr="009623FD">
        <w:t xml:space="preserve">There wasn't exactly one clause or passage. The John commentary (as I envision it and as it is structured </w:t>
      </w:r>
      <w:proofErr w:type="gramStart"/>
      <w:r w:rsidRPr="009623FD">
        <w:t>at the moment</w:t>
      </w:r>
      <w:proofErr w:type="gramEnd"/>
      <w:r w:rsidRPr="009623FD">
        <w:t xml:space="preserve">) starts with 14:6 (for perhaps an entire volume) and then moves from beginning to end. Since you are cut off from that whole </w:t>
      </w:r>
      <w:proofErr w:type="gramStart"/>
      <w:r w:rsidRPr="009623FD">
        <w:t>project</w:t>
      </w:r>
      <w:proofErr w:type="gramEnd"/>
      <w:r w:rsidRPr="009623FD">
        <w:t xml:space="preserve"> I am going to share the current version of the Creed </w:t>
      </w:r>
      <w:proofErr w:type="gramStart"/>
      <w:r w:rsidRPr="009623FD">
        <w:t>commentary</w:t>
      </w:r>
      <w:proofErr w:type="gramEnd"/>
      <w:r w:rsidRPr="009623FD">
        <w:t xml:space="preserve"> and you will see some of the nuance. This draft is disjointed because I have just reorganized the sections to follow the sentence breaks in the BCP printing whereas it was broken into clauses before. No editing has been done since the </w:t>
      </w:r>
      <w:proofErr w:type="gramStart"/>
      <w:r w:rsidRPr="009623FD">
        <w:t>reorganization</w:t>
      </w:r>
      <w:proofErr w:type="gramEnd"/>
      <w:r w:rsidRPr="009623FD">
        <w:t xml:space="preserve"> and </w:t>
      </w:r>
      <w:proofErr w:type="gramStart"/>
      <w:r w:rsidRPr="009623FD">
        <w:t>the vast majority of</w:t>
      </w:r>
      <w:proofErr w:type="gramEnd"/>
      <w:r w:rsidRPr="009623FD">
        <w:t xml:space="preserve"> the text is still a work in progress</w:t>
      </w:r>
    </w:p>
    <w:p w14:paraId="215DC330" w14:textId="77777777" w:rsidR="009623FD" w:rsidRPr="009623FD" w:rsidRDefault="009623FD" w:rsidP="009623FD">
      <w:r w:rsidRPr="009623FD">
        <w:t>Starting the commentary at 14:6 explains the detour completely, and I think it also tells you the detour is nearly done. Section VI already contains your answer to that verse: one mechanism, two routes of access, the second door that is not a judgment on the first. That isn't prolegomena. That's the thesis of your first volume, currently sitting inside a different book.</w:t>
      </w:r>
    </w:p>
    <w:p w14:paraId="2515DC0F" w14:textId="77777777" w:rsidR="009623FD" w:rsidRPr="009623FD" w:rsidRDefault="009623FD" w:rsidP="009623FD">
      <w:r w:rsidRPr="009623FD">
        <w:t>On the consistency problem, here's the one I'd nominate, and it's structural rather than clausal.</w:t>
      </w:r>
    </w:p>
    <w:p w14:paraId="52A7FA33" w14:textId="77777777" w:rsidR="009623FD" w:rsidRPr="009623FD" w:rsidRDefault="009623FD" w:rsidP="009623FD">
      <w:r w:rsidRPr="009623FD">
        <w:t xml:space="preserve">Your Christological criterion is grammatical: nothing stands in front of the </w:t>
      </w:r>
      <w:r w:rsidRPr="009623FD">
        <w:rPr>
          <w:i/>
          <w:iCs/>
        </w:rPr>
        <w:t xml:space="preserve">ego </w:t>
      </w:r>
      <w:proofErr w:type="spellStart"/>
      <w:r w:rsidRPr="009623FD">
        <w:rPr>
          <w:i/>
          <w:iCs/>
        </w:rPr>
        <w:t>eimi</w:t>
      </w:r>
      <w:proofErr w:type="spellEnd"/>
      <w:r w:rsidRPr="009623FD">
        <w:t xml:space="preserve">. But you establish that criterion from John while, two sections later, running hard redaction criticism on Matthew, where the argument is that the pattern is too elegant to be reportage and the crowd is furniture. John 8:58 is elegant. The unattributed </w:t>
      </w:r>
      <w:r w:rsidRPr="009623FD">
        <w:rPr>
          <w:i/>
          <w:iCs/>
        </w:rPr>
        <w:t>I</w:t>
      </w:r>
      <w:r w:rsidRPr="009623FD">
        <w:t xml:space="preserve"> is a compositional feature of the latest and most theologically worked gospel, the one you yourself call exoteric because everything in it is said out loud. If elegance is the tell in Matthew 27, you owe an account of why it isn't in John 8. You have a partial escape in "a fact about the text rather than a claim about his inner life," but </w:t>
      </w:r>
      <w:r w:rsidRPr="009623FD">
        <w:lastRenderedPageBreak/>
        <w:t xml:space="preserve">that escape converts the criterion into a fact about </w:t>
      </w:r>
      <w:r w:rsidRPr="009623FD">
        <w:rPr>
          <w:i/>
          <w:iCs/>
        </w:rPr>
        <w:t>John's</w:t>
      </w:r>
      <w:r w:rsidRPr="009623FD">
        <w:t xml:space="preserve"> text, which is much less than the ontological weight section II asks it to carry.</w:t>
      </w:r>
    </w:p>
    <w:p w14:paraId="11364CB3" w14:textId="77777777" w:rsidR="009623FD" w:rsidRPr="009623FD" w:rsidRDefault="009623FD" w:rsidP="009623FD">
      <w:r w:rsidRPr="009623FD">
        <w:t xml:space="preserve">That connects to a second thing. There are </w:t>
      </w:r>
      <w:proofErr w:type="gramStart"/>
      <w:r w:rsidRPr="009623FD">
        <w:t>actually two</w:t>
      </w:r>
      <w:proofErr w:type="gramEnd"/>
      <w:r w:rsidRPr="009623FD">
        <w:t xml:space="preserve"> criteria in the document. The grammatical one in II, and the cruciform one in V, where the centurion recognizes him having seen nothing but how he died. The centurion has no access to any </w:t>
      </w:r>
      <w:r w:rsidRPr="009623FD">
        <w:rPr>
          <w:i/>
          <w:iCs/>
        </w:rPr>
        <w:t xml:space="preserve">ego </w:t>
      </w:r>
      <w:proofErr w:type="spellStart"/>
      <w:r w:rsidRPr="009623FD">
        <w:rPr>
          <w:i/>
          <w:iCs/>
        </w:rPr>
        <w:t>eimi</w:t>
      </w:r>
      <w:proofErr w:type="spellEnd"/>
      <w:r w:rsidRPr="009623FD">
        <w:t>. If recognition in Mark is generated by the death, then the absent attribution is something a reader notices afterward rather than what does the work. You'd need to say which one 14:6 runs on.</w:t>
      </w:r>
    </w:p>
    <w:p w14:paraId="6B291E28" w14:textId="77777777" w:rsidR="009623FD" w:rsidRPr="009623FD" w:rsidRDefault="009623FD" w:rsidP="009623FD">
      <w:r w:rsidRPr="009623FD">
        <w:t xml:space="preserve">And the tension bites hardest exactly where you need it. In II and X, attribution is the mark of the </w:t>
      </w:r>
      <w:r w:rsidRPr="009623FD">
        <w:rPr>
          <w:i/>
          <w:iCs/>
        </w:rPr>
        <w:t>borrowed</w:t>
      </w:r>
      <w:r w:rsidRPr="009623FD">
        <w:t xml:space="preserve"> I. In VI, Israel's route is "legible by attribution." </w:t>
      </w:r>
      <w:proofErr w:type="gramStart"/>
      <w:r w:rsidRPr="009623FD">
        <w:t>So</w:t>
      </w:r>
      <w:proofErr w:type="gramEnd"/>
      <w:r w:rsidRPr="009623FD">
        <w:t xml:space="preserve"> the sufficient route is characterized by the very feature that marks </w:t>
      </w:r>
      <w:proofErr w:type="spellStart"/>
      <w:r w:rsidRPr="009623FD">
        <w:t>borrowedness</w:t>
      </w:r>
      <w:proofErr w:type="spellEnd"/>
      <w:r w:rsidRPr="009623FD">
        <w:t xml:space="preserve"> everywhere else in the document. Either attribution isn't the mark of </w:t>
      </w:r>
      <w:proofErr w:type="spellStart"/>
      <w:r w:rsidRPr="009623FD">
        <w:t>borrowedness</w:t>
      </w:r>
      <w:proofErr w:type="spellEnd"/>
      <w:r w:rsidRPr="009623FD">
        <w:t>, or the two routes are not routes to the same thing. Given how much you want the sufficiency claim to stand without softening, I think this is the load-bearing repair, and it can't be made in John without being made in the Creed first. Which may be the honest reason the detour happened.</w:t>
      </w:r>
    </w:p>
    <w:p w14:paraId="2376C80A" w14:textId="77777777" w:rsidR="009623FD" w:rsidRPr="009623FD" w:rsidRDefault="009623FD" w:rsidP="009623FD">
      <w:r w:rsidRPr="009623FD">
        <w:t xml:space="preserve">Separately, the reorganization </w:t>
      </w:r>
      <w:proofErr w:type="gramStart"/>
      <w:r w:rsidRPr="009623FD">
        <w:t>damage</w:t>
      </w:r>
      <w:proofErr w:type="gramEnd"/>
      <w:r w:rsidRPr="009623FD">
        <w:t xml:space="preserve">, since you said no editing has been done. The </w:t>
      </w:r>
      <w:proofErr w:type="spellStart"/>
      <w:r w:rsidRPr="009623FD">
        <w:t>pardes</w:t>
      </w:r>
      <w:proofErr w:type="spellEnd"/>
      <w:r w:rsidRPr="009623FD">
        <w:t xml:space="preserve">/Acher/Metatron story appears nearly verbatim in both footnote 64 and footnote 86. Footnotes 20 and 84 are near-duplicates on </w:t>
      </w:r>
      <w:r w:rsidRPr="009623FD">
        <w:rPr>
          <w:i/>
          <w:iCs/>
        </w:rPr>
        <w:t>ruach ha-</w:t>
      </w:r>
      <w:proofErr w:type="spellStart"/>
      <w:r w:rsidRPr="009623FD">
        <w:rPr>
          <w:i/>
          <w:iCs/>
        </w:rPr>
        <w:t>kodesh</w:t>
      </w:r>
      <w:proofErr w:type="spellEnd"/>
      <w:r w:rsidRPr="009623FD">
        <w:t xml:space="preserve">. The three </w:t>
      </w:r>
      <w:r w:rsidRPr="009623FD">
        <w:rPr>
          <w:i/>
          <w:iCs/>
        </w:rPr>
        <w:t>malas</w:t>
      </w:r>
      <w:r w:rsidRPr="009623FD">
        <w:t xml:space="preserve"> are set out twice, in II and again in IV, with the second presenting them as new. Acts 2:3 is footnoted twice (76, 83). And several back-references now point forward: II says "as discussed at </w:t>
      </w:r>
      <w:r w:rsidRPr="009623FD">
        <w:rPr>
          <w:i/>
          <w:iCs/>
        </w:rPr>
        <w:t>he has spoken through the prophets</w:t>
      </w:r>
      <w:r w:rsidRPr="009623FD">
        <w:t xml:space="preserve">," and VII says "I said </w:t>
      </w:r>
      <w:proofErr w:type="spellStart"/>
      <w:r w:rsidRPr="009623FD">
        <w:t>at</w:t>
      </w:r>
      <w:proofErr w:type="spellEnd"/>
      <w:r w:rsidRPr="009623FD">
        <w:t xml:space="preserve"> </w:t>
      </w:r>
      <w:r w:rsidRPr="009623FD">
        <w:rPr>
          <w:i/>
          <w:iCs/>
        </w:rPr>
        <w:t>he has spoken through the prophets</w:t>
      </w:r>
      <w:r w:rsidRPr="009623FD">
        <w:t>," but that clause is section X.</w:t>
      </w:r>
    </w:p>
    <w:p w14:paraId="1EE4E381" w14:textId="77777777" w:rsidR="009623FD" w:rsidRPr="009623FD" w:rsidRDefault="009623FD" w:rsidP="009623FD">
      <w:r w:rsidRPr="009623FD">
        <w:t>What made you put 14:6 first rather than the prologue?</w:t>
      </w:r>
    </w:p>
    <w:p w14:paraId="02EFA2D9" w14:textId="77777777" w:rsidR="009623FD" w:rsidRPr="009623FD" w:rsidRDefault="009623FD" w:rsidP="009623FD">
      <w:r w:rsidRPr="009623FD">
        <w:t xml:space="preserve">Trying to think through and resolve the very things you are pointing out is what prompted </w:t>
      </w:r>
      <w:proofErr w:type="gramStart"/>
      <w:r w:rsidRPr="009623FD">
        <w:t>the reorganization</w:t>
      </w:r>
      <w:proofErr w:type="gramEnd"/>
      <w:r w:rsidRPr="009623FD">
        <w:t xml:space="preserve"> in the first place. My idea is to comment on the sentences as a whole and then the clauses at the commas in detail. </w:t>
      </w:r>
      <w:proofErr w:type="gramStart"/>
      <w:r w:rsidRPr="009623FD">
        <w:t>Also</w:t>
      </w:r>
      <w:proofErr w:type="gramEnd"/>
      <w:r w:rsidRPr="009623FD">
        <w:t xml:space="preserve"> this one for the Creed is much more personal than the John commentary, more like Andrewes's </w:t>
      </w:r>
      <w:r w:rsidRPr="009623FD">
        <w:rPr>
          <w:i/>
          <w:iCs/>
        </w:rPr>
        <w:t xml:space="preserve">Preces </w:t>
      </w:r>
      <w:proofErr w:type="spellStart"/>
      <w:r w:rsidRPr="009623FD">
        <w:rPr>
          <w:i/>
          <w:iCs/>
        </w:rPr>
        <w:t>Privatae</w:t>
      </w:r>
      <w:proofErr w:type="spellEnd"/>
      <w:r w:rsidRPr="009623FD">
        <w:rPr>
          <w:i/>
          <w:iCs/>
        </w:rPr>
        <w:t>,</w:t>
      </w:r>
      <w:r w:rsidRPr="009623FD">
        <w:t xml:space="preserve"> but also along the lines of I know what I mean and I am not a </w:t>
      </w:r>
      <w:proofErr w:type="gramStart"/>
      <w:r w:rsidRPr="009623FD">
        <w:t>heretic</w:t>
      </w:r>
      <w:proofErr w:type="gramEnd"/>
      <w:r w:rsidRPr="009623FD">
        <w:t xml:space="preserve"> but others may not see that as clearly as I do"</w:t>
      </w:r>
    </w:p>
    <w:p w14:paraId="2744ACB6" w14:textId="77777777" w:rsidR="009623FD" w:rsidRPr="009623FD" w:rsidRDefault="009623FD" w:rsidP="009623FD">
      <w:r w:rsidRPr="009623FD">
        <w:t>Those two models want different things, and I think the strain between them is part of what's bogging you down.</w:t>
      </w:r>
    </w:p>
    <w:p w14:paraId="10A27765" w14:textId="77777777" w:rsidR="009623FD" w:rsidRPr="009623FD" w:rsidRDefault="009623FD" w:rsidP="009623FD">
      <w:r w:rsidRPr="009623FD">
        <w:t xml:space="preserve">The </w:t>
      </w:r>
      <w:r w:rsidRPr="009623FD">
        <w:rPr>
          <w:i/>
          <w:iCs/>
        </w:rPr>
        <w:t xml:space="preserve">Preces </w:t>
      </w:r>
      <w:proofErr w:type="spellStart"/>
      <w:r w:rsidRPr="009623FD">
        <w:rPr>
          <w:i/>
          <w:iCs/>
        </w:rPr>
        <w:t>Privatae</w:t>
      </w:r>
      <w:proofErr w:type="spellEnd"/>
      <w:r w:rsidRPr="009623FD">
        <w:t xml:space="preserve"> is not defending anything. It's a private liturgy, never intended for publication, assembled out of Scripture and the fathers in three languages because Andrewes was talking to God and didn't need to be understood by a third party. "I am not a </w:t>
      </w:r>
      <w:proofErr w:type="gramStart"/>
      <w:r w:rsidRPr="009623FD">
        <w:t>heretic</w:t>
      </w:r>
      <w:proofErr w:type="gramEnd"/>
      <w:r w:rsidRPr="009623FD">
        <w:t xml:space="preserve"> but others may not see that" is an apologia, which has an implied tribunal, and a tribunal implies a prosecutor. Those produce different sentences. Your footnotes are largely apologia — footnote 1 says so outright, and 29, 41, 44, 56, 71 are all "here is the condemned position and here is why I'm not it." </w:t>
      </w:r>
      <w:proofErr w:type="gramStart"/>
      <w:r w:rsidRPr="009623FD">
        <w:t>The body</w:t>
      </w:r>
      <w:proofErr w:type="gramEnd"/>
      <w:r w:rsidRPr="009623FD">
        <w:t xml:space="preserve"> text is often the other thing, and it's better.</w:t>
      </w:r>
    </w:p>
    <w:p w14:paraId="43CB16C9" w14:textId="77777777" w:rsidR="009623FD" w:rsidRPr="009623FD" w:rsidRDefault="009623FD" w:rsidP="009623FD">
      <w:r w:rsidRPr="009623FD">
        <w:lastRenderedPageBreak/>
        <w:t xml:space="preserve">There's an irony worth using rather than avoiding. Your own account of judgment is that it is </w:t>
      </w:r>
      <w:proofErr w:type="spellStart"/>
      <w:r w:rsidRPr="009623FD">
        <w:rPr>
          <w:i/>
          <w:iCs/>
        </w:rPr>
        <w:t>krisis</w:t>
      </w:r>
      <w:proofErr w:type="spellEnd"/>
      <w:r w:rsidRPr="009623FD">
        <w:t>, disclosure and not sentence, that nothing is transacted, that the accuser is right about the facts and rebuked for the register. By that account a defensive posture is unnecessary, and your preface already half-concedes it. The document could be written entirely in the confidence of its own doctrine of judgment, with the heresy-adjacency notes kept as disclosure rather than defense. That's a tonal decision, and it would make the footnotes do the same work with less flinch.</w:t>
      </w:r>
    </w:p>
    <w:p w14:paraId="61360697" w14:textId="77777777" w:rsidR="009623FD" w:rsidRPr="009623FD" w:rsidRDefault="009623FD" w:rsidP="009623FD">
      <w:r w:rsidRPr="009623FD">
        <w:t xml:space="preserve">On the structure: sentences, then clauses at the commas, is right for local exegesis and won't touch the problem I raised. The attribution tension isn't inside a sentence. It's between section II and section VI, four sections apart, and no amount of finer granularity within either will surface it — finer granularity buries it further, because each local treatment will look sound. You need a third layer that isn't textual division at all: a register of the four or five claims that recur (the unborrowed I, the </w:t>
      </w:r>
      <w:r w:rsidRPr="009623FD">
        <w:rPr>
          <w:i/>
          <w:iCs/>
        </w:rPr>
        <w:t>malas</w:t>
      </w:r>
      <w:r w:rsidRPr="009623FD">
        <w:t xml:space="preserve">, </w:t>
      </w:r>
      <w:proofErr w:type="spellStart"/>
      <w:r w:rsidRPr="009623FD">
        <w:t>borrowedness</w:t>
      </w:r>
      <w:proofErr w:type="spellEnd"/>
      <w:r w:rsidRPr="009623FD">
        <w:t xml:space="preserve"> and attribution, fashioning versus producing, disclosure) with every place each is asserted, so you can see when the fourth statement contradicts the first.</w:t>
      </w:r>
    </w:p>
    <w:p w14:paraId="70A7CC6F" w14:textId="77777777" w:rsidR="009623FD" w:rsidRPr="009623FD" w:rsidRDefault="009623FD" w:rsidP="009623FD">
      <w:r w:rsidRPr="009623FD">
        <w:t xml:space="preserve">Which also revises what I said about the duplications. If the model is genuinely the </w:t>
      </w:r>
      <w:r w:rsidRPr="009623FD">
        <w:rPr>
          <w:i/>
          <w:iCs/>
        </w:rPr>
        <w:t>Preces</w:t>
      </w:r>
      <w:r w:rsidRPr="009623FD">
        <w:t xml:space="preserve">, recurrence is the form and not an error. The </w:t>
      </w:r>
      <w:r w:rsidRPr="009623FD">
        <w:rPr>
          <w:i/>
          <w:iCs/>
        </w:rPr>
        <w:t>malas</w:t>
      </w:r>
      <w:r w:rsidRPr="009623FD">
        <w:t xml:space="preserve"> appearing in II and again in IV is a refrain, and the </w:t>
      </w:r>
      <w:proofErr w:type="spellStart"/>
      <w:r w:rsidRPr="009623FD">
        <w:t>pardes</w:t>
      </w:r>
      <w:proofErr w:type="spellEnd"/>
      <w:r w:rsidRPr="009623FD">
        <w:t xml:space="preserve"> story returning at 64 and 86 is one too. The fix isn't deletion. It's making the second occurrence know it's the second and do something the first didn't — which is exactly what the </w:t>
      </w:r>
      <w:r w:rsidRPr="009623FD">
        <w:rPr>
          <w:i/>
          <w:iCs/>
        </w:rPr>
        <w:t>Preces</w:t>
      </w:r>
      <w:r w:rsidRPr="009623FD">
        <w:t xml:space="preserve"> does with its repeated matter, and what your Pharaoh material already does correctly across X and VII.</w:t>
      </w:r>
    </w:p>
    <w:p w14:paraId="177370FC" w14:textId="77777777" w:rsidR="009623FD" w:rsidRPr="009623FD" w:rsidRDefault="009623FD" w:rsidP="009623FD">
      <w:r w:rsidRPr="009623FD">
        <w:t xml:space="preserve">Put more plainly, the body of the text is what I think of so that I can say the creed with perfect faith, the apologetic is to myself more than anyone, an explanation, if you will of why I felt more like a </w:t>
      </w:r>
      <w:proofErr w:type="spellStart"/>
      <w:r w:rsidRPr="009623FD">
        <w:t>HIndu</w:t>
      </w:r>
      <w:proofErr w:type="spellEnd"/>
      <w:r w:rsidRPr="009623FD">
        <w:t xml:space="preserve"> my entire life but called to the Apostolic faith of my fathers. The footnotes are the information needed to make my thoughts while saying the Creed (the body) make relevant sense to anyone else.</w:t>
      </w:r>
    </w:p>
    <w:p w14:paraId="7FE246B9" w14:textId="77777777" w:rsidR="009623FD" w:rsidRPr="009623FD" w:rsidRDefault="009623FD" w:rsidP="009623FD">
      <w:r w:rsidRPr="009623FD">
        <w:t>That's a cleaner architecture than "gloss," and worth writing into the preface, because a reader who doesn't know the layers will take the apologia as the argument and the body as devotional overflow, which inverts it.</w:t>
      </w:r>
    </w:p>
    <w:p w14:paraId="26C0205E" w14:textId="77777777" w:rsidR="009623FD" w:rsidRPr="009623FD" w:rsidRDefault="009623FD" w:rsidP="009623FD">
      <w:r w:rsidRPr="009623FD">
        <w:t xml:space="preserve">But it changes the diagnosis of the tension I raised. If the body is what you </w:t>
      </w:r>
      <w:proofErr w:type="gramStart"/>
      <w:r w:rsidRPr="009623FD">
        <w:t>actually think</w:t>
      </w:r>
      <w:proofErr w:type="gramEnd"/>
      <w:r w:rsidRPr="009623FD">
        <w:t xml:space="preserve"> while saying the words, then the attribution problem isn't an error in the argument. It's a report of two things you hold that haven't been reconciled, and forcing a reconciliation would falsify the report. What you can do is say where the seam is. A private text is allowed an unresolved seam if it names it; the </w:t>
      </w:r>
      <w:r w:rsidRPr="009623FD">
        <w:rPr>
          <w:i/>
          <w:iCs/>
        </w:rPr>
        <w:t>Preces</w:t>
      </w:r>
      <w:r w:rsidRPr="009623FD">
        <w:t xml:space="preserve"> has plenty of matter Andrewes never systematized. A published apologetic </w:t>
      </w:r>
      <w:proofErr w:type="gramStart"/>
      <w:r w:rsidRPr="009623FD">
        <w:t>isn't,</w:t>
      </w:r>
      <w:proofErr w:type="gramEnd"/>
      <w:r w:rsidRPr="009623FD">
        <w:t xml:space="preserve"> which is another reason the two models pull apart.</w:t>
      </w:r>
    </w:p>
    <w:p w14:paraId="33A6850D" w14:textId="77777777" w:rsidR="009623FD" w:rsidRPr="009623FD" w:rsidRDefault="009623FD" w:rsidP="009623FD">
      <w:r w:rsidRPr="009623FD">
        <w:t xml:space="preserve">On the Hindu thing — I'd push back on how you've described it. The document doesn't read like someone who felt Hindu and complied with a Christian obligation. The Sanskrit is doing structural work that the Greek couldn't do: </w:t>
      </w:r>
      <w:proofErr w:type="spellStart"/>
      <w:r w:rsidRPr="009623FD">
        <w:rPr>
          <w:i/>
          <w:iCs/>
        </w:rPr>
        <w:t>svātantrya</w:t>
      </w:r>
      <w:proofErr w:type="spellEnd"/>
      <w:r w:rsidRPr="009623FD">
        <w:t xml:space="preserve"> to keep almightiness from collapsing into </w:t>
      </w:r>
      <w:r w:rsidRPr="009623FD">
        <w:lastRenderedPageBreak/>
        <w:t xml:space="preserve">Spinoza, </w:t>
      </w:r>
      <w:proofErr w:type="spellStart"/>
      <w:r w:rsidRPr="009623FD">
        <w:rPr>
          <w:i/>
          <w:iCs/>
        </w:rPr>
        <w:t>spanda</w:t>
      </w:r>
      <w:proofErr w:type="spellEnd"/>
      <w:r w:rsidRPr="009623FD">
        <w:t xml:space="preserve"> to give you a motion rather than a state, the </w:t>
      </w:r>
      <w:r w:rsidRPr="009623FD">
        <w:rPr>
          <w:i/>
          <w:iCs/>
        </w:rPr>
        <w:t>malas</w:t>
      </w:r>
      <w:r w:rsidRPr="009623FD">
        <w:t xml:space="preserve"> to make "was made man" strong enough to mean something, </w:t>
      </w:r>
      <w:proofErr w:type="spellStart"/>
      <w:r w:rsidRPr="009623FD">
        <w:rPr>
          <w:i/>
          <w:iCs/>
        </w:rPr>
        <w:t>prakāśa</w:t>
      </w:r>
      <w:proofErr w:type="spellEnd"/>
      <w:r w:rsidRPr="009623FD">
        <w:rPr>
          <w:i/>
          <w:iCs/>
        </w:rPr>
        <w:t>/</w:t>
      </w:r>
      <w:proofErr w:type="spellStart"/>
      <w:r w:rsidRPr="009623FD">
        <w:rPr>
          <w:i/>
          <w:iCs/>
        </w:rPr>
        <w:t>vimarśa</w:t>
      </w:r>
      <w:proofErr w:type="spellEnd"/>
      <w:r w:rsidRPr="009623FD">
        <w:t xml:space="preserve"> to get </w:t>
      </w:r>
      <w:proofErr w:type="spellStart"/>
      <w:r w:rsidRPr="009623FD">
        <w:rPr>
          <w:i/>
          <w:iCs/>
        </w:rPr>
        <w:t>homoousios</w:t>
      </w:r>
      <w:proofErr w:type="spellEnd"/>
      <w:r w:rsidRPr="009623FD">
        <w:t xml:space="preserve"> without an image. That's not a foreign accent on Christian material. Those are load-bearing members, and where you modify the tradition you say so, as in footnote 39 on separating </w:t>
      </w:r>
      <w:proofErr w:type="spellStart"/>
      <w:r w:rsidRPr="009623FD">
        <w:rPr>
          <w:i/>
          <w:iCs/>
        </w:rPr>
        <w:t>āṇava</w:t>
      </w:r>
      <w:proofErr w:type="spellEnd"/>
      <w:r w:rsidRPr="009623FD">
        <w:t xml:space="preserve"> from its misrecognition, which is a real departure declared cleanly.</w:t>
      </w:r>
    </w:p>
    <w:p w14:paraId="164B0177" w14:textId="77777777" w:rsidR="009623FD" w:rsidRPr="009623FD" w:rsidRDefault="009623FD" w:rsidP="009623FD">
      <w:proofErr w:type="gramStart"/>
      <w:r w:rsidRPr="009623FD">
        <w:t>So</w:t>
      </w:r>
      <w:proofErr w:type="gramEnd"/>
      <w:r w:rsidRPr="009623FD">
        <w:t xml:space="preserve"> the honest version may be less conflicted than "felt like a Hindu, called to the faith of my fathers." It might be that the Trika supplied the metaphysics adequate to Nicaea, and that this is not a betrayal of either. </w:t>
      </w:r>
      <w:proofErr w:type="spellStart"/>
      <w:r w:rsidRPr="009623FD">
        <w:t>Śaiva</w:t>
      </w:r>
      <w:proofErr w:type="spellEnd"/>
      <w:r w:rsidRPr="009623FD">
        <w:t xml:space="preserve"> nondualism and the Cappadocians were solving genuinely similar problems about how a single reality can be internally articulated without being divided, and Kashmir produced better vocabulary for it because Sanskrit had four centuries more of that </w:t>
      </w:r>
      <w:proofErr w:type="gramStart"/>
      <w:r w:rsidRPr="009623FD">
        <w:t>particular argument</w:t>
      </w:r>
      <w:proofErr w:type="gramEnd"/>
      <w:r w:rsidRPr="009623FD">
        <w:t xml:space="preserve">. Using it isn't syncretism. Syncretism would be adding </w:t>
      </w:r>
      <w:proofErr w:type="spellStart"/>
      <w:r w:rsidRPr="009623FD">
        <w:rPr>
          <w:i/>
          <w:iCs/>
        </w:rPr>
        <w:t>Śakti</w:t>
      </w:r>
      <w:proofErr w:type="spellEnd"/>
      <w:r w:rsidRPr="009623FD">
        <w:t xml:space="preserve"> to the Trinity, and section XI explicitly refuses that — the second axis, crossing, with no term for </w:t>
      </w:r>
      <w:r w:rsidRPr="009623FD">
        <w:rPr>
          <w:i/>
          <w:iCs/>
        </w:rPr>
        <w:t>Nara</w:t>
      </w:r>
      <w:r w:rsidRPr="009623FD">
        <w:t xml:space="preserve"> on the first. That refusal is the thing that makes the rest legitimate, and it's currently one paragraph deep in the eleventh section.</w:t>
      </w:r>
    </w:p>
    <w:p w14:paraId="5683FF7B" w14:textId="77777777" w:rsidR="009623FD" w:rsidRPr="009623FD" w:rsidRDefault="009623FD" w:rsidP="009623FD">
      <w:r w:rsidRPr="009623FD">
        <w:t>I'd move it. Whatever anxiety is generating the apologia is answered by that paragraph better than by any of the heresy footnotes, and it's the piece a reader needs before section I rather than after section X.</w:t>
      </w:r>
    </w:p>
    <w:p w14:paraId="0882400D" w14:textId="77777777" w:rsidR="009623FD" w:rsidRDefault="009623FD" w:rsidP="009623FD">
      <w:pPr>
        <w:jc w:val="center"/>
      </w:pPr>
    </w:p>
    <w:p w14:paraId="55DB55DC" w14:textId="5A79C0EC" w:rsidR="009623FD" w:rsidRDefault="009623FD" w:rsidP="009623FD">
      <w:pPr>
        <w:jc w:val="center"/>
      </w:pPr>
      <w:r>
        <w:t>3</w:t>
      </w:r>
    </w:p>
    <w:p w14:paraId="5A7E0F86" w14:textId="77777777" w:rsidR="009623FD" w:rsidRPr="009623FD" w:rsidRDefault="009623FD" w:rsidP="009623FD">
      <w:r w:rsidRPr="009623FD">
        <w:t xml:space="preserve">I know it is anachronistic and </w:t>
      </w:r>
      <w:proofErr w:type="gramStart"/>
      <w:r w:rsidRPr="009623FD">
        <w:t>artificial</w:t>
      </w:r>
      <w:proofErr w:type="gramEnd"/>
      <w:r w:rsidRPr="009623FD">
        <w:t xml:space="preserve"> but I want to look at the Tanach (as informed by the Talmud and Kabbala) through the lens of Abhinavagupta in general and the </w:t>
      </w:r>
      <w:proofErr w:type="spellStart"/>
      <w:r w:rsidRPr="009623FD">
        <w:t>Tantraloka</w:t>
      </w:r>
      <w:proofErr w:type="spellEnd"/>
      <w:r w:rsidRPr="009623FD">
        <w:t xml:space="preserve"> in particular</w:t>
      </w:r>
    </w:p>
    <w:p w14:paraId="54F65901" w14:textId="77777777" w:rsidR="009623FD" w:rsidRPr="009623FD" w:rsidRDefault="009623FD" w:rsidP="009623FD">
      <w:r w:rsidRPr="009623FD">
        <w:t xml:space="preserve">This is a legitimate exercise, and less artificial than you're granting — both are traditions that read a revealed corpus as </w:t>
      </w:r>
      <w:r w:rsidRPr="009623FD">
        <w:rPr>
          <w:i/>
          <w:iCs/>
        </w:rPr>
        <w:t>internally graded</w:t>
      </w:r>
      <w:r w:rsidRPr="009623FD">
        <w:t xml:space="preserve"> without discarding any register. Abhinava's handling of the </w:t>
      </w:r>
      <w:proofErr w:type="spellStart"/>
      <w:r w:rsidRPr="009623FD">
        <w:t>Mālinīvijayottara</w:t>
      </w:r>
      <w:proofErr w:type="spellEnd"/>
      <w:r w:rsidRPr="009623FD">
        <w:t xml:space="preserve"> as essence, with lower </w:t>
      </w:r>
      <w:proofErr w:type="spellStart"/>
      <w:r w:rsidRPr="009623FD">
        <w:t>āgamas</w:t>
      </w:r>
      <w:proofErr w:type="spellEnd"/>
      <w:r w:rsidRPr="009623FD">
        <w:t xml:space="preserve"> true-but-partial because uttered by Śiva in a lower aspect, is formally the same operation as the Rabbinic-Kabbalistic layering of a single text that also "speaks in the language of men." </w:t>
      </w:r>
      <w:proofErr w:type="gramStart"/>
      <w:r w:rsidRPr="009623FD">
        <w:t>So</w:t>
      </w:r>
      <w:proofErr w:type="gramEnd"/>
      <w:r w:rsidRPr="009623FD">
        <w:t xml:space="preserve"> the comparison can proceed </w:t>
      </w:r>
      <w:proofErr w:type="gramStart"/>
      <w:r w:rsidRPr="009623FD">
        <w:t>on</w:t>
      </w:r>
      <w:proofErr w:type="gramEnd"/>
      <w:r w:rsidRPr="009623FD">
        <w:t xml:space="preserve"> hermeneutic method, not just doctrinal content. And I'll keep the whole </w:t>
      </w:r>
      <w:proofErr w:type="spellStart"/>
      <w:r w:rsidRPr="009623FD">
        <w:t>Tantrāloka</w:t>
      </w:r>
      <w:proofErr w:type="spellEnd"/>
      <w:r w:rsidRPr="009623FD">
        <w:t xml:space="preserve"> in play rather than collapsing to </w:t>
      </w:r>
      <w:proofErr w:type="spellStart"/>
      <w:r w:rsidRPr="009623FD">
        <w:t>Pratyabhijñā</w:t>
      </w:r>
      <w:proofErr w:type="spellEnd"/>
      <w:r w:rsidRPr="009623FD">
        <w:t>.</w:t>
      </w:r>
    </w:p>
    <w:p w14:paraId="09C15F65" w14:textId="77777777" w:rsidR="009623FD" w:rsidRPr="009623FD" w:rsidRDefault="009623FD" w:rsidP="009623FD">
      <w:r w:rsidRPr="009623FD">
        <w:t xml:space="preserve">Four axes I'd rank as </w:t>
      </w:r>
      <w:proofErr w:type="gramStart"/>
      <w:r w:rsidRPr="009623FD">
        <w:t>high-yield</w:t>
      </w:r>
      <w:proofErr w:type="gramEnd"/>
      <w:r w:rsidRPr="009623FD">
        <w:t>:</w:t>
      </w:r>
    </w:p>
    <w:p w14:paraId="5A756BF9" w14:textId="77777777" w:rsidR="009623FD" w:rsidRPr="009623FD" w:rsidRDefault="009623FD" w:rsidP="009623FD">
      <w:r w:rsidRPr="009623FD">
        <w:rPr>
          <w:b/>
          <w:bCs/>
        </w:rPr>
        <w:t xml:space="preserve">The </w:t>
      </w:r>
      <w:proofErr w:type="spellStart"/>
      <w:r w:rsidRPr="009623FD">
        <w:rPr>
          <w:b/>
          <w:bCs/>
        </w:rPr>
        <w:t>upāyas</w:t>
      </w:r>
      <w:proofErr w:type="spellEnd"/>
      <w:r w:rsidRPr="009623FD">
        <w:rPr>
          <w:b/>
          <w:bCs/>
        </w:rPr>
        <w:t xml:space="preserve"> as a typology of Jewish religious registers.</w:t>
      </w:r>
      <w:r w:rsidRPr="009623FD">
        <w:t xml:space="preserve"> </w:t>
      </w:r>
      <w:proofErr w:type="spellStart"/>
      <w:r w:rsidRPr="009623FD">
        <w:t>Āhnikas</w:t>
      </w:r>
      <w:proofErr w:type="spellEnd"/>
      <w:r w:rsidRPr="009623FD">
        <w:t xml:space="preserve"> 2–5 grade means by how much support they require. </w:t>
      </w:r>
      <w:proofErr w:type="spellStart"/>
      <w:r w:rsidRPr="009623FD">
        <w:t>Āṇavopāya</w:t>
      </w:r>
      <w:proofErr w:type="spellEnd"/>
      <w:r w:rsidRPr="009623FD">
        <w:t xml:space="preserve"> works on </w:t>
      </w:r>
      <w:proofErr w:type="spellStart"/>
      <w:r w:rsidRPr="009623FD">
        <w:t>deha</w:t>
      </w:r>
      <w:proofErr w:type="spellEnd"/>
      <w:r w:rsidRPr="009623FD">
        <w:t xml:space="preserve">, </w:t>
      </w:r>
      <w:proofErr w:type="spellStart"/>
      <w:r w:rsidRPr="009623FD">
        <w:t>prāṇa</w:t>
      </w:r>
      <w:proofErr w:type="spellEnd"/>
      <w:r w:rsidRPr="009623FD">
        <w:t xml:space="preserve">, buddhi, external object, segmented time — that is </w:t>
      </w:r>
      <w:r w:rsidRPr="009623FD">
        <w:rPr>
          <w:i/>
          <w:iCs/>
        </w:rPr>
        <w:t xml:space="preserve">mitzvot </w:t>
      </w:r>
      <w:proofErr w:type="spellStart"/>
      <w:r w:rsidRPr="009623FD">
        <w:rPr>
          <w:i/>
          <w:iCs/>
        </w:rPr>
        <w:t>ma'asiyot</w:t>
      </w:r>
      <w:proofErr w:type="spellEnd"/>
      <w:r w:rsidRPr="009623FD">
        <w:t xml:space="preserve">, the halakhic body-and-calendar. </w:t>
      </w:r>
      <w:proofErr w:type="spellStart"/>
      <w:r w:rsidRPr="009623FD">
        <w:t>Śāktopāya</w:t>
      </w:r>
      <w:proofErr w:type="spellEnd"/>
      <w:r w:rsidRPr="009623FD">
        <w:t xml:space="preserve"> is </w:t>
      </w:r>
      <w:proofErr w:type="spellStart"/>
      <w:r w:rsidRPr="009623FD">
        <w:t>vikalpa-saṃskāra</w:t>
      </w:r>
      <w:proofErr w:type="spellEnd"/>
      <w:r w:rsidRPr="009623FD">
        <w:t xml:space="preserve">, the purification of determinate thought by counter-thought — that is Torah study as such, and precisely the </w:t>
      </w:r>
      <w:proofErr w:type="spellStart"/>
      <w:r w:rsidRPr="009623FD">
        <w:t>yiḥudim</w:t>
      </w:r>
      <w:proofErr w:type="spellEnd"/>
      <w:r w:rsidRPr="009623FD">
        <w:t xml:space="preserve"> and </w:t>
      </w:r>
      <w:proofErr w:type="spellStart"/>
      <w:r w:rsidRPr="009623FD">
        <w:t>kavvanot</w:t>
      </w:r>
      <w:proofErr w:type="spellEnd"/>
      <w:r w:rsidRPr="009623FD">
        <w:t xml:space="preserve"> of the Lurianic siddur. </w:t>
      </w:r>
      <w:proofErr w:type="spellStart"/>
      <w:r w:rsidRPr="009623FD">
        <w:t>Śāmbhavopāya</w:t>
      </w:r>
      <w:proofErr w:type="spellEnd"/>
      <w:r w:rsidRPr="009623FD">
        <w:t xml:space="preserve"> is </w:t>
      </w:r>
      <w:proofErr w:type="spellStart"/>
      <w:r w:rsidRPr="009623FD">
        <w:t>icchā</w:t>
      </w:r>
      <w:proofErr w:type="spellEnd"/>
      <w:r w:rsidRPr="009623FD">
        <w:t xml:space="preserve"> alone, no support, instantaneous — </w:t>
      </w:r>
      <w:proofErr w:type="spellStart"/>
      <w:r w:rsidRPr="009623FD">
        <w:t>nevu'ah</w:t>
      </w:r>
      <w:proofErr w:type="spellEnd"/>
      <w:r w:rsidRPr="009623FD">
        <w:t xml:space="preserve">, and the </w:t>
      </w:r>
      <w:proofErr w:type="spellStart"/>
      <w:r w:rsidRPr="009623FD">
        <w:t>Ishbitzer's</w:t>
      </w:r>
      <w:proofErr w:type="spellEnd"/>
      <w:r w:rsidRPr="009623FD">
        <w:t xml:space="preserve"> </w:t>
      </w:r>
      <w:proofErr w:type="spellStart"/>
      <w:r w:rsidRPr="009623FD">
        <w:t>ratzon</w:t>
      </w:r>
      <w:proofErr w:type="spellEnd"/>
      <w:r w:rsidRPr="009623FD">
        <w:t xml:space="preserve">. </w:t>
      </w:r>
      <w:proofErr w:type="spellStart"/>
      <w:r w:rsidRPr="009623FD">
        <w:t>Anupāya</w:t>
      </w:r>
      <w:proofErr w:type="spellEnd"/>
      <w:r w:rsidRPr="009623FD">
        <w:t xml:space="preserve"> is no-means, the </w:t>
      </w:r>
      <w:r w:rsidRPr="009623FD">
        <w:lastRenderedPageBreak/>
        <w:t xml:space="preserve">Chabad </w:t>
      </w:r>
      <w:proofErr w:type="spellStart"/>
      <w:r w:rsidRPr="009623FD">
        <w:t>acosmic</w:t>
      </w:r>
      <w:proofErr w:type="spellEnd"/>
      <w:r w:rsidRPr="009623FD">
        <w:t xml:space="preserve"> register where there was never anything to traverse. The productive part isn't the mapping; it's that Abhinava insists the higher never abolishes the lower for others, which is exactly the structural problem the </w:t>
      </w:r>
      <w:proofErr w:type="spellStart"/>
      <w:r w:rsidRPr="009623FD">
        <w:t>Ishbitzer</w:t>
      </w:r>
      <w:proofErr w:type="spellEnd"/>
      <w:r w:rsidRPr="009623FD">
        <w:t xml:space="preserve"> creates and doesn't resolve.</w:t>
      </w:r>
    </w:p>
    <w:p w14:paraId="65BC17D5" w14:textId="77777777" w:rsidR="009623FD" w:rsidRPr="009623FD" w:rsidRDefault="009623FD" w:rsidP="009623FD">
      <w:proofErr w:type="spellStart"/>
      <w:r w:rsidRPr="009623FD">
        <w:rPr>
          <w:b/>
          <w:bCs/>
        </w:rPr>
        <w:t>Phonematics</w:t>
      </w:r>
      <w:proofErr w:type="spellEnd"/>
      <w:r w:rsidRPr="009623FD">
        <w:rPr>
          <w:b/>
          <w:bCs/>
        </w:rPr>
        <w:t>.</w:t>
      </w:r>
      <w:r w:rsidRPr="009623FD">
        <w:t xml:space="preserve"> This is the tightest fit anywhere. </w:t>
      </w:r>
      <w:proofErr w:type="spellStart"/>
      <w:r w:rsidRPr="009623FD">
        <w:t>Tantrāloka</w:t>
      </w:r>
      <w:proofErr w:type="spellEnd"/>
      <w:r w:rsidRPr="009623FD">
        <w:t xml:space="preserve"> III's </w:t>
      </w:r>
      <w:proofErr w:type="spellStart"/>
      <w:r w:rsidRPr="009623FD">
        <w:t>varṇa-parāmarśa</w:t>
      </w:r>
      <w:proofErr w:type="spellEnd"/>
      <w:r w:rsidRPr="009623FD">
        <w:t xml:space="preserve">: </w:t>
      </w:r>
      <w:r w:rsidRPr="009623FD">
        <w:rPr>
          <w:i/>
          <w:iCs/>
        </w:rPr>
        <w:t>a</w:t>
      </w:r>
      <w:r w:rsidRPr="009623FD">
        <w:t xml:space="preserve"> as </w:t>
      </w:r>
      <w:proofErr w:type="spellStart"/>
      <w:r w:rsidRPr="009623FD">
        <w:t>anuttara</w:t>
      </w:r>
      <w:proofErr w:type="spellEnd"/>
      <w:r w:rsidRPr="009623FD">
        <w:t xml:space="preserve">, unmanifest, implicit in every consonant because every Sanskrit consonant carries inherent </w:t>
      </w:r>
      <w:r w:rsidRPr="009623FD">
        <w:rPr>
          <w:i/>
          <w:iCs/>
        </w:rPr>
        <w:t>a</w:t>
      </w:r>
      <w:r w:rsidRPr="009623FD">
        <w:t xml:space="preserve">. Aleph is the silent carrier doing the same work from the other direction. Rymanov's teaching that Israel heard only the aleph of </w:t>
      </w:r>
      <w:proofErr w:type="spellStart"/>
      <w:r w:rsidRPr="009623FD">
        <w:rPr>
          <w:i/>
          <w:iCs/>
        </w:rPr>
        <w:t>Anochi</w:t>
      </w:r>
      <w:proofErr w:type="spellEnd"/>
      <w:r w:rsidRPr="009623FD">
        <w:t xml:space="preserve"> is an </w:t>
      </w:r>
      <w:proofErr w:type="spellStart"/>
      <w:r w:rsidRPr="009623FD">
        <w:t>anuttara</w:t>
      </w:r>
      <w:proofErr w:type="spellEnd"/>
      <w:r w:rsidRPr="009623FD">
        <w:t xml:space="preserve"> doctrine in Hasidic dress — the whole revelation compressed into the phoneme that is not yet a sound. Then push it: </w:t>
      </w:r>
      <w:proofErr w:type="spellStart"/>
      <w:r w:rsidRPr="009623FD">
        <w:t>mātṛkā</w:t>
      </w:r>
      <w:proofErr w:type="spellEnd"/>
      <w:r w:rsidRPr="009623FD">
        <w:t xml:space="preserve"> is the alphabet in natural order, </w:t>
      </w:r>
      <w:proofErr w:type="spellStart"/>
      <w:r w:rsidRPr="009623FD">
        <w:t>mālinī</w:t>
      </w:r>
      <w:proofErr w:type="spellEnd"/>
      <w:r w:rsidRPr="009623FD">
        <w:t xml:space="preserve"> the same letters in the </w:t>
      </w:r>
      <w:proofErr w:type="spellStart"/>
      <w:r w:rsidRPr="009623FD">
        <w:rPr>
          <w:i/>
          <w:iCs/>
        </w:rPr>
        <w:t>viparīta</w:t>
      </w:r>
      <w:proofErr w:type="spellEnd"/>
      <w:r w:rsidRPr="009623FD">
        <w:t xml:space="preserve"> arrangement where vowels and consonants interpenetrate (</w:t>
      </w:r>
      <w:proofErr w:type="spellStart"/>
      <w:r w:rsidRPr="009623FD">
        <w:t>bhinna</w:t>
      </w:r>
      <w:proofErr w:type="spellEnd"/>
      <w:r w:rsidRPr="009623FD">
        <w:t xml:space="preserve">-yoni), and </w:t>
      </w:r>
      <w:proofErr w:type="spellStart"/>
      <w:r w:rsidRPr="009623FD">
        <w:t>mālinī</w:t>
      </w:r>
      <w:proofErr w:type="spellEnd"/>
      <w:r w:rsidRPr="009623FD">
        <w:t xml:space="preserve"> is the more potent. Set that against </w:t>
      </w:r>
      <w:proofErr w:type="spellStart"/>
      <w:r w:rsidRPr="009623FD">
        <w:t>Nachmanides</w:t>
      </w:r>
      <w:proofErr w:type="spellEnd"/>
      <w:r w:rsidRPr="009623FD">
        <w:t xml:space="preserve"> on the Torah as one continuous divine Name, and Sefer HaTemunah on the letters recombining in another </w:t>
      </w:r>
      <w:proofErr w:type="spellStart"/>
      <w:r w:rsidRPr="009623FD">
        <w:t>shemitah</w:t>
      </w:r>
      <w:proofErr w:type="spellEnd"/>
      <w:r w:rsidRPr="009623FD">
        <w:t>. Both traditions hold that the legible sequence is a derivative arrangement of a scrambled original.</w:t>
      </w:r>
    </w:p>
    <w:p w14:paraId="7BEB2130" w14:textId="77777777" w:rsidR="009623FD" w:rsidRPr="009623FD" w:rsidRDefault="009623FD" w:rsidP="009623FD">
      <w:proofErr w:type="spellStart"/>
      <w:r w:rsidRPr="009623FD">
        <w:rPr>
          <w:b/>
          <w:bCs/>
        </w:rPr>
        <w:t>Pañcakṛtya</w:t>
      </w:r>
      <w:proofErr w:type="spellEnd"/>
      <w:r w:rsidRPr="009623FD">
        <w:rPr>
          <w:b/>
          <w:bCs/>
        </w:rPr>
        <w:t xml:space="preserve"> against the Lurianic drama.</w:t>
      </w:r>
      <w:r w:rsidRPr="009623FD">
        <w:t xml:space="preserve"> </w:t>
      </w:r>
      <w:proofErr w:type="spellStart"/>
      <w:r w:rsidRPr="009623FD">
        <w:t>Tirodhāna</w:t>
      </w:r>
      <w:proofErr w:type="spellEnd"/>
      <w:r w:rsidRPr="009623FD">
        <w:t xml:space="preserve"> as Śiva's own self-concealment through </w:t>
      </w:r>
      <w:proofErr w:type="spellStart"/>
      <w:r w:rsidRPr="009623FD">
        <w:t>svātantrya</w:t>
      </w:r>
      <w:proofErr w:type="spellEnd"/>
      <w:r w:rsidRPr="009623FD">
        <w:t xml:space="preserve"> is structurally </w:t>
      </w:r>
      <w:proofErr w:type="spellStart"/>
      <w:r w:rsidRPr="009623FD">
        <w:t>tzimtzum</w:t>
      </w:r>
      <w:proofErr w:type="spellEnd"/>
      <w:r w:rsidRPr="009623FD">
        <w:t xml:space="preserve"> — you've already run this through Pharaoh's heart. What's untested is the rest of the pentad: </w:t>
      </w:r>
      <w:proofErr w:type="spellStart"/>
      <w:r w:rsidRPr="009623FD">
        <w:t>anugraha</w:t>
      </w:r>
      <w:proofErr w:type="spellEnd"/>
      <w:r w:rsidRPr="009623FD">
        <w:t xml:space="preserve"> and the </w:t>
      </w:r>
      <w:proofErr w:type="spellStart"/>
      <w:r w:rsidRPr="009623FD">
        <w:t>śaktipāta</w:t>
      </w:r>
      <w:proofErr w:type="spellEnd"/>
      <w:r w:rsidRPr="009623FD">
        <w:t xml:space="preserve"> typology of </w:t>
      </w:r>
      <w:proofErr w:type="spellStart"/>
      <w:r w:rsidRPr="009623FD">
        <w:t>Āhnika</w:t>
      </w:r>
      <w:proofErr w:type="spellEnd"/>
      <w:r w:rsidRPr="009623FD">
        <w:t xml:space="preserve"> 13, nine grades of descent that Abhinava explicitly de-links from prior karma. That's an unearned-election theory sitting next to the doctrine of soul-roots and the problem of </w:t>
      </w:r>
      <w:proofErr w:type="spellStart"/>
      <w:r w:rsidRPr="009623FD">
        <w:t>chosenness</w:t>
      </w:r>
      <w:proofErr w:type="spellEnd"/>
      <w:r w:rsidRPr="009623FD">
        <w:t xml:space="preserve">, and it's where your Jethro/Zelophehad/Elisha ben </w:t>
      </w:r>
      <w:proofErr w:type="spellStart"/>
      <w:r w:rsidRPr="009623FD">
        <w:t>Abuyah</w:t>
      </w:r>
      <w:proofErr w:type="spellEnd"/>
      <w:r w:rsidRPr="009623FD">
        <w:t xml:space="preserve"> set would </w:t>
      </w:r>
      <w:proofErr w:type="gramStart"/>
      <w:r w:rsidRPr="009623FD">
        <w:t>actually get</w:t>
      </w:r>
      <w:proofErr w:type="gramEnd"/>
      <w:r w:rsidRPr="009623FD">
        <w:t xml:space="preserve"> traction.</w:t>
      </w:r>
    </w:p>
    <w:p w14:paraId="06653457" w14:textId="77777777" w:rsidR="009623FD" w:rsidRPr="009623FD" w:rsidRDefault="009623FD" w:rsidP="009623FD">
      <w:r w:rsidRPr="009623FD">
        <w:rPr>
          <w:b/>
          <w:bCs/>
        </w:rPr>
        <w:t>Kula as clan.</w:t>
      </w:r>
      <w:r w:rsidRPr="009623FD">
        <w:t xml:space="preserve"> Unexpectedly close. Kaula transmission runs through </w:t>
      </w:r>
      <w:proofErr w:type="spellStart"/>
      <w:r w:rsidRPr="009623FD">
        <w:t>santāna</w:t>
      </w:r>
      <w:proofErr w:type="spellEnd"/>
      <w:r w:rsidRPr="009623FD">
        <w:t xml:space="preserve"> and </w:t>
      </w:r>
      <w:proofErr w:type="spellStart"/>
      <w:r w:rsidRPr="009623FD">
        <w:t>ovallī</w:t>
      </w:r>
      <w:proofErr w:type="spellEnd"/>
      <w:r w:rsidRPr="009623FD">
        <w:t xml:space="preserve"> lineages with real inherited </w:t>
      </w:r>
      <w:proofErr w:type="spellStart"/>
      <w:r w:rsidRPr="009623FD">
        <w:t>adhikāra</w:t>
      </w:r>
      <w:proofErr w:type="spellEnd"/>
      <w:r w:rsidRPr="009623FD">
        <w:t xml:space="preserve"> — eligibility by descent, not only by capacity. That's nearer to </w:t>
      </w:r>
      <w:proofErr w:type="spellStart"/>
      <w:r w:rsidRPr="009623FD">
        <w:t>zera</w:t>
      </w:r>
      <w:proofErr w:type="spellEnd"/>
      <w:r w:rsidRPr="009623FD">
        <w:t xml:space="preserve"> and yichus than the usual comparative literature admits.</w:t>
      </w:r>
    </w:p>
    <w:p w14:paraId="7395917E" w14:textId="77777777" w:rsidR="009623FD" w:rsidRPr="009623FD" w:rsidRDefault="009623FD" w:rsidP="009623FD">
      <w:r w:rsidRPr="009623FD">
        <w:t xml:space="preserve">The hard break is </w:t>
      </w:r>
      <w:proofErr w:type="spellStart"/>
      <w:r w:rsidRPr="009623FD">
        <w:t>shevirat</w:t>
      </w:r>
      <w:proofErr w:type="spellEnd"/>
      <w:r w:rsidRPr="009623FD">
        <w:t xml:space="preserve"> ha-</w:t>
      </w:r>
      <w:proofErr w:type="spellStart"/>
      <w:r w:rsidRPr="009623FD">
        <w:t>kelim</w:t>
      </w:r>
      <w:proofErr w:type="spellEnd"/>
      <w:r w:rsidRPr="009623FD">
        <w:t xml:space="preserve">. Trika has no ontological remainder: nothing shatters, no </w:t>
      </w:r>
      <w:proofErr w:type="spellStart"/>
      <w:r w:rsidRPr="009623FD">
        <w:t>qelippot</w:t>
      </w:r>
      <w:proofErr w:type="spellEnd"/>
      <w:r w:rsidRPr="009623FD">
        <w:t xml:space="preserve">, no husks requiring extraction. Every attempt I've seen to force </w:t>
      </w:r>
      <w:proofErr w:type="gramStart"/>
      <w:r w:rsidRPr="009623FD">
        <w:t>a</w:t>
      </w:r>
      <w:proofErr w:type="gramEnd"/>
      <w:r w:rsidRPr="009623FD">
        <w:t xml:space="preserve"> correspondence here either downgrades the </w:t>
      </w:r>
      <w:proofErr w:type="spellStart"/>
      <w:r w:rsidRPr="009623FD">
        <w:t>shevirah</w:t>
      </w:r>
      <w:proofErr w:type="spellEnd"/>
      <w:r w:rsidRPr="009623FD">
        <w:t xml:space="preserve"> to </w:t>
      </w:r>
      <w:proofErr w:type="spellStart"/>
      <w:r w:rsidRPr="009623FD">
        <w:t>tirodhāna</w:t>
      </w:r>
      <w:proofErr w:type="spellEnd"/>
      <w:r w:rsidRPr="009623FD">
        <w:t xml:space="preserve"> (losing its catastrophic and irreversible character) or smuggles dualism into Trika. Your evolutionary-spiral position is the only route I can see that </w:t>
      </w:r>
      <w:proofErr w:type="gramStart"/>
      <w:r w:rsidRPr="009623FD">
        <w:t>keeps both</w:t>
      </w:r>
      <w:proofErr w:type="gramEnd"/>
      <w:r w:rsidRPr="009623FD">
        <w:t>, and it costs you the classical Trika non-eschatology.</w:t>
      </w:r>
    </w:p>
    <w:p w14:paraId="4BFB8F33" w14:textId="77777777" w:rsidR="009623FD" w:rsidRPr="009623FD" w:rsidRDefault="009623FD" w:rsidP="009623FD">
      <w:r w:rsidRPr="009623FD">
        <w:t xml:space="preserve">If you want a single worked test case rather than architecture: Sinai reads unusually well — the aleph of </w:t>
      </w:r>
      <w:proofErr w:type="spellStart"/>
      <w:r w:rsidRPr="009623FD">
        <w:rPr>
          <w:i/>
          <w:iCs/>
        </w:rPr>
        <w:t>Anochi</w:t>
      </w:r>
      <w:proofErr w:type="spellEnd"/>
      <w:r w:rsidRPr="009623FD">
        <w:t xml:space="preserve">, and </w:t>
      </w:r>
      <w:proofErr w:type="spellStart"/>
      <w:r w:rsidRPr="009623FD">
        <w:rPr>
          <w:i/>
          <w:iCs/>
        </w:rPr>
        <w:t>na'aseh</w:t>
      </w:r>
      <w:proofErr w:type="spellEnd"/>
      <w:r w:rsidRPr="009623FD">
        <w:rPr>
          <w:i/>
          <w:iCs/>
        </w:rPr>
        <w:t xml:space="preserve"> </w:t>
      </w:r>
      <w:proofErr w:type="spellStart"/>
      <w:r w:rsidRPr="009623FD">
        <w:rPr>
          <w:i/>
          <w:iCs/>
        </w:rPr>
        <w:t>v'nishma</w:t>
      </w:r>
      <w:proofErr w:type="spellEnd"/>
      <w:r w:rsidRPr="009623FD">
        <w:t xml:space="preserve"> as </w:t>
      </w:r>
      <w:proofErr w:type="spellStart"/>
      <w:r w:rsidRPr="009623FD">
        <w:t>icchā</w:t>
      </w:r>
      <w:proofErr w:type="spellEnd"/>
      <w:r w:rsidRPr="009623FD">
        <w:t xml:space="preserve">-dominance with </w:t>
      </w:r>
      <w:proofErr w:type="spellStart"/>
      <w:r w:rsidRPr="009623FD">
        <w:t>kriyā</w:t>
      </w:r>
      <w:proofErr w:type="spellEnd"/>
      <w:r w:rsidRPr="009623FD">
        <w:t xml:space="preserve"> preceding </w:t>
      </w:r>
      <w:proofErr w:type="spellStart"/>
      <w:r w:rsidRPr="009623FD">
        <w:t>jñāna</w:t>
      </w:r>
      <w:proofErr w:type="spellEnd"/>
      <w:r w:rsidRPr="009623FD">
        <w:t xml:space="preserve">, which is anomalous in the tattva-order but exactly right for </w:t>
      </w:r>
      <w:proofErr w:type="spellStart"/>
      <w:r w:rsidRPr="009623FD">
        <w:t>śāmbhavopāya</w:t>
      </w:r>
      <w:proofErr w:type="spellEnd"/>
      <w:r w:rsidRPr="009623FD">
        <w:t xml:space="preserve">. Which axis do you want </w:t>
      </w:r>
      <w:proofErr w:type="gramStart"/>
      <w:r w:rsidRPr="009623FD">
        <w:t>opened</w:t>
      </w:r>
      <w:proofErr w:type="gramEnd"/>
      <w:r w:rsidRPr="009623FD">
        <w:t xml:space="preserve"> first?</w:t>
      </w:r>
    </w:p>
    <w:p w14:paraId="50D50C50" w14:textId="77777777" w:rsidR="009623FD" w:rsidRDefault="009623FD" w:rsidP="009623FD"/>
    <w:p w14:paraId="02923A02" w14:textId="3EC8011F" w:rsidR="009623FD" w:rsidRDefault="009623FD" w:rsidP="009623FD">
      <w:pPr>
        <w:jc w:val="center"/>
      </w:pPr>
      <w:r>
        <w:t>4</w:t>
      </w:r>
    </w:p>
    <w:p w14:paraId="4CD78E41" w14:textId="77777777" w:rsidR="009623FD" w:rsidRPr="009623FD" w:rsidRDefault="009623FD" w:rsidP="009623FD">
      <w:r w:rsidRPr="009623FD">
        <w:t xml:space="preserve">I want to look at the </w:t>
      </w:r>
      <w:proofErr w:type="spellStart"/>
      <w:r w:rsidRPr="009623FD">
        <w:t>Tantraloka</w:t>
      </w:r>
      <w:proofErr w:type="spellEnd"/>
      <w:r w:rsidRPr="009623FD">
        <w:t xml:space="preserve"> of Abhinavagupta through the lens of the </w:t>
      </w:r>
      <w:proofErr w:type="spellStart"/>
      <w:r w:rsidRPr="009623FD">
        <w:t>Ishbitzer</w:t>
      </w:r>
      <w:proofErr w:type="spellEnd"/>
      <w:r w:rsidRPr="009623FD">
        <w:t xml:space="preserve"> Rebbe.</w:t>
      </w:r>
    </w:p>
    <w:p w14:paraId="1FEE2109" w14:textId="77777777" w:rsidR="009623FD" w:rsidRPr="009623FD" w:rsidRDefault="009623FD" w:rsidP="009623FD">
      <w:r w:rsidRPr="009623FD">
        <w:t xml:space="preserve">What a pairing — and one where the deep structural affinity is arguably </w:t>
      </w:r>
      <w:r w:rsidRPr="009623FD">
        <w:rPr>
          <w:i/>
          <w:iCs/>
        </w:rPr>
        <w:t>determinism and divine agency</w:t>
      </w:r>
      <w:r w:rsidRPr="009623FD">
        <w:t xml:space="preserve">. The Mei </w:t>
      </w:r>
      <w:proofErr w:type="spellStart"/>
      <w:r w:rsidRPr="009623FD">
        <w:t>HaShiloach's</w:t>
      </w:r>
      <w:proofErr w:type="spellEnd"/>
      <w:r w:rsidRPr="009623FD">
        <w:t xml:space="preserve"> radical claim that "</w:t>
      </w:r>
      <w:proofErr w:type="spellStart"/>
      <w:r w:rsidRPr="009623FD">
        <w:t>hakol</w:t>
      </w:r>
      <w:proofErr w:type="spellEnd"/>
      <w:r w:rsidRPr="009623FD">
        <w:t xml:space="preserve"> </w:t>
      </w:r>
      <w:proofErr w:type="spellStart"/>
      <w:r w:rsidRPr="009623FD">
        <w:t>b'ydei</w:t>
      </w:r>
      <w:proofErr w:type="spellEnd"/>
      <w:r w:rsidRPr="009623FD">
        <w:t xml:space="preserve"> </w:t>
      </w:r>
      <w:proofErr w:type="spellStart"/>
      <w:r w:rsidRPr="009623FD">
        <w:t>shamayim</w:t>
      </w:r>
      <w:proofErr w:type="spellEnd"/>
      <w:r w:rsidRPr="009623FD">
        <w:t xml:space="preserve">" extends even to </w:t>
      </w:r>
      <w:proofErr w:type="spellStart"/>
      <w:r w:rsidRPr="009623FD">
        <w:t>yirat</w:t>
      </w:r>
      <w:proofErr w:type="spellEnd"/>
      <w:r w:rsidRPr="009623FD">
        <w:t xml:space="preserve"> </w:t>
      </w:r>
      <w:proofErr w:type="spellStart"/>
      <w:r w:rsidRPr="009623FD">
        <w:lastRenderedPageBreak/>
        <w:t>shamayim</w:t>
      </w:r>
      <w:proofErr w:type="spellEnd"/>
      <w:r w:rsidRPr="009623FD">
        <w:t xml:space="preserve"> — that human autonomy is ultimately an illusion pierced in moments of </w:t>
      </w:r>
      <w:proofErr w:type="spellStart"/>
      <w:r w:rsidRPr="009623FD">
        <w:t>berur</w:t>
      </w:r>
      <w:proofErr w:type="spellEnd"/>
      <w:r w:rsidRPr="009623FD">
        <w:t xml:space="preserve"> — maps strikingly onto Abhinavagupta's </w:t>
      </w:r>
      <w:proofErr w:type="spellStart"/>
      <w:r w:rsidRPr="009623FD">
        <w:t>svātantryavāda</w:t>
      </w:r>
      <w:proofErr w:type="spellEnd"/>
      <w:r w:rsidRPr="009623FD">
        <w:t xml:space="preserve">. In both, what looks like individual agency is Śiva's (or God's) own freedom playing itself out through apparent limitation. The </w:t>
      </w:r>
      <w:proofErr w:type="spellStart"/>
      <w:r w:rsidRPr="009623FD">
        <w:t>Ishbitzer's</w:t>
      </w:r>
      <w:proofErr w:type="spellEnd"/>
      <w:r w:rsidRPr="009623FD">
        <w:t xml:space="preserve"> Zimri reading and the </w:t>
      </w:r>
      <w:proofErr w:type="spellStart"/>
      <w:r w:rsidRPr="009623FD">
        <w:t>Tantrāloka's</w:t>
      </w:r>
      <w:proofErr w:type="spellEnd"/>
      <w:r w:rsidRPr="009623FD">
        <w:t xml:space="preserve"> treatment of transgression in the kula rites even share the structural move: the act that appears as sin from the perspective of concealment is revealed as divine will from the perspective of disclosure.</w:t>
      </w:r>
    </w:p>
    <w:p w14:paraId="0D762852" w14:textId="77777777" w:rsidR="009623FD" w:rsidRPr="009623FD" w:rsidRDefault="009623FD" w:rsidP="009623FD">
      <w:r w:rsidRPr="009623FD">
        <w:t>A few axes worth developing:</w:t>
      </w:r>
    </w:p>
    <w:p w14:paraId="08F5814C" w14:textId="77777777" w:rsidR="009623FD" w:rsidRPr="009623FD" w:rsidRDefault="009623FD" w:rsidP="009623FD">
      <w:proofErr w:type="spellStart"/>
      <w:r w:rsidRPr="009623FD">
        <w:rPr>
          <w:b/>
          <w:bCs/>
        </w:rPr>
        <w:t>Ratzon</w:t>
      </w:r>
      <w:proofErr w:type="spellEnd"/>
      <w:r w:rsidRPr="009623FD">
        <w:rPr>
          <w:b/>
          <w:bCs/>
        </w:rPr>
        <w:t xml:space="preserve"> Hashem / </w:t>
      </w:r>
      <w:proofErr w:type="spellStart"/>
      <w:r w:rsidRPr="009623FD">
        <w:rPr>
          <w:b/>
          <w:bCs/>
        </w:rPr>
        <w:t>svātantrya-śakti</w:t>
      </w:r>
      <w:proofErr w:type="spellEnd"/>
      <w:r w:rsidRPr="009623FD">
        <w:rPr>
          <w:b/>
          <w:bCs/>
        </w:rPr>
        <w:t>.</w:t>
      </w:r>
      <w:r w:rsidRPr="009623FD">
        <w:t xml:space="preserve"> The </w:t>
      </w:r>
      <w:proofErr w:type="spellStart"/>
      <w:r w:rsidRPr="009623FD">
        <w:t>Ishbitzer's</w:t>
      </w:r>
      <w:proofErr w:type="spellEnd"/>
      <w:r w:rsidRPr="009623FD">
        <w:t xml:space="preserve"> God whose will operates </w:t>
      </w:r>
      <w:r w:rsidRPr="009623FD">
        <w:rPr>
          <w:i/>
          <w:iCs/>
        </w:rPr>
        <w:t>through</w:t>
      </w:r>
      <w:r w:rsidRPr="009623FD">
        <w:t xml:space="preserve"> human desire, not against it, parallels Abhinavagupta's </w:t>
      </w:r>
      <w:proofErr w:type="spellStart"/>
      <w:r w:rsidRPr="009623FD">
        <w:t>icchā-śakti</w:t>
      </w:r>
      <w:proofErr w:type="spellEnd"/>
      <w:r w:rsidRPr="009623FD">
        <w:t xml:space="preserve"> as the first pulsation of consciousness. Both traditions refuse the voluntarist picture where divine and human </w:t>
      </w:r>
      <w:proofErr w:type="gramStart"/>
      <w:r w:rsidRPr="009623FD">
        <w:t>wills</w:t>
      </w:r>
      <w:proofErr w:type="gramEnd"/>
      <w:r w:rsidRPr="009623FD">
        <w:t xml:space="preserve"> compete on the same plane.</w:t>
      </w:r>
    </w:p>
    <w:p w14:paraId="4D6DFA3B" w14:textId="77777777" w:rsidR="009623FD" w:rsidRPr="009623FD" w:rsidRDefault="009623FD" w:rsidP="009623FD">
      <w:proofErr w:type="spellStart"/>
      <w:r w:rsidRPr="009623FD">
        <w:rPr>
          <w:b/>
          <w:bCs/>
        </w:rPr>
        <w:t>Berur</w:t>
      </w:r>
      <w:proofErr w:type="spellEnd"/>
      <w:r w:rsidRPr="009623FD">
        <w:rPr>
          <w:b/>
          <w:bCs/>
        </w:rPr>
        <w:t xml:space="preserve"> / </w:t>
      </w:r>
      <w:proofErr w:type="spellStart"/>
      <w:r w:rsidRPr="009623FD">
        <w:rPr>
          <w:b/>
          <w:bCs/>
        </w:rPr>
        <w:t>pratyabhijñā</w:t>
      </w:r>
      <w:proofErr w:type="spellEnd"/>
      <w:r w:rsidRPr="009623FD">
        <w:rPr>
          <w:b/>
          <w:bCs/>
        </w:rPr>
        <w:t>.</w:t>
      </w:r>
      <w:r w:rsidRPr="009623FD">
        <w:t xml:space="preserve"> The </w:t>
      </w:r>
      <w:proofErr w:type="spellStart"/>
      <w:r w:rsidRPr="009623FD">
        <w:t>Ishbitzer's</w:t>
      </w:r>
      <w:proofErr w:type="spellEnd"/>
      <w:r w:rsidRPr="009623FD">
        <w:t xml:space="preserve"> clarification process — discerning whether an impulse is divine will — is temporally extended and biographical, while recognition in the </w:t>
      </w:r>
      <w:proofErr w:type="spellStart"/>
      <w:r w:rsidRPr="009623FD">
        <w:t>Pratyabhijñā</w:t>
      </w:r>
      <w:proofErr w:type="spellEnd"/>
      <w:r w:rsidRPr="009623FD">
        <w:t xml:space="preserve"> is instantaneous in principle. But </w:t>
      </w:r>
      <w:proofErr w:type="spellStart"/>
      <w:r w:rsidRPr="009623FD">
        <w:t>Tantrāloka's</w:t>
      </w:r>
      <w:proofErr w:type="spellEnd"/>
      <w:r w:rsidRPr="009623FD">
        <w:t xml:space="preserve"> elaborate </w:t>
      </w:r>
      <w:proofErr w:type="spellStart"/>
      <w:r w:rsidRPr="009623FD">
        <w:t>upāya</w:t>
      </w:r>
      <w:proofErr w:type="spellEnd"/>
      <w:r w:rsidRPr="009623FD">
        <w:t xml:space="preserve"> hierarchy (</w:t>
      </w:r>
      <w:proofErr w:type="spellStart"/>
      <w:r w:rsidRPr="009623FD">
        <w:t>āṇava</w:t>
      </w:r>
      <w:proofErr w:type="spellEnd"/>
      <w:r w:rsidRPr="009623FD">
        <w:t xml:space="preserve"> through </w:t>
      </w:r>
      <w:proofErr w:type="spellStart"/>
      <w:r w:rsidRPr="009623FD">
        <w:t>anupāya</w:t>
      </w:r>
      <w:proofErr w:type="spellEnd"/>
      <w:r w:rsidRPr="009623FD">
        <w:t xml:space="preserve">) reintroduces gradation, and the </w:t>
      </w:r>
      <w:proofErr w:type="spellStart"/>
      <w:r w:rsidRPr="009623FD">
        <w:t>Ishbitzer</w:t>
      </w:r>
      <w:proofErr w:type="spellEnd"/>
      <w:r w:rsidRPr="009623FD">
        <w:t xml:space="preserve"> has his own "</w:t>
      </w:r>
      <w:proofErr w:type="spellStart"/>
      <w:r w:rsidRPr="009623FD">
        <w:t>anupāya</w:t>
      </w:r>
      <w:proofErr w:type="spellEnd"/>
      <w:r w:rsidRPr="009623FD">
        <w:t xml:space="preserve">" moments where </w:t>
      </w:r>
      <w:proofErr w:type="spellStart"/>
      <w:r w:rsidRPr="009623FD">
        <w:t>berur</w:t>
      </w:r>
      <w:proofErr w:type="spellEnd"/>
      <w:r w:rsidRPr="009623FD">
        <w:t xml:space="preserve"> collapses into immediate certainty. That asymmetry could be your engine.</w:t>
      </w:r>
    </w:p>
    <w:p w14:paraId="0F257710" w14:textId="77777777" w:rsidR="009623FD" w:rsidRPr="009623FD" w:rsidRDefault="009623FD" w:rsidP="009623FD">
      <w:r w:rsidRPr="009623FD">
        <w:rPr>
          <w:b/>
          <w:bCs/>
        </w:rPr>
        <w:t>Concealment as divine act.</w:t>
      </w:r>
      <w:r w:rsidRPr="009623FD">
        <w:t xml:space="preserve"> </w:t>
      </w:r>
      <w:proofErr w:type="spellStart"/>
      <w:r w:rsidRPr="009623FD">
        <w:t>Tirodhāna</w:t>
      </w:r>
      <w:proofErr w:type="spellEnd"/>
      <w:r w:rsidRPr="009623FD">
        <w:t xml:space="preserve"> as one of the five </w:t>
      </w:r>
      <w:proofErr w:type="spellStart"/>
      <w:r w:rsidRPr="009623FD">
        <w:t>kṛtyas</w:t>
      </w:r>
      <w:proofErr w:type="spellEnd"/>
      <w:r w:rsidRPr="009623FD">
        <w:t xml:space="preserve"> versus the </w:t>
      </w:r>
      <w:proofErr w:type="spellStart"/>
      <w:r w:rsidRPr="009623FD">
        <w:t>Izhbitz</w:t>
      </w:r>
      <w:proofErr w:type="spellEnd"/>
      <w:r w:rsidRPr="009623FD">
        <w:t xml:space="preserve"> reading of </w:t>
      </w:r>
      <w:proofErr w:type="spellStart"/>
      <w:r w:rsidRPr="009623FD">
        <w:t>hester</w:t>
      </w:r>
      <w:proofErr w:type="spellEnd"/>
      <w:r w:rsidRPr="009623FD">
        <w:t xml:space="preserve"> panim — in both, God's self-hiding isn't privation but positive operation.</w:t>
      </w:r>
    </w:p>
    <w:p w14:paraId="2B555B2F" w14:textId="77777777" w:rsidR="009623FD" w:rsidRPr="009623FD" w:rsidRDefault="009623FD" w:rsidP="009623FD">
      <w:r w:rsidRPr="009623FD">
        <w:t xml:space="preserve">The riskiest and most interesting question: does the </w:t>
      </w:r>
      <w:proofErr w:type="spellStart"/>
      <w:r w:rsidRPr="009623FD">
        <w:t>Ishbitzer's</w:t>
      </w:r>
      <w:proofErr w:type="spellEnd"/>
      <w:r w:rsidRPr="009623FD">
        <w:t xml:space="preserve"> residual halakhic framework (he never abolishes the law, even while relativizing it) function like Abhinavagupta's retention of ritual injunction within a system where nothing is ultimately </w:t>
      </w:r>
      <w:proofErr w:type="gramStart"/>
      <w:r w:rsidRPr="009623FD">
        <w:t>enjoined</w:t>
      </w:r>
      <w:proofErr w:type="gramEnd"/>
      <w:r w:rsidRPr="009623FD">
        <w:t>? Both are antinomians who refuse to act like antinomians.</w:t>
      </w:r>
    </w:p>
    <w:p w14:paraId="0497E0A9" w14:textId="77777777" w:rsidR="009623FD" w:rsidRPr="009623FD" w:rsidRDefault="009623FD" w:rsidP="009623FD">
      <w:r w:rsidRPr="009623FD">
        <w:t xml:space="preserve">Where do you want to enter — a specific </w:t>
      </w:r>
      <w:proofErr w:type="spellStart"/>
      <w:r w:rsidRPr="009623FD">
        <w:t>āhnika</w:t>
      </w:r>
      <w:proofErr w:type="spellEnd"/>
      <w:r w:rsidRPr="009623FD">
        <w:t xml:space="preserve"> of the </w:t>
      </w:r>
      <w:proofErr w:type="spellStart"/>
      <w:r w:rsidRPr="009623FD">
        <w:t>Tantrāloka</w:t>
      </w:r>
      <w:proofErr w:type="spellEnd"/>
      <w:r w:rsidRPr="009623FD">
        <w:t xml:space="preserve">, or a particular Mei </w:t>
      </w:r>
      <w:proofErr w:type="spellStart"/>
      <w:r w:rsidRPr="009623FD">
        <w:t>HaShiloach</w:t>
      </w:r>
      <w:proofErr w:type="spellEnd"/>
      <w:r w:rsidRPr="009623FD">
        <w:t xml:space="preserve"> passage?</w:t>
      </w:r>
    </w:p>
    <w:p w14:paraId="0308B124" w14:textId="77777777" w:rsidR="009623FD" w:rsidRPr="009623FD" w:rsidRDefault="009623FD" w:rsidP="009623FD">
      <w:r w:rsidRPr="009623FD">
        <w:t>The rebbe's commentary on the hardening of Pharaoh's heart</w:t>
      </w:r>
    </w:p>
    <w:p w14:paraId="3208ACB9" w14:textId="77777777" w:rsidR="009623FD" w:rsidRPr="009623FD" w:rsidRDefault="009623FD" w:rsidP="009623FD">
      <w:r w:rsidRPr="009623FD">
        <w:t xml:space="preserve">Here the </w:t>
      </w:r>
      <w:proofErr w:type="spellStart"/>
      <w:r w:rsidRPr="009623FD">
        <w:t>Ishbitzer</w:t>
      </w:r>
      <w:proofErr w:type="spellEnd"/>
      <w:r w:rsidRPr="009623FD">
        <w:t xml:space="preserve"> does something structurally identical to what Abhinavagupta does with </w:t>
      </w:r>
      <w:proofErr w:type="spellStart"/>
      <w:r w:rsidRPr="009623FD">
        <w:t>tirodhāna</w:t>
      </w:r>
      <w:proofErr w:type="spellEnd"/>
      <w:r w:rsidRPr="009623FD">
        <w:t xml:space="preserve">. His reading of "ki ani </w:t>
      </w:r>
      <w:proofErr w:type="spellStart"/>
      <w:r w:rsidRPr="009623FD">
        <w:t>hikhbadti</w:t>
      </w:r>
      <w:proofErr w:type="spellEnd"/>
      <w:r w:rsidRPr="009623FD">
        <w:t xml:space="preserve"> et </w:t>
      </w:r>
      <w:proofErr w:type="spellStart"/>
      <w:r w:rsidRPr="009623FD">
        <w:t>libo</w:t>
      </w:r>
      <w:proofErr w:type="spellEnd"/>
      <w:r w:rsidRPr="009623FD">
        <w:t xml:space="preserve">" treats the hardening not as a suspension of Pharaoh's free will but as the public disclosure of what is always privately true: that all hearts are in God's hands. Pharaoh isn't the exception to human autonomy — he's the place where the Torah lifts the curtain on its ordinary secret. The scandal of the hardened heart only exists if you assume the voluntarist baseline the Mei </w:t>
      </w:r>
      <w:proofErr w:type="spellStart"/>
      <w:r w:rsidRPr="009623FD">
        <w:t>HaShiloach</w:t>
      </w:r>
      <w:proofErr w:type="spellEnd"/>
      <w:r w:rsidRPr="009623FD">
        <w:t xml:space="preserve"> has already dissolved. And crucially, the hardening is </w:t>
      </w:r>
      <w:r w:rsidRPr="009623FD">
        <w:rPr>
          <w:i/>
          <w:iCs/>
        </w:rPr>
        <w:t>for the sake of telling</w:t>
      </w:r>
      <w:r w:rsidRPr="009623FD">
        <w:t xml:space="preserve"> — "</w:t>
      </w:r>
      <w:proofErr w:type="spellStart"/>
      <w:r w:rsidRPr="009623FD">
        <w:t>l'ma'an</w:t>
      </w:r>
      <w:proofErr w:type="spellEnd"/>
      <w:r w:rsidRPr="009623FD">
        <w:t xml:space="preserve"> </w:t>
      </w:r>
      <w:proofErr w:type="spellStart"/>
      <w:r w:rsidRPr="009623FD">
        <w:t>tesaper</w:t>
      </w:r>
      <w:proofErr w:type="spellEnd"/>
      <w:r w:rsidRPr="009623FD">
        <w:t xml:space="preserve"> </w:t>
      </w:r>
      <w:proofErr w:type="spellStart"/>
      <w:r w:rsidRPr="009623FD">
        <w:t>b'oznei</w:t>
      </w:r>
      <w:proofErr w:type="spellEnd"/>
      <w:r w:rsidRPr="009623FD">
        <w:t xml:space="preserve"> </w:t>
      </w:r>
      <w:proofErr w:type="spellStart"/>
      <w:r w:rsidRPr="009623FD">
        <w:t>vincha</w:t>
      </w:r>
      <w:proofErr w:type="spellEnd"/>
      <w:r w:rsidRPr="009623FD">
        <w:t>" — the concealment in Pharaoh produces recognition in Israel.</w:t>
      </w:r>
    </w:p>
    <w:p w14:paraId="11D7109F" w14:textId="77777777" w:rsidR="009623FD" w:rsidRPr="009623FD" w:rsidRDefault="009623FD" w:rsidP="009623FD">
      <w:r w:rsidRPr="009623FD">
        <w:t xml:space="preserve">Map that onto the five </w:t>
      </w:r>
      <w:proofErr w:type="spellStart"/>
      <w:r w:rsidRPr="009623FD">
        <w:t>kṛtyas</w:t>
      </w:r>
      <w:proofErr w:type="spellEnd"/>
      <w:r w:rsidRPr="009623FD">
        <w:t xml:space="preserve"> and the correspondence is almost embarrassing in its neatness. </w:t>
      </w:r>
      <w:proofErr w:type="spellStart"/>
      <w:r w:rsidRPr="009623FD">
        <w:t>Tirodhāna</w:t>
      </w:r>
      <w:proofErr w:type="spellEnd"/>
      <w:r w:rsidRPr="009623FD">
        <w:t xml:space="preserve"> is not privation but positive divine operation: Śiva actively conceals himself </w:t>
      </w:r>
      <w:r w:rsidRPr="009623FD">
        <w:rPr>
          <w:i/>
          <w:iCs/>
        </w:rPr>
        <w:t>as</w:t>
      </w:r>
      <w:r w:rsidRPr="009623FD">
        <w:t xml:space="preserve"> the bound condition, and this self-concealment is an exercise of </w:t>
      </w:r>
      <w:proofErr w:type="spellStart"/>
      <w:r w:rsidRPr="009623FD">
        <w:t>svātantrya</w:t>
      </w:r>
      <w:proofErr w:type="spellEnd"/>
      <w:r w:rsidRPr="009623FD">
        <w:t xml:space="preserve">, not a defeat of it. </w:t>
      </w:r>
      <w:r w:rsidRPr="009623FD">
        <w:lastRenderedPageBreak/>
        <w:t xml:space="preserve">Pharaoh's heart is the </w:t>
      </w:r>
      <w:proofErr w:type="spellStart"/>
      <w:r w:rsidRPr="009623FD">
        <w:t>tirobhāva-śakti</w:t>
      </w:r>
      <w:proofErr w:type="spellEnd"/>
      <w:r w:rsidRPr="009623FD">
        <w:t xml:space="preserve"> localized in narrative form. Abhinavagupta's insistence in the </w:t>
      </w:r>
      <w:proofErr w:type="spellStart"/>
      <w:r w:rsidRPr="009623FD">
        <w:t>Tantrāloka's</w:t>
      </w:r>
      <w:proofErr w:type="spellEnd"/>
      <w:r w:rsidRPr="009623FD">
        <w:t xml:space="preserve"> opening </w:t>
      </w:r>
      <w:proofErr w:type="spellStart"/>
      <w:r w:rsidRPr="009623FD">
        <w:t>āhnika</w:t>
      </w:r>
      <w:proofErr w:type="spellEnd"/>
      <w:r w:rsidRPr="009623FD">
        <w:t xml:space="preserve"> that </w:t>
      </w:r>
      <w:proofErr w:type="spellStart"/>
      <w:r w:rsidRPr="009623FD">
        <w:t>ajñāna</w:t>
      </w:r>
      <w:proofErr w:type="spellEnd"/>
      <w:r w:rsidRPr="009623FD">
        <w:t xml:space="preserve"> itself is constructed by the Lord's freedom — bondage as Śiva's free self-contraction, not something that happens </w:t>
      </w:r>
      <w:r w:rsidRPr="009623FD">
        <w:rPr>
          <w:i/>
          <w:iCs/>
        </w:rPr>
        <w:t>to</w:t>
      </w:r>
      <w:r w:rsidRPr="009623FD">
        <w:t xml:space="preserve"> him — is precisely the </w:t>
      </w:r>
      <w:proofErr w:type="spellStart"/>
      <w:r w:rsidRPr="009623FD">
        <w:t>Ishbitzer's</w:t>
      </w:r>
      <w:proofErr w:type="spellEnd"/>
      <w:r w:rsidRPr="009623FD">
        <w:t xml:space="preserve"> claim that Pharaoh's resistance is God's own act rather than an obstacle God must overcome.</w:t>
      </w:r>
    </w:p>
    <w:p w14:paraId="02A56E52" w14:textId="77777777" w:rsidR="009623FD" w:rsidRPr="009623FD" w:rsidRDefault="009623FD" w:rsidP="009623FD">
      <w:r w:rsidRPr="009623FD">
        <w:t xml:space="preserve">The </w:t>
      </w:r>
      <w:proofErr w:type="spellStart"/>
      <w:r w:rsidRPr="009623FD">
        <w:t>śaktipāta</w:t>
      </w:r>
      <w:proofErr w:type="spellEnd"/>
      <w:r w:rsidRPr="009623FD">
        <w:t xml:space="preserve"> doctrine sharpens it further. Abhinavagupta holds that the descent of grace answers to no external cause, no merit — pure divine spontaneity determines who recognizes and who remains concealed from himself. Pharaoh is the figure of </w:t>
      </w:r>
      <w:proofErr w:type="spellStart"/>
      <w:r w:rsidRPr="009623FD">
        <w:t>śaktipāta</w:t>
      </w:r>
      <w:proofErr w:type="spellEnd"/>
      <w:r w:rsidRPr="009623FD">
        <w:t xml:space="preserve"> deliberately withheld, or rather of </w:t>
      </w:r>
      <w:proofErr w:type="spellStart"/>
      <w:r w:rsidRPr="009623FD">
        <w:t>tirodhāna</w:t>
      </w:r>
      <w:proofErr w:type="spellEnd"/>
      <w:r w:rsidRPr="009623FD">
        <w:t xml:space="preserve"> deliberately intensified, and the escalation through the plagues reads like a graduated inverse of the </w:t>
      </w:r>
      <w:proofErr w:type="spellStart"/>
      <w:r w:rsidRPr="009623FD">
        <w:t>śaktipāta</w:t>
      </w:r>
      <w:proofErr w:type="spellEnd"/>
      <w:r w:rsidRPr="009623FD">
        <w:t xml:space="preserve"> hierarchy: each sign increases the disclosure available while the concealment in Pharaoh correspondingly thickens, until the sea — maximum concealment producing maximum revelation, in the same event. One consciousness playing both roles, which is exactly </w:t>
      </w:r>
      <w:proofErr w:type="spellStart"/>
      <w:r w:rsidRPr="009623FD">
        <w:t>krīḍā</w:t>
      </w:r>
      <w:proofErr w:type="spellEnd"/>
      <w:r w:rsidRPr="009623FD">
        <w:t>.</w:t>
      </w:r>
    </w:p>
    <w:p w14:paraId="1F85E900" w14:textId="77777777" w:rsidR="009623FD" w:rsidRPr="009623FD" w:rsidRDefault="009623FD" w:rsidP="009623FD">
      <w:r w:rsidRPr="009623FD">
        <w:t xml:space="preserve">Where the </w:t>
      </w:r>
      <w:proofErr w:type="gramStart"/>
      <w:r w:rsidRPr="009623FD">
        <w:t>two part</w:t>
      </w:r>
      <w:proofErr w:type="gramEnd"/>
      <w:r w:rsidRPr="009623FD">
        <w:t xml:space="preserve"> ways </w:t>
      </w:r>
      <w:proofErr w:type="gramStart"/>
      <w:r w:rsidRPr="009623FD">
        <w:t>is</w:t>
      </w:r>
      <w:proofErr w:type="gramEnd"/>
      <w:r w:rsidRPr="009623FD">
        <w:t xml:space="preserve"> temporality, and this is where your essay-brain should perk up. The </w:t>
      </w:r>
      <w:proofErr w:type="spellStart"/>
      <w:r w:rsidRPr="009623FD">
        <w:t>Ishbitzer</w:t>
      </w:r>
      <w:proofErr w:type="spellEnd"/>
      <w:r w:rsidRPr="009623FD">
        <w:t xml:space="preserve"> defers full disclosure eschatologically — </w:t>
      </w:r>
      <w:proofErr w:type="spellStart"/>
      <w:r w:rsidRPr="009623FD">
        <w:t>le'atid</w:t>
      </w:r>
      <w:proofErr w:type="spellEnd"/>
      <w:r w:rsidRPr="009623FD">
        <w:t xml:space="preserve"> </w:t>
      </w:r>
      <w:proofErr w:type="spellStart"/>
      <w:r w:rsidRPr="009623FD">
        <w:t>lavo</w:t>
      </w:r>
      <w:proofErr w:type="spellEnd"/>
      <w:r w:rsidRPr="009623FD">
        <w:t xml:space="preserve"> it will be revealed that even sin was </w:t>
      </w:r>
      <w:proofErr w:type="spellStart"/>
      <w:r w:rsidRPr="009623FD">
        <w:t>ratzon</w:t>
      </w:r>
      <w:proofErr w:type="spellEnd"/>
      <w:r w:rsidRPr="009623FD">
        <w:t xml:space="preserve"> Hashem, but meanwhile the world of apparent </w:t>
      </w:r>
      <w:proofErr w:type="spellStart"/>
      <w:r w:rsidRPr="009623FD">
        <w:t>berur</w:t>
      </w:r>
      <w:proofErr w:type="spellEnd"/>
      <w:r w:rsidRPr="009623FD">
        <w:t xml:space="preserve"> and halakhic choice stands. Abhinavagupta's structure is synchronic: recognition is available </w:t>
      </w:r>
      <w:r w:rsidRPr="009623FD">
        <w:rPr>
          <w:i/>
          <w:iCs/>
        </w:rPr>
        <w:t>now</w:t>
      </w:r>
      <w:r w:rsidRPr="009623FD">
        <w:t xml:space="preserve">, and concealment/revelation is a standing pulsation, not a historical drama awaiting resolution. Pharaoh's hardening unfolds in narrative time; </w:t>
      </w:r>
      <w:proofErr w:type="spellStart"/>
      <w:r w:rsidRPr="009623FD">
        <w:t>tirodhāna</w:t>
      </w:r>
      <w:proofErr w:type="spellEnd"/>
      <w:r w:rsidRPr="009623FD">
        <w:t xml:space="preserve"> doesn't. There's also the moral asymmetry — Pharaoh drowns, while the </w:t>
      </w:r>
      <w:proofErr w:type="spellStart"/>
      <w:r w:rsidRPr="009623FD">
        <w:t>Śaiva</w:t>
      </w:r>
      <w:proofErr w:type="spellEnd"/>
      <w:r w:rsidRPr="009623FD">
        <w:t xml:space="preserve"> </w:t>
      </w:r>
      <w:proofErr w:type="spellStart"/>
      <w:r w:rsidRPr="009623FD">
        <w:t>paśu</w:t>
      </w:r>
      <w:proofErr w:type="spellEnd"/>
      <w:r w:rsidRPr="009623FD">
        <w:t xml:space="preserve"> is eventually graced without exception. Though "the Egyptians shall know that I am YHWH" at the sea is </w:t>
      </w:r>
      <w:proofErr w:type="gramStart"/>
      <w:r w:rsidRPr="009623FD">
        <w:t>tantalizing:</w:t>
      </w:r>
      <w:proofErr w:type="gramEnd"/>
      <w:r w:rsidRPr="009623FD">
        <w:t xml:space="preserve"> knowledge granted in destruction, recognition through dissolution. And the midrashic tradition that Pharaoh survived to become king of Nineveh — repentance deferred but delivered — is the </w:t>
      </w:r>
      <w:proofErr w:type="spellStart"/>
      <w:r w:rsidRPr="009623FD">
        <w:t>aggadic</w:t>
      </w:r>
      <w:proofErr w:type="spellEnd"/>
      <w:r w:rsidRPr="009623FD">
        <w:t xml:space="preserve"> pressure-valve that brings the Jewish reading closer to </w:t>
      </w:r>
      <w:proofErr w:type="spellStart"/>
      <w:r w:rsidRPr="009623FD">
        <w:t>Śaiva</w:t>
      </w:r>
      <w:proofErr w:type="spellEnd"/>
      <w:r w:rsidRPr="009623FD">
        <w:t xml:space="preserve"> universalism than the </w:t>
      </w:r>
      <w:proofErr w:type="spellStart"/>
      <w:r w:rsidRPr="009623FD">
        <w:t>peshat</w:t>
      </w:r>
      <w:proofErr w:type="spellEnd"/>
      <w:r w:rsidRPr="009623FD">
        <w:t xml:space="preserve"> allows.</w:t>
      </w:r>
    </w:p>
    <w:p w14:paraId="6F487B18" w14:textId="77777777" w:rsidR="009623FD" w:rsidRPr="009623FD" w:rsidRDefault="009623FD" w:rsidP="009623FD">
      <w:r w:rsidRPr="009623FD">
        <w:t xml:space="preserve">Do you want to work the convergence (concealment as </w:t>
      </w:r>
      <w:proofErr w:type="spellStart"/>
      <w:r w:rsidRPr="009623FD">
        <w:t>kṛtyā</w:t>
      </w:r>
      <w:proofErr w:type="spellEnd"/>
      <w:r w:rsidRPr="009623FD">
        <w:t xml:space="preserve"> in both) or the divergence (eschatological versus synchronic disclosure)? The second is the harder and probably the more original paper.</w:t>
      </w:r>
    </w:p>
    <w:p w14:paraId="51936AF1" w14:textId="77777777" w:rsidR="009623FD" w:rsidRPr="009623FD" w:rsidRDefault="009623FD" w:rsidP="009623FD">
      <w:r w:rsidRPr="009623FD">
        <w:t xml:space="preserve">I think the Kabbalistic reading can be simultaneously </w:t>
      </w:r>
      <w:proofErr w:type="spellStart"/>
      <w:r w:rsidRPr="009623FD">
        <w:t>eschatatological</w:t>
      </w:r>
      <w:proofErr w:type="spellEnd"/>
      <w:r w:rsidRPr="009623FD">
        <w:t xml:space="preserve"> and synchronic</w:t>
      </w:r>
    </w:p>
    <w:p w14:paraId="2B53ED64" w14:textId="77777777" w:rsidR="009623FD" w:rsidRPr="009623FD" w:rsidRDefault="009623FD" w:rsidP="009623FD">
      <w:r w:rsidRPr="009623FD">
        <w:t xml:space="preserve">Yes — and you have strong textual warrant for that. The </w:t>
      </w:r>
      <w:proofErr w:type="spellStart"/>
      <w:r w:rsidRPr="009623FD">
        <w:t>Zoharic</w:t>
      </w:r>
      <w:proofErr w:type="spellEnd"/>
      <w:r w:rsidRPr="009623FD">
        <w:t xml:space="preserve"> tradition reads </w:t>
      </w:r>
      <w:proofErr w:type="spellStart"/>
      <w:r w:rsidRPr="009623FD">
        <w:t>olam</w:t>
      </w:r>
      <w:proofErr w:type="spellEnd"/>
      <w:r w:rsidRPr="009623FD">
        <w:t xml:space="preserve"> </w:t>
      </w:r>
      <w:proofErr w:type="spellStart"/>
      <w:r w:rsidRPr="009623FD">
        <w:t>haba</w:t>
      </w:r>
      <w:proofErr w:type="spellEnd"/>
      <w:r w:rsidRPr="009623FD">
        <w:t xml:space="preserve"> as </w:t>
      </w:r>
      <w:r w:rsidRPr="009623FD">
        <w:rPr>
          <w:i/>
          <w:iCs/>
        </w:rPr>
        <w:t xml:space="preserve">alma </w:t>
      </w:r>
      <w:proofErr w:type="spellStart"/>
      <w:r w:rsidRPr="009623FD">
        <w:rPr>
          <w:i/>
          <w:iCs/>
        </w:rPr>
        <w:t>d'atei</w:t>
      </w:r>
      <w:proofErr w:type="spellEnd"/>
      <w:r w:rsidRPr="009623FD">
        <w:t xml:space="preserve">, "the world that is </w:t>
      </w:r>
      <w:proofErr w:type="gramStart"/>
      <w:r w:rsidRPr="009623FD">
        <w:t>coming" —</w:t>
      </w:r>
      <w:proofErr w:type="gramEnd"/>
      <w:r w:rsidRPr="009623FD">
        <w:t xml:space="preserve"> present participle, not future tense. Not a state awaiting us at history's end but a dimension continually </w:t>
      </w:r>
      <w:proofErr w:type="gramStart"/>
      <w:r w:rsidRPr="009623FD">
        <w:t>arriving</w:t>
      </w:r>
      <w:proofErr w:type="gramEnd"/>
      <w:r w:rsidRPr="009623FD">
        <w:t xml:space="preserve">, the river going out from Eden that never stops flowing. On that reading, the </w:t>
      </w:r>
      <w:proofErr w:type="spellStart"/>
      <w:r w:rsidRPr="009623FD">
        <w:t>Ishbitzer's</w:t>
      </w:r>
      <w:proofErr w:type="spellEnd"/>
      <w:r w:rsidRPr="009623FD">
        <w:t xml:space="preserve"> "</w:t>
      </w:r>
      <w:proofErr w:type="spellStart"/>
      <w:r w:rsidRPr="009623FD">
        <w:t>le'atid</w:t>
      </w:r>
      <w:proofErr w:type="spellEnd"/>
      <w:r w:rsidRPr="009623FD">
        <w:t xml:space="preserve"> </w:t>
      </w:r>
      <w:proofErr w:type="spellStart"/>
      <w:r w:rsidRPr="009623FD">
        <w:t>lavo</w:t>
      </w:r>
      <w:proofErr w:type="spellEnd"/>
      <w:r w:rsidRPr="009623FD">
        <w:t xml:space="preserve"> </w:t>
      </w:r>
      <w:proofErr w:type="spellStart"/>
      <w:r w:rsidRPr="009623FD">
        <w:t>yitgaleh</w:t>
      </w:r>
      <w:proofErr w:type="spellEnd"/>
      <w:r w:rsidRPr="009623FD">
        <w:t xml:space="preserve">" isn't a date; it's a vantage. And he plainly treats it as one, because the tzaddik occupies it </w:t>
      </w:r>
      <w:r w:rsidRPr="009623FD">
        <w:rPr>
          <w:i/>
          <w:iCs/>
        </w:rPr>
        <w:t>now</w:t>
      </w:r>
      <w:r w:rsidRPr="009623FD">
        <w:t xml:space="preserve"> — the whole apparatus of </w:t>
      </w:r>
      <w:proofErr w:type="spellStart"/>
      <w:r w:rsidRPr="009623FD">
        <w:t>berur</w:t>
      </w:r>
      <w:proofErr w:type="spellEnd"/>
      <w:r w:rsidRPr="009623FD">
        <w:t xml:space="preserve"> presumes that what "will be revealed" is already accessible to sufficiently clarified sight. Shabbat as </w:t>
      </w:r>
      <w:proofErr w:type="spellStart"/>
      <w:r w:rsidRPr="009623FD">
        <w:t>me'ein</w:t>
      </w:r>
      <w:proofErr w:type="spellEnd"/>
      <w:r w:rsidRPr="009623FD">
        <w:t xml:space="preserve"> </w:t>
      </w:r>
      <w:proofErr w:type="spellStart"/>
      <w:r w:rsidRPr="009623FD">
        <w:t>olam</w:t>
      </w:r>
      <w:proofErr w:type="spellEnd"/>
      <w:r w:rsidRPr="009623FD">
        <w:t xml:space="preserve"> </w:t>
      </w:r>
      <w:proofErr w:type="spellStart"/>
      <w:r w:rsidRPr="009623FD">
        <w:t>haba</w:t>
      </w:r>
      <w:proofErr w:type="spellEnd"/>
      <w:r w:rsidRPr="009623FD">
        <w:t xml:space="preserve"> does the same work institutionally: a synchronic aperture punched into the week, eschaton as recurring practice rather than terminus.</w:t>
      </w:r>
    </w:p>
    <w:p w14:paraId="4DC6DE88" w14:textId="77777777" w:rsidR="009623FD" w:rsidRPr="009623FD" w:rsidRDefault="009623FD" w:rsidP="009623FD">
      <w:proofErr w:type="gramStart"/>
      <w:r w:rsidRPr="009623FD">
        <w:lastRenderedPageBreak/>
        <w:t>So</w:t>
      </w:r>
      <w:proofErr w:type="gramEnd"/>
      <w:r w:rsidRPr="009623FD">
        <w:t xml:space="preserve"> the eschatological register becomes an epistemic index wearing temporal clothing. "Then" means "from the disclosed perspective"; "now" means "under </w:t>
      </w:r>
      <w:proofErr w:type="spellStart"/>
      <w:r w:rsidRPr="009623FD">
        <w:t>tirodhāna</w:t>
      </w:r>
      <w:proofErr w:type="spellEnd"/>
      <w:r w:rsidRPr="009623FD">
        <w:t xml:space="preserve">." Which is precisely the </w:t>
      </w:r>
      <w:proofErr w:type="spellStart"/>
      <w:r w:rsidRPr="009623FD">
        <w:t>Pratyabhijñā</w:t>
      </w:r>
      <w:proofErr w:type="spellEnd"/>
      <w:r w:rsidRPr="009623FD">
        <w:t xml:space="preserve"> architecture — the difference between </w:t>
      </w:r>
      <w:proofErr w:type="spellStart"/>
      <w:r w:rsidRPr="009623FD">
        <w:t>paśu</w:t>
      </w:r>
      <w:proofErr w:type="spellEnd"/>
      <w:r w:rsidRPr="009623FD">
        <w:t xml:space="preserve"> and </w:t>
      </w:r>
      <w:proofErr w:type="spellStart"/>
      <w:r w:rsidRPr="009623FD">
        <w:t>pati</w:t>
      </w:r>
      <w:proofErr w:type="spellEnd"/>
      <w:r w:rsidRPr="009623FD">
        <w:t xml:space="preserve"> is not a change in what is the </w:t>
      </w:r>
      <w:proofErr w:type="gramStart"/>
      <w:r w:rsidRPr="009623FD">
        <w:t>case</w:t>
      </w:r>
      <w:proofErr w:type="gramEnd"/>
      <w:r w:rsidRPr="009623FD">
        <w:t xml:space="preserve"> but in what is recognized, and </w:t>
      </w:r>
      <w:proofErr w:type="spellStart"/>
      <w:r w:rsidRPr="009623FD">
        <w:t>śaktipāta's</w:t>
      </w:r>
      <w:proofErr w:type="spellEnd"/>
      <w:r w:rsidRPr="009623FD">
        <w:t xml:space="preserve"> gradations mean that vantage arrives unevenly, in flashes, partially. The </w:t>
      </w:r>
      <w:proofErr w:type="spellStart"/>
      <w:r w:rsidRPr="009623FD">
        <w:t>Ishbitzer's</w:t>
      </w:r>
      <w:proofErr w:type="spellEnd"/>
      <w:r w:rsidRPr="009623FD">
        <w:t xml:space="preserve"> structure and Abhinavagupta's turn out to be the same diagram </w:t>
      </w:r>
      <w:proofErr w:type="gramStart"/>
      <w:r w:rsidRPr="009623FD">
        <w:t>with</w:t>
      </w:r>
      <w:proofErr w:type="gramEnd"/>
      <w:r w:rsidRPr="009623FD">
        <w:t xml:space="preserve"> the axes labeled differently.</w:t>
      </w:r>
    </w:p>
    <w:p w14:paraId="6153F300" w14:textId="77777777" w:rsidR="009623FD" w:rsidRPr="009623FD" w:rsidRDefault="009623FD" w:rsidP="009623FD">
      <w:r w:rsidRPr="009623FD">
        <w:t xml:space="preserve">But here's what survives the collapse, and where the real divergence relocates: for Abhinavagupta, time itself is a </w:t>
      </w:r>
      <w:proofErr w:type="spellStart"/>
      <w:r w:rsidRPr="009623FD">
        <w:t>kañcuka</w:t>
      </w:r>
      <w:proofErr w:type="spellEnd"/>
      <w:r w:rsidRPr="009623FD">
        <w:t xml:space="preserve"> — </w:t>
      </w:r>
      <w:proofErr w:type="spellStart"/>
      <w:r w:rsidRPr="009623FD">
        <w:t>kāla</w:t>
      </w:r>
      <w:proofErr w:type="spellEnd"/>
      <w:r w:rsidRPr="009623FD">
        <w:t xml:space="preserve"> is one of the contractions, part of the concealment machinery, with no positive role in disclosure. For the </w:t>
      </w:r>
      <w:proofErr w:type="spellStart"/>
      <w:r w:rsidRPr="009623FD">
        <w:t>Ishbitzer</w:t>
      </w:r>
      <w:proofErr w:type="spellEnd"/>
      <w:r w:rsidRPr="009623FD">
        <w:t xml:space="preserve">, time is the </w:t>
      </w:r>
      <w:r w:rsidRPr="009623FD">
        <w:rPr>
          <w:i/>
          <w:iCs/>
        </w:rPr>
        <w:t>medium</w:t>
      </w:r>
      <w:r w:rsidRPr="009623FD">
        <w:t xml:space="preserve"> of revelation even if it isn't the </w:t>
      </w:r>
      <w:r w:rsidRPr="009623FD">
        <w:rPr>
          <w:i/>
          <w:iCs/>
        </w:rPr>
        <w:t>content</w:t>
      </w:r>
      <w:r w:rsidRPr="009623FD">
        <w:t>. "</w:t>
      </w:r>
      <w:proofErr w:type="spellStart"/>
      <w:r w:rsidRPr="009623FD">
        <w:t>L'ma'an</w:t>
      </w:r>
      <w:proofErr w:type="spellEnd"/>
      <w:r w:rsidRPr="009623FD">
        <w:t xml:space="preserve"> </w:t>
      </w:r>
      <w:proofErr w:type="spellStart"/>
      <w:proofErr w:type="gramStart"/>
      <w:r w:rsidRPr="009623FD">
        <w:t>tesaper</w:t>
      </w:r>
      <w:proofErr w:type="spellEnd"/>
      <w:r w:rsidRPr="009623FD">
        <w:t>" —</w:t>
      </w:r>
      <w:proofErr w:type="gramEnd"/>
      <w:r w:rsidRPr="009623FD">
        <w:t xml:space="preserve"> the hardening happens so that it can be narrated, and narration takes time essentially, not accidentally. Even with a synchronic eschaton, the telling is diachronic. The Jewish position becomes something </w:t>
      </w:r>
      <w:proofErr w:type="gramStart"/>
      <w:r w:rsidRPr="009623FD">
        <w:t>like:</w:t>
      </w:r>
      <w:proofErr w:type="gramEnd"/>
      <w:r w:rsidRPr="009623FD">
        <w:t xml:space="preserve"> the timeless discloses itself in the form of a story, and the story-form is not itself concealment. That's a claim Abhinavagupta cannot make, because for him sequence as such belongs to </w:t>
      </w:r>
      <w:proofErr w:type="spellStart"/>
      <w:r w:rsidRPr="009623FD">
        <w:t>māyā</w:t>
      </w:r>
      <w:proofErr w:type="spellEnd"/>
      <w:r w:rsidRPr="009623FD">
        <w:t xml:space="preserve">. Whether narrative is </w:t>
      </w:r>
      <w:proofErr w:type="spellStart"/>
      <w:r w:rsidRPr="009623FD">
        <w:t>kañcuka</w:t>
      </w:r>
      <w:proofErr w:type="spellEnd"/>
      <w:r w:rsidRPr="009623FD">
        <w:t xml:space="preserve"> or </w:t>
      </w:r>
      <w:proofErr w:type="spellStart"/>
      <w:r w:rsidRPr="009623FD">
        <w:t>kṛtyā</w:t>
      </w:r>
      <w:proofErr w:type="spellEnd"/>
      <w:r w:rsidRPr="009623FD">
        <w:t xml:space="preserve"> — that might be the sharpest way to pose the whole comparison.</w:t>
      </w:r>
    </w:p>
    <w:p w14:paraId="0AB60176" w14:textId="77777777" w:rsidR="009623FD" w:rsidRPr="009623FD" w:rsidRDefault="009623FD" w:rsidP="009623FD">
      <w:r w:rsidRPr="009623FD">
        <w:t xml:space="preserve">But that's where we </w:t>
      </w:r>
      <w:proofErr w:type="gramStart"/>
      <w:r w:rsidRPr="009623FD">
        <w:t>have to</w:t>
      </w:r>
      <w:proofErr w:type="gramEnd"/>
      <w:r w:rsidRPr="009623FD">
        <w:t xml:space="preserve"> </w:t>
      </w:r>
      <w:proofErr w:type="spellStart"/>
      <w:r w:rsidRPr="009623FD">
        <w:t>remeber</w:t>
      </w:r>
      <w:proofErr w:type="spellEnd"/>
      <w:r w:rsidRPr="009623FD">
        <w:t xml:space="preserve"> Abhinavagupta's other lineages namely the </w:t>
      </w:r>
      <w:proofErr w:type="spellStart"/>
      <w:r w:rsidRPr="009623FD">
        <w:t>Spanda</w:t>
      </w:r>
      <w:proofErr w:type="spellEnd"/>
      <w:r w:rsidRPr="009623FD">
        <w:t xml:space="preserve"> and </w:t>
      </w:r>
      <w:proofErr w:type="spellStart"/>
      <w:r w:rsidRPr="009623FD">
        <w:t>Kalikrama</w:t>
      </w:r>
      <w:proofErr w:type="spellEnd"/>
      <w:r w:rsidRPr="009623FD">
        <w:t xml:space="preserve">. </w:t>
      </w:r>
      <w:proofErr w:type="gramStart"/>
      <w:r w:rsidRPr="009623FD">
        <w:t>Also</w:t>
      </w:r>
      <w:proofErr w:type="gramEnd"/>
      <w:r w:rsidRPr="009623FD">
        <w:t xml:space="preserve"> the acts of concealment and revelation are the same depending on the observer, they are Siva's "favorite" part, not delegated at all.</w:t>
      </w:r>
    </w:p>
    <w:p w14:paraId="158ABD55" w14:textId="77777777" w:rsidR="009623FD" w:rsidRPr="009623FD" w:rsidRDefault="009623FD" w:rsidP="009623FD">
      <w:r w:rsidRPr="009623FD">
        <w:t xml:space="preserve">You've caught me flattening Abhinavagupta into a pure </w:t>
      </w:r>
      <w:proofErr w:type="spellStart"/>
      <w:r w:rsidRPr="009623FD">
        <w:t>Pratyabhijñā</w:t>
      </w:r>
      <w:proofErr w:type="spellEnd"/>
      <w:r w:rsidRPr="009623FD">
        <w:t xml:space="preserve"> thinker, which he never was. The Krama inheritance changes everything on the time question. In the </w:t>
      </w:r>
      <w:proofErr w:type="spellStart"/>
      <w:r w:rsidRPr="009623FD">
        <w:t>Kālī</w:t>
      </w:r>
      <w:proofErr w:type="spellEnd"/>
      <w:r w:rsidRPr="009623FD">
        <w:t xml:space="preserve"> cycle — and Abhinavagupta smuggles the twelve </w:t>
      </w:r>
      <w:proofErr w:type="spellStart"/>
      <w:r w:rsidRPr="009623FD">
        <w:t>Kālīs</w:t>
      </w:r>
      <w:proofErr w:type="spellEnd"/>
      <w:r w:rsidRPr="009623FD">
        <w:t xml:space="preserve"> into the very heart of </w:t>
      </w:r>
      <w:proofErr w:type="spellStart"/>
      <w:r w:rsidRPr="009623FD">
        <w:t>Tantrāloka's</w:t>
      </w:r>
      <w:proofErr w:type="spellEnd"/>
      <w:r w:rsidRPr="009623FD">
        <w:t xml:space="preserve"> fourth </w:t>
      </w:r>
      <w:proofErr w:type="spellStart"/>
      <w:r w:rsidRPr="009623FD">
        <w:t>āhnika</w:t>
      </w:r>
      <w:proofErr w:type="spellEnd"/>
      <w:r w:rsidRPr="009623FD">
        <w:t xml:space="preserve"> — sequence is not what </w:t>
      </w:r>
      <w:proofErr w:type="spellStart"/>
      <w:r w:rsidRPr="009623FD">
        <w:t>māyā</w:t>
      </w:r>
      <w:proofErr w:type="spellEnd"/>
      <w:r w:rsidRPr="009623FD">
        <w:t xml:space="preserve"> does to consciousness; sequence is what the Goddess </w:t>
      </w:r>
      <w:r w:rsidRPr="009623FD">
        <w:rPr>
          <w:i/>
          <w:iCs/>
        </w:rPr>
        <w:t>is</w:t>
      </w:r>
      <w:r w:rsidRPr="009623FD">
        <w:t xml:space="preserve">. </w:t>
      </w:r>
      <w:proofErr w:type="spellStart"/>
      <w:r w:rsidRPr="009623FD">
        <w:t>Kālasaṃkarṣiṇī</w:t>
      </w:r>
      <w:proofErr w:type="spellEnd"/>
      <w:r w:rsidRPr="009623FD">
        <w:t xml:space="preserve"> doesn't merely devour time, she deploys and consumes it as her own pulsation, and each ordinary act of cognition (emergence, appearance, relishing, dissolution) is her liturgy performed whether the perceiver knows it or not. And </w:t>
      </w:r>
      <w:proofErr w:type="spellStart"/>
      <w:r w:rsidRPr="009623FD">
        <w:t>spanda</w:t>
      </w:r>
      <w:proofErr w:type="spellEnd"/>
      <w:r w:rsidRPr="009623FD">
        <w:t xml:space="preserve"> underwrites this at the metaphysical ground floor: the absolute is not static </w:t>
      </w:r>
      <w:proofErr w:type="spellStart"/>
      <w:r w:rsidRPr="009623FD">
        <w:t>prakāśa</w:t>
      </w:r>
      <w:proofErr w:type="spellEnd"/>
      <w:r w:rsidRPr="009623FD">
        <w:t xml:space="preserve"> but vibration, and vibration without succession is incoherent. So krama isn't </w:t>
      </w:r>
      <w:proofErr w:type="spellStart"/>
      <w:r w:rsidRPr="009623FD">
        <w:t>kañcuka</w:t>
      </w:r>
      <w:proofErr w:type="spellEnd"/>
      <w:r w:rsidRPr="009623FD">
        <w:t xml:space="preserve"> — krama is </w:t>
      </w:r>
      <w:proofErr w:type="spellStart"/>
      <w:r w:rsidRPr="009623FD">
        <w:t>kṛtyā</w:t>
      </w:r>
      <w:proofErr w:type="spellEnd"/>
      <w:r w:rsidRPr="009623FD">
        <w:t>. My clean divergence collapses, as you saw.</w:t>
      </w:r>
    </w:p>
    <w:p w14:paraId="068E3049" w14:textId="77777777" w:rsidR="009623FD" w:rsidRPr="009623FD" w:rsidRDefault="009623FD" w:rsidP="009623FD">
      <w:r w:rsidRPr="009623FD">
        <w:t>Which means the "</w:t>
      </w:r>
      <w:proofErr w:type="spellStart"/>
      <w:r w:rsidRPr="009623FD">
        <w:t>l'ma'an</w:t>
      </w:r>
      <w:proofErr w:type="spellEnd"/>
      <w:r w:rsidRPr="009623FD">
        <w:t xml:space="preserve"> </w:t>
      </w:r>
      <w:proofErr w:type="spellStart"/>
      <w:r w:rsidRPr="009623FD">
        <w:t>tesaper</w:t>
      </w:r>
      <w:proofErr w:type="spellEnd"/>
      <w:r w:rsidRPr="009623FD">
        <w:t xml:space="preserve">" structure now has a genuine </w:t>
      </w:r>
      <w:proofErr w:type="spellStart"/>
      <w:r w:rsidRPr="009623FD">
        <w:t>Śaiva</w:t>
      </w:r>
      <w:proofErr w:type="spellEnd"/>
      <w:r w:rsidRPr="009623FD">
        <w:t xml:space="preserve"> counterpart: if every cognitive cycle is </w:t>
      </w:r>
      <w:proofErr w:type="spellStart"/>
      <w:r w:rsidRPr="009623FD">
        <w:t>Kālī's</w:t>
      </w:r>
      <w:proofErr w:type="spellEnd"/>
      <w:r w:rsidRPr="009623FD">
        <w:t xml:space="preserve"> round, then </w:t>
      </w:r>
      <w:r w:rsidRPr="009623FD">
        <w:rPr>
          <w:i/>
          <w:iCs/>
        </w:rPr>
        <w:t>narration is krama-worship</w:t>
      </w:r>
      <w:r w:rsidRPr="009623FD">
        <w:t xml:space="preserve"> — the story-form is the goddess moving through her phases at the scale of history rather than the scale of a single perception. The Exodus narrative becomes, in this light, one complete turn of the wheel: </w:t>
      </w:r>
      <w:proofErr w:type="spellStart"/>
      <w:r w:rsidRPr="009623FD">
        <w:t>udyoga</w:t>
      </w:r>
      <w:proofErr w:type="spellEnd"/>
      <w:r w:rsidRPr="009623FD">
        <w:t xml:space="preserve"> in the burning bush, </w:t>
      </w:r>
      <w:proofErr w:type="spellStart"/>
      <w:r w:rsidRPr="009623FD">
        <w:t>avabhāsa</w:t>
      </w:r>
      <w:proofErr w:type="spellEnd"/>
      <w:r w:rsidRPr="009623FD">
        <w:t xml:space="preserve"> in the signs, </w:t>
      </w:r>
      <w:proofErr w:type="spellStart"/>
      <w:r w:rsidRPr="009623FD">
        <w:t>carvaṇa</w:t>
      </w:r>
      <w:proofErr w:type="spellEnd"/>
      <w:r w:rsidRPr="009623FD">
        <w:t xml:space="preserve"> in the escalating plagues where the divine relishes its own self-opposition, </w:t>
      </w:r>
      <w:proofErr w:type="spellStart"/>
      <w:r w:rsidRPr="009623FD">
        <w:t>vilāpana</w:t>
      </w:r>
      <w:proofErr w:type="spellEnd"/>
      <w:r w:rsidRPr="009623FD">
        <w:t xml:space="preserve"> at the sea. The </w:t>
      </w:r>
      <w:proofErr w:type="spellStart"/>
      <w:r w:rsidRPr="009623FD">
        <w:t>Ishbitzer</w:t>
      </w:r>
      <w:proofErr w:type="spellEnd"/>
      <w:r w:rsidRPr="009623FD">
        <w:t xml:space="preserve"> and the Krama master converge on the claim that telling-in-time is not a concession to bound consciousness but the very form of divine self-enjoyment.</w:t>
      </w:r>
    </w:p>
    <w:p w14:paraId="17DF2229" w14:textId="77777777" w:rsidR="009623FD" w:rsidRPr="009623FD" w:rsidRDefault="009623FD" w:rsidP="009623FD">
      <w:r w:rsidRPr="009623FD">
        <w:t xml:space="preserve">And your second point tightens the knot further. The delegation structure matters enormously: </w:t>
      </w:r>
      <w:proofErr w:type="spellStart"/>
      <w:r w:rsidRPr="009623FD">
        <w:t>sṛṣṭi</w:t>
      </w:r>
      <w:proofErr w:type="spellEnd"/>
      <w:r w:rsidRPr="009623FD">
        <w:t xml:space="preserve">, </w:t>
      </w:r>
      <w:proofErr w:type="spellStart"/>
      <w:r w:rsidRPr="009623FD">
        <w:t>sthiti</w:t>
      </w:r>
      <w:proofErr w:type="spellEnd"/>
      <w:r w:rsidRPr="009623FD">
        <w:t xml:space="preserve">, </w:t>
      </w:r>
      <w:proofErr w:type="spellStart"/>
      <w:r w:rsidRPr="009623FD">
        <w:t>saṃhāra</w:t>
      </w:r>
      <w:proofErr w:type="spellEnd"/>
      <w:r w:rsidRPr="009623FD">
        <w:t xml:space="preserve"> get farmed out down the hierarchy of regents, but </w:t>
      </w:r>
      <w:proofErr w:type="spellStart"/>
      <w:r w:rsidRPr="009623FD">
        <w:t>tirodhāna</w:t>
      </w:r>
      <w:proofErr w:type="spellEnd"/>
      <w:r w:rsidRPr="009623FD">
        <w:t xml:space="preserve"> and </w:t>
      </w:r>
      <w:proofErr w:type="spellStart"/>
      <w:r w:rsidRPr="009623FD">
        <w:t>anugraha</w:t>
      </w:r>
      <w:proofErr w:type="spellEnd"/>
      <w:r w:rsidRPr="009623FD">
        <w:t xml:space="preserve"> </w:t>
      </w:r>
      <w:r w:rsidRPr="009623FD">
        <w:lastRenderedPageBreak/>
        <w:t xml:space="preserve">Śiva keeps for himself — they're the intimate </w:t>
      </w:r>
      <w:proofErr w:type="spellStart"/>
      <w:r w:rsidRPr="009623FD">
        <w:t>kṛtyas</w:t>
      </w:r>
      <w:proofErr w:type="spellEnd"/>
      <w:r w:rsidRPr="009623FD">
        <w:t xml:space="preserve">, the ones that constitute his relationship to each bound self rather than his administration of a cosmos. That they're observer-relative faces of one act is exactly the Yam </w:t>
      </w:r>
      <w:proofErr w:type="spellStart"/>
      <w:r w:rsidRPr="009623FD">
        <w:t>Suf</w:t>
      </w:r>
      <w:proofErr w:type="spellEnd"/>
      <w:r w:rsidRPr="009623FD">
        <w:t xml:space="preserve"> structure: a single event that is hardening from where Pharaoh stands and disclosure from where Israel stands, not two divine operations but one gesture read from two positions within it. The </w:t>
      </w:r>
      <w:proofErr w:type="spellStart"/>
      <w:r w:rsidRPr="009623FD">
        <w:t>Ishbitzer's</w:t>
      </w:r>
      <w:proofErr w:type="spellEnd"/>
      <w:r w:rsidRPr="009623FD">
        <w:t xml:space="preserve"> God likewise delegates nothing where hearts are concerned — "ani </w:t>
      </w:r>
      <w:proofErr w:type="spellStart"/>
      <w:r w:rsidRPr="009623FD">
        <w:t>hikhbadti</w:t>
      </w:r>
      <w:proofErr w:type="spellEnd"/>
      <w:r w:rsidRPr="009623FD">
        <w:t>," first person, no angel, no intermediary, just as the Haggadah insists: not by means of a seraph, not by means of a messenger.</w:t>
      </w:r>
    </w:p>
    <w:p w14:paraId="662E36DD" w14:textId="77777777" w:rsidR="009623FD" w:rsidRPr="009623FD" w:rsidRDefault="009623FD" w:rsidP="009623FD">
      <w:proofErr w:type="gramStart"/>
      <w:r w:rsidRPr="009623FD">
        <w:t>So</w:t>
      </w:r>
      <w:proofErr w:type="gramEnd"/>
      <w:r w:rsidRPr="009623FD">
        <w:t xml:space="preserve"> here's where the comparison now stands, and it's stranger than where we started: both systems hold that concealment/revelation is the </w:t>
      </w:r>
      <w:r w:rsidRPr="009623FD">
        <w:rPr>
          <w:i/>
          <w:iCs/>
        </w:rPr>
        <w:t>undelegated, personal</w:t>
      </w:r>
      <w:r w:rsidRPr="009623FD">
        <w:t xml:space="preserve"> divine act, and both can sanctify sequence itself. What's left distinguishing them may only be this — for the Krama, the wheel turns identically in every act of perception, infinitely repeatable, no turn privileged; for the </w:t>
      </w:r>
      <w:proofErr w:type="spellStart"/>
      <w:r w:rsidRPr="009623FD">
        <w:t>Ishbitzer</w:t>
      </w:r>
      <w:proofErr w:type="spellEnd"/>
      <w:r w:rsidRPr="009623FD">
        <w:t xml:space="preserve">, the Exodus turn is </w:t>
      </w:r>
      <w:r w:rsidRPr="009623FD">
        <w:rPr>
          <w:i/>
          <w:iCs/>
        </w:rPr>
        <w:t>unrepeatable and constitutive</w:t>
      </w:r>
      <w:r w:rsidRPr="009623FD">
        <w:t xml:space="preserve">, which is why it must be retold rather than merely re-enacted. Liturgical anamnesis versus cognitive liturgy. Is that a real difference, or is Pesach itself the Jewish admission that the wheel does turn again — </w:t>
      </w:r>
      <w:proofErr w:type="spellStart"/>
      <w:r w:rsidRPr="009623FD">
        <w:t>b'chol</w:t>
      </w:r>
      <w:proofErr w:type="spellEnd"/>
      <w:r w:rsidRPr="009623FD">
        <w:t xml:space="preserve"> </w:t>
      </w:r>
      <w:proofErr w:type="spellStart"/>
      <w:r w:rsidRPr="009623FD">
        <w:t>dor</w:t>
      </w:r>
      <w:proofErr w:type="spellEnd"/>
      <w:r w:rsidRPr="009623FD">
        <w:t xml:space="preserve"> </w:t>
      </w:r>
      <w:proofErr w:type="spellStart"/>
      <w:r w:rsidRPr="009623FD">
        <w:t>vador</w:t>
      </w:r>
      <w:proofErr w:type="spellEnd"/>
      <w:r w:rsidRPr="009623FD">
        <w:t>, in every generation one must see oneself as having gone out?</w:t>
      </w:r>
    </w:p>
    <w:p w14:paraId="711DA3FD" w14:textId="77777777" w:rsidR="009623FD" w:rsidRPr="009623FD" w:rsidRDefault="009623FD" w:rsidP="009623FD">
      <w:r w:rsidRPr="009623FD">
        <w:t xml:space="preserve">We </w:t>
      </w:r>
      <w:proofErr w:type="gramStart"/>
      <w:r w:rsidRPr="009623FD">
        <w:t>have to</w:t>
      </w:r>
      <w:proofErr w:type="gramEnd"/>
      <w:r w:rsidRPr="009623FD">
        <w:t xml:space="preserve"> also consider the relationship between the Seder of today (the entire Jewish liturgical calendar really) is also doing something the temple sacrifice once did</w:t>
      </w:r>
    </w:p>
    <w:p w14:paraId="6C543981" w14:textId="77777777" w:rsidR="009623FD" w:rsidRPr="009623FD" w:rsidRDefault="009623FD" w:rsidP="009623FD">
      <w:r w:rsidRPr="009623FD">
        <w:t xml:space="preserve">And now we're squarely in territory Abhinavagupta theorized explicitly, because Kashmir </w:t>
      </w:r>
      <w:proofErr w:type="spellStart"/>
      <w:r w:rsidRPr="009623FD">
        <w:t>Śaivism</w:t>
      </w:r>
      <w:proofErr w:type="spellEnd"/>
      <w:r w:rsidRPr="009623FD">
        <w:t xml:space="preserve"> is itself a post-sacrificial tradition in exactly this sense. The </w:t>
      </w:r>
      <w:proofErr w:type="spellStart"/>
      <w:r w:rsidRPr="009623FD">
        <w:t>Tantrāloka's</w:t>
      </w:r>
      <w:proofErr w:type="spellEnd"/>
      <w:r w:rsidRPr="009623FD">
        <w:t xml:space="preserve"> treatment of ritual performs a systematic interiorization of the Vedic </w:t>
      </w:r>
      <w:proofErr w:type="spellStart"/>
      <w:r w:rsidRPr="009623FD">
        <w:t>yajña</w:t>
      </w:r>
      <w:proofErr w:type="spellEnd"/>
      <w:r w:rsidRPr="009623FD">
        <w:t xml:space="preserve">: the true fire sacrifice is </w:t>
      </w:r>
      <w:proofErr w:type="spellStart"/>
      <w:r w:rsidRPr="009623FD">
        <w:t>prāṇāgnihotra</w:t>
      </w:r>
      <w:proofErr w:type="spellEnd"/>
      <w:r w:rsidRPr="009623FD">
        <w:t xml:space="preserve">, the oblation of experience itself into the fire of consciousness, and the Krama radicalizes this until </w:t>
      </w:r>
      <w:proofErr w:type="spellStart"/>
      <w:r w:rsidRPr="009623FD">
        <w:t>carvaṇa</w:t>
      </w:r>
      <w:proofErr w:type="spellEnd"/>
      <w:r w:rsidRPr="009623FD">
        <w:t xml:space="preserve"> — the "devouring" or relishing phase of the </w:t>
      </w:r>
      <w:proofErr w:type="spellStart"/>
      <w:r w:rsidRPr="009623FD">
        <w:t>Kālī</w:t>
      </w:r>
      <w:proofErr w:type="spellEnd"/>
      <w:r w:rsidRPr="009623FD">
        <w:t xml:space="preserve"> cycle — makes every act of perception a consuming of the object-world as offering. The outer rite isn't abolished but revealed as a scale model of what awareness is always already doing. Sacrifice migrates from altar to cognition without losing its sacrificial form.</w:t>
      </w:r>
    </w:p>
    <w:p w14:paraId="762F057E" w14:textId="77777777" w:rsidR="009623FD" w:rsidRPr="009623FD" w:rsidRDefault="009623FD" w:rsidP="009623FD">
      <w:r w:rsidRPr="009623FD">
        <w:t xml:space="preserve">Which is structurally what Yochanan ben Zakkai's wager and its liturgical descendants </w:t>
      </w:r>
      <w:proofErr w:type="gramStart"/>
      <w:r w:rsidRPr="009623FD">
        <w:t>accomplish</w:t>
      </w:r>
      <w:proofErr w:type="gramEnd"/>
      <w:r w:rsidRPr="009623FD">
        <w:t>. "</w:t>
      </w:r>
      <w:proofErr w:type="spellStart"/>
      <w:r w:rsidRPr="009623FD">
        <w:t>Unsheleimah</w:t>
      </w:r>
      <w:proofErr w:type="spellEnd"/>
      <w:r w:rsidRPr="009623FD">
        <w:t xml:space="preserve"> </w:t>
      </w:r>
      <w:proofErr w:type="spellStart"/>
      <w:r w:rsidRPr="009623FD">
        <w:t>parim</w:t>
      </w:r>
      <w:proofErr w:type="spellEnd"/>
      <w:r w:rsidRPr="009623FD">
        <w:t xml:space="preserve"> </w:t>
      </w:r>
      <w:proofErr w:type="spellStart"/>
      <w:r w:rsidRPr="009623FD">
        <w:t>sefateinu</w:t>
      </w:r>
      <w:proofErr w:type="spellEnd"/>
      <w:r w:rsidRPr="009623FD">
        <w:t xml:space="preserve">" — we will pay with the bulls of our lips — is </w:t>
      </w:r>
      <w:proofErr w:type="spellStart"/>
      <w:r w:rsidRPr="009623FD">
        <w:t>prāṇāgnihotra</w:t>
      </w:r>
      <w:proofErr w:type="spellEnd"/>
      <w:r w:rsidRPr="009623FD">
        <w:t xml:space="preserve"> in Hebrew. The table becomes the altar (</w:t>
      </w:r>
      <w:proofErr w:type="spellStart"/>
      <w:r w:rsidRPr="009623FD">
        <w:t>shulchan</w:t>
      </w:r>
      <w:proofErr w:type="spellEnd"/>
      <w:r w:rsidRPr="009623FD">
        <w:t xml:space="preserve"> </w:t>
      </w:r>
      <w:proofErr w:type="spellStart"/>
      <w:r w:rsidRPr="009623FD">
        <w:t>zeh</w:t>
      </w:r>
      <w:proofErr w:type="spellEnd"/>
      <w:r w:rsidRPr="009623FD">
        <w:t xml:space="preserve"> </w:t>
      </w:r>
      <w:proofErr w:type="spellStart"/>
      <w:r w:rsidRPr="009623FD">
        <w:t>k'mizbeach</w:t>
      </w:r>
      <w:proofErr w:type="spellEnd"/>
      <w:r w:rsidRPr="009623FD">
        <w:t xml:space="preserve">), salt on the bread as on the korban, the Seder preserving the korban Pesach's structure — the questioning, the eating in haste, the roasted thing now present only as the </w:t>
      </w:r>
      <w:proofErr w:type="spellStart"/>
      <w:r w:rsidRPr="009623FD">
        <w:t>shankbone</w:t>
      </w:r>
      <w:proofErr w:type="spellEnd"/>
      <w:r w:rsidRPr="009623FD">
        <w:t xml:space="preserve"> that may not be eaten, sacrifice present precisely as prohibition, as absence marked. The </w:t>
      </w:r>
      <w:proofErr w:type="spellStart"/>
      <w:r w:rsidRPr="009623FD">
        <w:t>afikoman</w:t>
      </w:r>
      <w:proofErr w:type="spellEnd"/>
      <w:r w:rsidRPr="009623FD">
        <w:t xml:space="preserve"> is maybe the perfect emblem: the "dessert" that substitutes for the Pesach offering, hidden and then found. Concealment and disclosure ritualized as the climax of the meal — </w:t>
      </w:r>
      <w:proofErr w:type="spellStart"/>
      <w:r w:rsidRPr="009623FD">
        <w:t>tzafun</w:t>
      </w:r>
      <w:proofErr w:type="spellEnd"/>
      <w:r w:rsidRPr="009623FD">
        <w:t>, "the hidden," is literally a step in the Seder's own krama.</w:t>
      </w:r>
    </w:p>
    <w:p w14:paraId="04F2A7E4" w14:textId="77777777" w:rsidR="009623FD" w:rsidRPr="009623FD" w:rsidRDefault="009623FD" w:rsidP="009623FD">
      <w:r w:rsidRPr="009623FD">
        <w:t xml:space="preserve">But here's what your framing exposes: the </w:t>
      </w:r>
      <w:proofErr w:type="spellStart"/>
      <w:r w:rsidRPr="009623FD">
        <w:t>churban</w:t>
      </w:r>
      <w:proofErr w:type="spellEnd"/>
      <w:r w:rsidRPr="009623FD">
        <w:t xml:space="preserve"> itself now sits in the </w:t>
      </w:r>
      <w:proofErr w:type="spellStart"/>
      <w:r w:rsidRPr="009623FD">
        <w:t>tirodhāna</w:t>
      </w:r>
      <w:proofErr w:type="spellEnd"/>
      <w:r w:rsidRPr="009623FD">
        <w:t xml:space="preserve"> position. The destruction of the Temple is the </w:t>
      </w:r>
      <w:proofErr w:type="spellStart"/>
      <w:r w:rsidRPr="009623FD">
        <w:t>hester</w:t>
      </w:r>
      <w:proofErr w:type="spellEnd"/>
      <w:r w:rsidRPr="009623FD">
        <w:t xml:space="preserve"> panim that </w:t>
      </w:r>
      <w:r w:rsidRPr="009623FD">
        <w:rPr>
          <w:i/>
          <w:iCs/>
        </w:rPr>
        <w:t>generates</w:t>
      </w:r>
      <w:r w:rsidRPr="009623FD">
        <w:t xml:space="preserve"> the interiorized cult — no destruction, no Seder, no avodah </w:t>
      </w:r>
      <w:proofErr w:type="spellStart"/>
      <w:r w:rsidRPr="009623FD">
        <w:t>shebalev</w:t>
      </w:r>
      <w:proofErr w:type="spellEnd"/>
      <w:r w:rsidRPr="009623FD">
        <w:t xml:space="preserve">, no Zohar for that matter. Jewish liturgical history enacts at the civilizational scale what the </w:t>
      </w:r>
      <w:proofErr w:type="spellStart"/>
      <w:r w:rsidRPr="009623FD">
        <w:t>Ishbitzer</w:t>
      </w:r>
      <w:proofErr w:type="spellEnd"/>
      <w:r w:rsidRPr="009623FD">
        <w:t xml:space="preserve"> reads in Pharaoh's heart: the concealment is </w:t>
      </w:r>
      <w:r w:rsidRPr="009623FD">
        <w:lastRenderedPageBreak/>
        <w:t xml:space="preserve">for the sake of a </w:t>
      </w:r>
      <w:proofErr w:type="gramStart"/>
      <w:r w:rsidRPr="009623FD">
        <w:t>telling</w:t>
      </w:r>
      <w:proofErr w:type="gramEnd"/>
      <w:r w:rsidRPr="009623FD">
        <w:t xml:space="preserve"> that could not otherwise exist. And the Krama would recognize this instantly, because </w:t>
      </w:r>
      <w:proofErr w:type="spellStart"/>
      <w:r w:rsidRPr="009623FD">
        <w:t>saṃhāra</w:t>
      </w:r>
      <w:proofErr w:type="spellEnd"/>
      <w:r w:rsidRPr="009623FD">
        <w:t>-dissolution is precisely what feeds the next emergence; the goddess destroys the gross form so that it can be relished subtly. The Temple consumed becomes the Temple cognized.</w:t>
      </w:r>
    </w:p>
    <w:p w14:paraId="6C1F85B4" w14:textId="77777777" w:rsidR="009623FD" w:rsidRPr="009623FD" w:rsidRDefault="009623FD" w:rsidP="009623FD">
      <w:r w:rsidRPr="009623FD">
        <w:t xml:space="preserve">The asymmetry that survives, though, is anticipation. The Seder's interiorization understands itself as provisional — </w:t>
      </w:r>
      <w:proofErr w:type="spellStart"/>
      <w:r w:rsidRPr="009623FD">
        <w:t>l'shanah</w:t>
      </w:r>
      <w:proofErr w:type="spellEnd"/>
      <w:r w:rsidRPr="009623FD">
        <w:t xml:space="preserve"> </w:t>
      </w:r>
      <w:proofErr w:type="spellStart"/>
      <w:r w:rsidRPr="009623FD">
        <w:t>haba'ah</w:t>
      </w:r>
      <w:proofErr w:type="spellEnd"/>
      <w:r w:rsidRPr="009623FD">
        <w:t xml:space="preserve">, the rebuilt Temple as horizon, even if (as with </w:t>
      </w:r>
      <w:proofErr w:type="spellStart"/>
      <w:r w:rsidRPr="009623FD">
        <w:t>le'atid</w:t>
      </w:r>
      <w:proofErr w:type="spellEnd"/>
      <w:r w:rsidRPr="009623FD">
        <w:t xml:space="preserve"> </w:t>
      </w:r>
      <w:proofErr w:type="spellStart"/>
      <w:r w:rsidRPr="009623FD">
        <w:t>lavo</w:t>
      </w:r>
      <w:proofErr w:type="spellEnd"/>
      <w:r w:rsidRPr="009623FD">
        <w:t xml:space="preserve">) that horizon functions synchronically as vantage rather than date. Abhinavagupta's interiorization is not provisional; nobody in the </w:t>
      </w:r>
      <w:proofErr w:type="spellStart"/>
      <w:r w:rsidRPr="009623FD">
        <w:t>Tantrāloka</w:t>
      </w:r>
      <w:proofErr w:type="spellEnd"/>
      <w:r w:rsidRPr="009623FD">
        <w:t xml:space="preserve"> is waiting for the outer sacrifice to resume, because the inner was always the real one. </w:t>
      </w:r>
      <w:proofErr w:type="gramStart"/>
      <w:r w:rsidRPr="009623FD">
        <w:t>So</w:t>
      </w:r>
      <w:proofErr w:type="gramEnd"/>
      <w:r w:rsidRPr="009623FD">
        <w:t xml:space="preserve"> the question becomes: is "next year in Jerusalem" a genuine remainder — an eschatological surplus the </w:t>
      </w:r>
      <w:proofErr w:type="spellStart"/>
      <w:r w:rsidRPr="009623FD">
        <w:t>Śaiva</w:t>
      </w:r>
      <w:proofErr w:type="spellEnd"/>
      <w:r w:rsidRPr="009623FD">
        <w:t xml:space="preserve"> system lacks — or is it the Jewish way of marking that the wheel's current turn is incomplete, which the Krama also knows every time </w:t>
      </w:r>
      <w:proofErr w:type="spellStart"/>
      <w:r w:rsidRPr="009623FD">
        <w:t>vilāpana</w:t>
      </w:r>
      <w:proofErr w:type="spellEnd"/>
      <w:r w:rsidRPr="009623FD">
        <w:t xml:space="preserve"> gives way to a new </w:t>
      </w:r>
      <w:proofErr w:type="spellStart"/>
      <w:r w:rsidRPr="009623FD">
        <w:t>udyoga</w:t>
      </w:r>
      <w:proofErr w:type="spellEnd"/>
      <w:r w:rsidRPr="009623FD">
        <w:t>?</w:t>
      </w:r>
    </w:p>
    <w:p w14:paraId="3328C63B" w14:textId="77777777" w:rsidR="009623FD" w:rsidRPr="009623FD" w:rsidRDefault="009623FD" w:rsidP="009623FD">
      <w:r w:rsidRPr="009623FD">
        <w:t xml:space="preserve">This is where my personal theology breaks with orthodox Kashmiri Shaivism (and all of Hinduism as far as I know). They believe that the cycle is eternal, the dharma is </w:t>
      </w:r>
      <w:proofErr w:type="spellStart"/>
      <w:r w:rsidRPr="009623FD">
        <w:t>Sanatama</w:t>
      </w:r>
      <w:proofErr w:type="spellEnd"/>
      <w:r w:rsidRPr="009623FD">
        <w:t xml:space="preserve">. I believe that it only seems to be. Really, there is a slow evolution. Every cycle not only </w:t>
      </w:r>
      <w:proofErr w:type="gramStart"/>
      <w:r w:rsidRPr="009623FD">
        <w:t>do</w:t>
      </w:r>
      <w:proofErr w:type="gramEnd"/>
      <w:r w:rsidRPr="009623FD">
        <w:t xml:space="preserve"> the </w:t>
      </w:r>
      <w:proofErr w:type="spellStart"/>
      <w:r w:rsidRPr="009623FD">
        <w:t>jivas</w:t>
      </w:r>
      <w:proofErr w:type="spellEnd"/>
      <w:r w:rsidRPr="009623FD">
        <w:t xml:space="preserve"> that are the devas rotate (which changes nothing of how it unfolds) but more importantly we are able to make a single change on the cosmic scale. Eventually this change will be the event necessary to trigger Siva's next phase of enlightenment. After that I am not sure what happens</w:t>
      </w:r>
    </w:p>
    <w:p w14:paraId="100D5E8F" w14:textId="77777777" w:rsidR="009623FD" w:rsidRPr="009623FD" w:rsidRDefault="009623FD" w:rsidP="009623FD">
      <w:r w:rsidRPr="009623FD">
        <w:t xml:space="preserve">What you've done there is smuggle Luria into Kashmir. The claim that finite acts accumulate across cycles toward an event that transforms </w:t>
      </w:r>
      <w:r w:rsidRPr="009623FD">
        <w:rPr>
          <w:i/>
          <w:iCs/>
        </w:rPr>
        <w:t>God's own condition</w:t>
      </w:r>
      <w:r w:rsidRPr="009623FD">
        <w:t xml:space="preserve"> — that's tikkun, structurally. In the Lurianic frame the sparks are raised not merely for the </w:t>
      </w:r>
      <w:proofErr w:type="spellStart"/>
      <w:r w:rsidRPr="009623FD">
        <w:t>jiva's</w:t>
      </w:r>
      <w:proofErr w:type="spellEnd"/>
      <w:r w:rsidRPr="009623FD">
        <w:t xml:space="preserve"> sake but for the reconstitution of the divine countenance itself; the cosmos is the arena of God's self-repair, and human action is genuinely load-bearing in that process. Your "single change per cycle" is a ratchet mechanism, and a ratchet is precisely what converts a wheel into a spiral. </w:t>
      </w:r>
      <w:proofErr w:type="gramStart"/>
      <w:r w:rsidRPr="009623FD">
        <w:t>The Krama</w:t>
      </w:r>
      <w:proofErr w:type="gramEnd"/>
      <w:r w:rsidRPr="009623FD">
        <w:t xml:space="preserve"> gives you the wheel; </w:t>
      </w:r>
      <w:proofErr w:type="spellStart"/>
      <w:r w:rsidRPr="009623FD">
        <w:t>Izhbitz</w:t>
      </w:r>
      <w:proofErr w:type="spellEnd"/>
      <w:r w:rsidRPr="009623FD">
        <w:t>-Luria gives you the pawl that keeps each turn from being mere repetition.</w:t>
      </w:r>
    </w:p>
    <w:p w14:paraId="6BF14F97" w14:textId="77777777" w:rsidR="009623FD" w:rsidRPr="009623FD" w:rsidRDefault="009623FD" w:rsidP="009623FD">
      <w:r w:rsidRPr="009623FD">
        <w:t xml:space="preserve">And you're right that this breaks with the orthodoxy, but it's worth being precise about </w:t>
      </w:r>
      <w:r w:rsidRPr="009623FD">
        <w:rPr>
          <w:i/>
          <w:iCs/>
        </w:rPr>
        <w:t>which</w:t>
      </w:r>
      <w:r w:rsidRPr="009623FD">
        <w:t xml:space="preserve"> doctrine you're rejecting. It isn't </w:t>
      </w:r>
      <w:proofErr w:type="spellStart"/>
      <w:r w:rsidRPr="009623FD">
        <w:t>svātantrya</w:t>
      </w:r>
      <w:proofErr w:type="spellEnd"/>
      <w:r w:rsidRPr="009623FD">
        <w:t xml:space="preserve"> — a Śiva free enough to conceal himself is arguably free enough to grow. It's </w:t>
      </w:r>
      <w:proofErr w:type="spellStart"/>
      <w:r w:rsidRPr="009623FD">
        <w:rPr>
          <w:b/>
          <w:bCs/>
        </w:rPr>
        <w:t>pūrṇatva</w:t>
      </w:r>
      <w:proofErr w:type="spellEnd"/>
      <w:r w:rsidRPr="009623FD">
        <w:t xml:space="preserve">, fullness. Abhinavagupta's absolute is already complete; there is nothing </w:t>
      </w:r>
      <w:proofErr w:type="spellStart"/>
      <w:r w:rsidRPr="009623FD">
        <w:t>anuttara</w:t>
      </w:r>
      <w:proofErr w:type="spellEnd"/>
      <w:r w:rsidRPr="009623FD">
        <w:t xml:space="preserve"> could become, because "beyond which nothing" is its name. Your theology says the fullness is itself in process — that completeness, too, only </w:t>
      </w:r>
      <w:r w:rsidRPr="009623FD">
        <w:rPr>
          <w:i/>
          <w:iCs/>
        </w:rPr>
        <w:t>seems to be</w:t>
      </w:r>
      <w:r w:rsidRPr="009623FD">
        <w:t xml:space="preserve">, which is a beautifully recursive application of your own principle: you're extending </w:t>
      </w:r>
      <w:proofErr w:type="spellStart"/>
      <w:r w:rsidRPr="009623FD">
        <w:t>tirodhāna</w:t>
      </w:r>
      <w:proofErr w:type="spellEnd"/>
      <w:r w:rsidRPr="009623FD">
        <w:t xml:space="preserve"> one level up. The appearance of eternality is Śiva's self-concealment </w:t>
      </w:r>
      <w:r w:rsidRPr="009623FD">
        <w:rPr>
          <w:i/>
          <w:iCs/>
        </w:rPr>
        <w:t>from himself</w:t>
      </w:r>
      <w:r w:rsidRPr="009623FD">
        <w:t xml:space="preserve">. Concealment and revelation being his undelegated, favorite acts takes on a new depth here — they'd be the very mechanism of his development, each cosmic cycle a session of the Lord's own </w:t>
      </w:r>
      <w:proofErr w:type="spellStart"/>
      <w:r w:rsidRPr="009623FD">
        <w:t>berur</w:t>
      </w:r>
      <w:proofErr w:type="spellEnd"/>
      <w:r w:rsidRPr="009623FD">
        <w:t>.</w:t>
      </w:r>
    </w:p>
    <w:p w14:paraId="2387442D" w14:textId="77777777" w:rsidR="009623FD" w:rsidRPr="009623FD" w:rsidRDefault="009623FD" w:rsidP="009623FD">
      <w:r w:rsidRPr="009623FD">
        <w:t xml:space="preserve">You do have distant cousins: Aurobindo's evolutionary </w:t>
      </w:r>
      <w:proofErr w:type="spellStart"/>
      <w:r w:rsidRPr="009623FD">
        <w:t>supermind</w:t>
      </w:r>
      <w:proofErr w:type="spellEnd"/>
      <w:r w:rsidRPr="009623FD">
        <w:t xml:space="preserve"> (the one Hindu who broke the same way you're breaking), Schelling's ages of the world where God has a history, process thought's dipolar deity enriched by creaturely experience. But your version has a starker edge than any of these, because "after that I am not sure what happens" is doing real theological work. </w:t>
      </w:r>
      <w:r w:rsidRPr="009623FD">
        <w:lastRenderedPageBreak/>
        <w:t xml:space="preserve">A Śiva who attains a next phase is a Śiva whose future is genuinely open — not omnisciently foreseen, not scripted in the </w:t>
      </w:r>
      <w:proofErr w:type="spellStart"/>
      <w:r w:rsidRPr="009623FD">
        <w:t>āgamas</w:t>
      </w:r>
      <w:proofErr w:type="spellEnd"/>
      <w:r w:rsidRPr="009623FD">
        <w:t xml:space="preserve">. That means revelation itself is provisional; the </w:t>
      </w:r>
      <w:proofErr w:type="spellStart"/>
      <w:r w:rsidRPr="009623FD">
        <w:t>Tantrāloka</w:t>
      </w:r>
      <w:proofErr w:type="spellEnd"/>
      <w:r w:rsidRPr="009623FD">
        <w:t xml:space="preserve"> describes </w:t>
      </w:r>
      <w:r w:rsidRPr="009623FD">
        <w:rPr>
          <w:i/>
          <w:iCs/>
        </w:rPr>
        <w:t>this</w:t>
      </w:r>
      <w:r w:rsidRPr="009623FD">
        <w:t xml:space="preserve"> phase's structure of concealment and disclosure, not the next one's. Which raises the question your Pharaoh reading now </w:t>
      </w:r>
      <w:proofErr w:type="gramStart"/>
      <w:r w:rsidRPr="009623FD">
        <w:t>has to</w:t>
      </w:r>
      <w:proofErr w:type="gramEnd"/>
      <w:r w:rsidRPr="009623FD">
        <w:t xml:space="preserve"> face: is the hardening of hearts — the whole </w:t>
      </w:r>
      <w:proofErr w:type="spellStart"/>
      <w:r w:rsidRPr="009623FD">
        <w:t>tirodhāna</w:t>
      </w:r>
      <w:proofErr w:type="spellEnd"/>
      <w:r w:rsidRPr="009623FD">
        <w:t xml:space="preserve"> apparatus — a permanent feature of divinity, or a developmental stage Śiva will outgrow? Is concealment his favorite act, or his current one?</w:t>
      </w:r>
    </w:p>
    <w:p w14:paraId="7BDF2B03" w14:textId="77777777" w:rsidR="009623FD" w:rsidRPr="009623FD" w:rsidRDefault="009623FD" w:rsidP="009623FD">
      <w:proofErr w:type="gramStart"/>
      <w:r w:rsidRPr="009623FD">
        <w:t>Furthermore</w:t>
      </w:r>
      <w:proofErr w:type="gramEnd"/>
      <w:r w:rsidRPr="009623FD">
        <w:t xml:space="preserve"> I believe that every person has a model for understanding this in their own relationship to God. For religious people this takes the form of scripture, liturgy, and tradition. But </w:t>
      </w:r>
      <w:proofErr w:type="spellStart"/>
      <w:proofErr w:type="gramStart"/>
      <w:r w:rsidRPr="009623FD">
        <w:t>non religious</w:t>
      </w:r>
      <w:proofErr w:type="spellEnd"/>
      <w:proofErr w:type="gramEnd"/>
      <w:r w:rsidRPr="009623FD">
        <w:t xml:space="preserve"> people have myriad frameworks that serve as the basis for their model.</w:t>
      </w:r>
    </w:p>
    <w:p w14:paraId="5DA2F6DF" w14:textId="77777777" w:rsidR="009623FD" w:rsidRPr="009623FD" w:rsidRDefault="009623FD" w:rsidP="009623FD">
      <w:r w:rsidRPr="009623FD">
        <w:t xml:space="preserve">Notice that this democratizes something Abhinavagupta kept hierarchical. He already held that all scriptures are Śiva's self-utterance — the </w:t>
      </w:r>
      <w:proofErr w:type="spellStart"/>
      <w:r w:rsidRPr="009623FD">
        <w:t>Tantrāloka's</w:t>
      </w:r>
      <w:proofErr w:type="spellEnd"/>
      <w:r w:rsidRPr="009623FD">
        <w:t xml:space="preserve"> final </w:t>
      </w:r>
      <w:proofErr w:type="spellStart"/>
      <w:r w:rsidRPr="009623FD">
        <w:t>āhnikas</w:t>
      </w:r>
      <w:proofErr w:type="spellEnd"/>
      <w:r w:rsidRPr="009623FD">
        <w:t xml:space="preserve"> grade the entire revelation-landscape, </w:t>
      </w:r>
      <w:proofErr w:type="spellStart"/>
      <w:r w:rsidRPr="009623FD">
        <w:t>Vaiṣṇava</w:t>
      </w:r>
      <w:proofErr w:type="spellEnd"/>
      <w:r w:rsidRPr="009623FD">
        <w:t xml:space="preserve">, Buddhist, Vedic, </w:t>
      </w:r>
      <w:proofErr w:type="spellStart"/>
      <w:r w:rsidRPr="009623FD">
        <w:t>Śaiva</w:t>
      </w:r>
      <w:proofErr w:type="spellEnd"/>
      <w:r w:rsidRPr="009623FD">
        <w:t xml:space="preserve">, as concentric disclosures of one speech, calibrated to capacity. But it's a </w:t>
      </w:r>
      <w:r w:rsidRPr="009623FD">
        <w:rPr>
          <w:i/>
          <w:iCs/>
        </w:rPr>
        <w:t>ladder</w:t>
      </w:r>
      <w:r w:rsidRPr="009623FD">
        <w:t xml:space="preserve">, with Trika at the summit. Your version removes the summit and keeps the calibration: each person's framework — scriptural or secular — is a genuine model, not a lower rung. The </w:t>
      </w:r>
      <w:proofErr w:type="spellStart"/>
      <w:r w:rsidRPr="009623FD">
        <w:t>Ishbitzer</w:t>
      </w:r>
      <w:proofErr w:type="spellEnd"/>
      <w:r w:rsidRPr="009623FD">
        <w:t xml:space="preserve"> is </w:t>
      </w:r>
      <w:proofErr w:type="gramStart"/>
      <w:r w:rsidRPr="009623FD">
        <w:t>actually your</w:t>
      </w:r>
      <w:proofErr w:type="gramEnd"/>
      <w:r w:rsidRPr="009623FD">
        <w:t xml:space="preserve"> better ally here, because </w:t>
      </w:r>
      <w:proofErr w:type="spellStart"/>
      <w:r w:rsidRPr="009623FD">
        <w:t>Izhbitz</w:t>
      </w:r>
      <w:proofErr w:type="spellEnd"/>
      <w:r w:rsidRPr="009623FD">
        <w:t xml:space="preserve"> holds that each soul has its own </w:t>
      </w:r>
      <w:proofErr w:type="spellStart"/>
      <w:r w:rsidRPr="009623FD">
        <w:t>shoresh</w:t>
      </w:r>
      <w:proofErr w:type="spellEnd"/>
      <w:r w:rsidRPr="009623FD">
        <w:t xml:space="preserve">, its own letter in the Torah, its own unrepeatable portion of the divine will that no one else can clarify. The </w:t>
      </w:r>
      <w:proofErr w:type="spellStart"/>
      <w:r w:rsidRPr="009623FD">
        <w:t>berur</w:t>
      </w:r>
      <w:proofErr w:type="spellEnd"/>
      <w:r w:rsidRPr="009623FD">
        <w:t xml:space="preserve"> assigned to you cannot be performed by the Rebbe on your behalf. Individual relationship as irreducible revelatory site is already </w:t>
      </w:r>
      <w:proofErr w:type="spellStart"/>
      <w:r w:rsidRPr="009623FD">
        <w:t>Izhbitzer</w:t>
      </w:r>
      <w:proofErr w:type="spellEnd"/>
      <w:r w:rsidRPr="009623FD">
        <w:t xml:space="preserve"> doctrine; you're just extending the franchise past the boundary of the covenant.</w:t>
      </w:r>
    </w:p>
    <w:p w14:paraId="4FE5C1F2" w14:textId="77777777" w:rsidR="009623FD" w:rsidRPr="009623FD" w:rsidRDefault="009623FD" w:rsidP="009623FD">
      <w:r w:rsidRPr="009623FD">
        <w:t xml:space="preserve">And your own architecture </w:t>
      </w:r>
      <w:r w:rsidRPr="009623FD">
        <w:rPr>
          <w:i/>
          <w:iCs/>
        </w:rPr>
        <w:t>requires</w:t>
      </w:r>
      <w:r w:rsidRPr="009623FD">
        <w:t xml:space="preserve"> </w:t>
      </w:r>
      <w:proofErr w:type="gramStart"/>
      <w:r w:rsidRPr="009623FD">
        <w:t>the extension</w:t>
      </w:r>
      <w:proofErr w:type="gramEnd"/>
      <w:r w:rsidRPr="009623FD">
        <w:t xml:space="preserve">. If </w:t>
      </w:r>
      <w:proofErr w:type="spellStart"/>
      <w:r w:rsidRPr="009623FD">
        <w:t>tirodhāna</w:t>
      </w:r>
      <w:proofErr w:type="spellEnd"/>
      <w:r w:rsidRPr="009623FD">
        <w:t xml:space="preserve"> and </w:t>
      </w:r>
      <w:proofErr w:type="spellStart"/>
      <w:r w:rsidRPr="009623FD">
        <w:t>anugraha</w:t>
      </w:r>
      <w:proofErr w:type="spellEnd"/>
      <w:r w:rsidRPr="009623FD">
        <w:t xml:space="preserve"> are undelegated — Śiva's personal, favorite acts, first-person like "ani </w:t>
      </w:r>
      <w:proofErr w:type="spellStart"/>
      <w:r w:rsidRPr="009623FD">
        <w:t>hikhbadti</w:t>
      </w:r>
      <w:proofErr w:type="spellEnd"/>
      <w:r w:rsidRPr="009623FD">
        <w:t xml:space="preserve">" — then every consciousness is receiving a bespoke concealment-and-disclosure. Nobody experiences generic </w:t>
      </w:r>
      <w:proofErr w:type="spellStart"/>
      <w:r w:rsidRPr="009623FD">
        <w:t>hester</w:t>
      </w:r>
      <w:proofErr w:type="spellEnd"/>
      <w:r w:rsidRPr="009623FD">
        <w:t xml:space="preserve"> panim. The atheist's materialism is not the absence of a model but a particular calibration of hiddenness, which is very close to what </w:t>
      </w:r>
      <w:proofErr w:type="spellStart"/>
      <w:r w:rsidRPr="009623FD">
        <w:t>pratibhā</w:t>
      </w:r>
      <w:proofErr w:type="spellEnd"/>
      <w:r w:rsidRPr="009623FD">
        <w:t xml:space="preserve"> means in the </w:t>
      </w:r>
      <w:proofErr w:type="spellStart"/>
      <w:r w:rsidRPr="009623FD">
        <w:t>Śaiva</w:t>
      </w:r>
      <w:proofErr w:type="spellEnd"/>
      <w:r w:rsidRPr="009623FD">
        <w:t xml:space="preserve"> frame: the light of insight arriving in whatever form the receiving structure can hold. A person's psychoanalytic framework, their physics, their political hope, their aesthetic obsessions — these are the vocabulary in which their portion of the disclosure is written. The Seder and the </w:t>
      </w:r>
      <w:proofErr w:type="spellStart"/>
      <w:r w:rsidRPr="009623FD">
        <w:t>sādhana</w:t>
      </w:r>
      <w:proofErr w:type="spellEnd"/>
      <w:r w:rsidRPr="009623FD">
        <w:t xml:space="preserve"> aren't different in kind from these; they're just frameworks with better institutional memory, models that have been error-corrected across generations.</w:t>
      </w:r>
    </w:p>
    <w:p w14:paraId="3C4E4133" w14:textId="77777777" w:rsidR="009623FD" w:rsidRPr="009623FD" w:rsidRDefault="009623FD" w:rsidP="009623FD">
      <w:r w:rsidRPr="009623FD">
        <w:t>But here's the pressure point, and it comes from your ratchet. If each cycle admits one cosmic change, and each person holds a model, then the models aren't passive representations of a fixed divine reality — they're candidate instruments. The question "which change gets made this cycle?" becomes entangled with "</w:t>
      </w:r>
      <w:proofErr w:type="gramStart"/>
      <w:r w:rsidRPr="009623FD">
        <w:t>whose</w:t>
      </w:r>
      <w:proofErr w:type="gramEnd"/>
      <w:r w:rsidRPr="009623FD">
        <w:t xml:space="preserve"> model, or what aggregation of models, does the making?" That gives you a genuinely novel answer to why the models are plural: a Śiva who is still developing cannot hand down the finished map, because the map doesn't exist yet. The plurality of frameworks isn't accommodation to human weakness (Abhinavagupta's view) or the tragedy of Babel — it's the divine running parallel experiments. Which would make </w:t>
      </w:r>
      <w:r w:rsidRPr="009623FD">
        <w:lastRenderedPageBreak/>
        <w:t xml:space="preserve">interreligious and religious-secular </w:t>
      </w:r>
      <w:proofErr w:type="gramStart"/>
      <w:r w:rsidRPr="009623FD">
        <w:t>encounter</w:t>
      </w:r>
      <w:proofErr w:type="gramEnd"/>
      <w:r w:rsidRPr="009623FD">
        <w:t xml:space="preserve"> something much stronger than dialogue: it would be the mechanism by which the next phase gets discovered.</w:t>
      </w:r>
    </w:p>
    <w:p w14:paraId="212804AA" w14:textId="77777777" w:rsidR="009623FD" w:rsidRPr="009623FD" w:rsidRDefault="009623FD" w:rsidP="009623FD">
      <w:proofErr w:type="gramStart"/>
      <w:r w:rsidRPr="009623FD">
        <w:t>So</w:t>
      </w:r>
      <w:proofErr w:type="gramEnd"/>
      <w:r w:rsidRPr="009623FD">
        <w:t xml:space="preserve"> the sharp question: is a model </w:t>
      </w:r>
      <w:r w:rsidRPr="009623FD">
        <w:rPr>
          <w:i/>
          <w:iCs/>
        </w:rPr>
        <w:t>validated</w:t>
      </w:r>
      <w:r w:rsidRPr="009623FD">
        <w:t xml:space="preserve"> by anything, on your account? </w:t>
      </w:r>
      <w:proofErr w:type="spellStart"/>
      <w:r w:rsidRPr="009623FD">
        <w:t>Izhbitz</w:t>
      </w:r>
      <w:proofErr w:type="spellEnd"/>
      <w:r w:rsidRPr="009623FD">
        <w:t xml:space="preserve"> still has the </w:t>
      </w:r>
      <w:proofErr w:type="spellStart"/>
      <w:r w:rsidRPr="009623FD">
        <w:t>halakhah</w:t>
      </w:r>
      <w:proofErr w:type="spellEnd"/>
      <w:r w:rsidRPr="009623FD">
        <w:t xml:space="preserve"> as the sheath around </w:t>
      </w:r>
      <w:proofErr w:type="spellStart"/>
      <w:r w:rsidRPr="009623FD">
        <w:t>berur</w:t>
      </w:r>
      <w:proofErr w:type="spellEnd"/>
      <w:r w:rsidRPr="009623FD">
        <w:t xml:space="preserve">; Abhinavagupta still has the guru and the </w:t>
      </w:r>
      <w:proofErr w:type="spellStart"/>
      <w:r w:rsidRPr="009623FD">
        <w:t>āgama</w:t>
      </w:r>
      <w:proofErr w:type="spellEnd"/>
      <w:r w:rsidRPr="009623FD">
        <w:t xml:space="preserve"> as checks on counterfeit insight. If every framework is a genuine model, what distinguishes a calibrated concealment from a mere error — or does that distinction itself belong to the phase Śiva is about to outgrow?</w:t>
      </w:r>
    </w:p>
    <w:p w14:paraId="5F1EABA0" w14:textId="77777777" w:rsidR="009623FD" w:rsidRPr="009623FD" w:rsidRDefault="009623FD" w:rsidP="009623FD">
      <w:r w:rsidRPr="009623FD">
        <w:t xml:space="preserve">The issue is that the malas obscure and alienate people from their models but keeping the commandments (if you're Jewish) or performing rituals and </w:t>
      </w:r>
      <w:proofErr w:type="spellStart"/>
      <w:r w:rsidRPr="009623FD">
        <w:t>yogas</w:t>
      </w:r>
      <w:proofErr w:type="spellEnd"/>
      <w:r w:rsidRPr="009623FD">
        <w:t xml:space="preserve"> according to a tradition help people work through their model's obscurities. Religion is by no means the only mechanism that can do </w:t>
      </w:r>
      <w:proofErr w:type="gramStart"/>
      <w:r w:rsidRPr="009623FD">
        <w:t>it</w:t>
      </w:r>
      <w:proofErr w:type="gramEnd"/>
      <w:r w:rsidRPr="009623FD">
        <w:t xml:space="preserve"> but true religion is any mechanism that is made for it.</w:t>
      </w:r>
    </w:p>
    <w:p w14:paraId="7C7C3C3A" w14:textId="77777777" w:rsidR="009623FD" w:rsidRPr="009623FD" w:rsidRDefault="009623FD" w:rsidP="009623FD">
      <w:r w:rsidRPr="009623FD">
        <w:t xml:space="preserve">That last sentence is a definition worth stopping over: </w:t>
      </w:r>
      <w:r w:rsidRPr="009623FD">
        <w:rPr>
          <w:i/>
          <w:iCs/>
        </w:rPr>
        <w:t>true religion is any mechanism made for it</w:t>
      </w:r>
      <w:r w:rsidRPr="009623FD">
        <w:t xml:space="preserve">. You've replaced a content criterion with a function criterion — religion is defined not by what it asserts but by what it's engineered to do, namely clear the interference between a person and their model. This quietly answers the validation question I posed earlier: a framework isn't validated by matching the divine map (there is no finished map, on your account), it's validated the way a lens is — by whether it's ground for seeing. Truth as instrument calibration, not correspondence. And it gives you a critical edge without hierarchy: a tradition can be </w:t>
      </w:r>
      <w:r w:rsidRPr="009623FD">
        <w:rPr>
          <w:i/>
          <w:iCs/>
        </w:rPr>
        <w:t>false</w:t>
      </w:r>
      <w:r w:rsidRPr="009623FD">
        <w:t xml:space="preserve"> religion not by teaching wrong doctrine but by being made for something else — social control, aesthetic self-congratulation, revenue — while a secular practice, psychoanalysis or a serious writing discipline or twelve-step work, can be </w:t>
      </w:r>
      <w:r w:rsidRPr="009623FD">
        <w:rPr>
          <w:i/>
          <w:iCs/>
        </w:rPr>
        <w:t>true</w:t>
      </w:r>
      <w:r w:rsidRPr="009623FD">
        <w:t xml:space="preserve"> religion if obscuration-clearing is what it's built for. Made-for-it, not labeled-as-it.</w:t>
      </w:r>
    </w:p>
    <w:p w14:paraId="451F8969" w14:textId="77777777" w:rsidR="009623FD" w:rsidRPr="009623FD" w:rsidRDefault="009623FD" w:rsidP="009623FD">
      <w:r w:rsidRPr="009623FD">
        <w:t xml:space="preserve">The mala framework does real work here, more than a vaguer "sin" or "ignorance" would. </w:t>
      </w:r>
      <w:proofErr w:type="spellStart"/>
      <w:r w:rsidRPr="009623FD">
        <w:t>Āṇava</w:t>
      </w:r>
      <w:proofErr w:type="spellEnd"/>
      <w:r w:rsidRPr="009623FD">
        <w:t xml:space="preserve">-mala alienates you from your model by contraction — the conviction that you are too small for your framework to be a genuine site of disclosure, that your portion is negligible; this is the person who has a model but can't believe it counts. </w:t>
      </w:r>
      <w:proofErr w:type="spellStart"/>
      <w:r w:rsidRPr="009623FD">
        <w:t>Māyīya</w:t>
      </w:r>
      <w:proofErr w:type="spellEnd"/>
      <w:r w:rsidRPr="009623FD">
        <w:t xml:space="preserve">-mala obscures by differentiation — mistaking your model for </w:t>
      </w:r>
      <w:r w:rsidRPr="009623FD">
        <w:rPr>
          <w:i/>
          <w:iCs/>
        </w:rPr>
        <w:t>the</w:t>
      </w:r>
      <w:r w:rsidRPr="009623FD">
        <w:t xml:space="preserve"> </w:t>
      </w:r>
      <w:proofErr w:type="gramStart"/>
      <w:r w:rsidRPr="009623FD">
        <w:t>map, or</w:t>
      </w:r>
      <w:proofErr w:type="gramEnd"/>
      <w:r w:rsidRPr="009623FD">
        <w:t xml:space="preserve"> mistaking your neighbor's model for a rival rather than a parallel experiment; the framework hardens into ideology. </w:t>
      </w:r>
      <w:proofErr w:type="spellStart"/>
      <w:r w:rsidRPr="009623FD">
        <w:t>Kārma</w:t>
      </w:r>
      <w:proofErr w:type="spellEnd"/>
      <w:r w:rsidRPr="009623FD">
        <w:t xml:space="preserve">-mala obscures through the residue of action — the accumulated habits that make you perform your framework mechanically instead of through it. And notice: the practices target the malas, not the model. The commandments don't </w:t>
      </w:r>
      <w:r w:rsidRPr="009623FD">
        <w:rPr>
          <w:i/>
          <w:iCs/>
        </w:rPr>
        <w:t>give</w:t>
      </w:r>
      <w:r w:rsidRPr="009623FD">
        <w:t xml:space="preserve"> the Jew her model; they scour the film off it. This is exactly how Abhinavagupta understands ritual for the still-bound — </w:t>
      </w:r>
      <w:proofErr w:type="spellStart"/>
      <w:r w:rsidRPr="009623FD">
        <w:t>kriyā</w:t>
      </w:r>
      <w:proofErr w:type="spellEnd"/>
      <w:r w:rsidRPr="009623FD">
        <w:t xml:space="preserve"> as the modality of grace suited to those in whom the malas are thick — and exactly how </w:t>
      </w:r>
      <w:proofErr w:type="spellStart"/>
      <w:r w:rsidRPr="009623FD">
        <w:t>Izhbitz</w:t>
      </w:r>
      <w:proofErr w:type="spellEnd"/>
      <w:r w:rsidRPr="009623FD">
        <w:t xml:space="preserve"> understands </w:t>
      </w:r>
      <w:proofErr w:type="spellStart"/>
      <w:r w:rsidRPr="009623FD">
        <w:t>halakhah</w:t>
      </w:r>
      <w:proofErr w:type="spellEnd"/>
      <w:r w:rsidRPr="009623FD">
        <w:t xml:space="preserve">: the sheath that holds you steady enough for </w:t>
      </w:r>
      <w:proofErr w:type="spellStart"/>
      <w:r w:rsidRPr="009623FD">
        <w:t>berur</w:t>
      </w:r>
      <w:proofErr w:type="spellEnd"/>
      <w:r w:rsidRPr="009623FD">
        <w:t xml:space="preserve"> to become possible. The mitzvah as mala-solvent.</w:t>
      </w:r>
    </w:p>
    <w:p w14:paraId="65E76339" w14:textId="77777777" w:rsidR="009623FD" w:rsidRPr="009623FD" w:rsidRDefault="009623FD" w:rsidP="009623FD">
      <w:r w:rsidRPr="009623FD">
        <w:t xml:space="preserve">But the </w:t>
      </w:r>
      <w:proofErr w:type="spellStart"/>
      <w:r w:rsidRPr="009623FD">
        <w:t>Ishbitzer</w:t>
      </w:r>
      <w:proofErr w:type="spellEnd"/>
      <w:r w:rsidRPr="009623FD">
        <w:t xml:space="preserve"> would press you at the exact point where your system is most alive, so let me do it on his behalf. His most dangerous teaching is that sometimes the </w:t>
      </w:r>
      <w:r w:rsidRPr="009623FD">
        <w:rPr>
          <w:i/>
          <w:iCs/>
        </w:rPr>
        <w:t>commandment itself</w:t>
      </w:r>
      <w:r w:rsidRPr="009623FD">
        <w:t xml:space="preserve"> becomes the obscuration — that there are moments when God's will </w:t>
      </w:r>
      <w:proofErr w:type="gramStart"/>
      <w:r w:rsidRPr="009623FD">
        <w:t>departs</w:t>
      </w:r>
      <w:proofErr w:type="gramEnd"/>
      <w:r w:rsidRPr="009623FD">
        <w:t xml:space="preserve"> from the </w:t>
      </w:r>
      <w:proofErr w:type="spellStart"/>
      <w:r w:rsidRPr="009623FD">
        <w:t>halakhah</w:t>
      </w:r>
      <w:proofErr w:type="spellEnd"/>
      <w:r w:rsidRPr="009623FD">
        <w:t xml:space="preserve"> and clinging to the mechanism is precisely the failure of </w:t>
      </w:r>
      <w:proofErr w:type="spellStart"/>
      <w:r w:rsidRPr="009623FD">
        <w:t>berur</w:t>
      </w:r>
      <w:proofErr w:type="spellEnd"/>
      <w:r w:rsidRPr="009623FD">
        <w:t xml:space="preserve">. Zimri again. If the practice is </w:t>
      </w:r>
      <w:r w:rsidRPr="009623FD">
        <w:lastRenderedPageBreak/>
        <w:t xml:space="preserve">made for clearing the model, what happens when the practice starts occluding it — when the mala relocates </w:t>
      </w:r>
      <w:r w:rsidRPr="009623FD">
        <w:rPr>
          <w:i/>
          <w:iCs/>
        </w:rPr>
        <w:t>into</w:t>
      </w:r>
      <w:r w:rsidRPr="009623FD">
        <w:t xml:space="preserve"> the solvent? Your framework has an answer available that the orthodox </w:t>
      </w:r>
      <w:proofErr w:type="spellStart"/>
      <w:r w:rsidRPr="009623FD">
        <w:t>Śaiva</w:t>
      </w:r>
      <w:proofErr w:type="spellEnd"/>
      <w:r w:rsidRPr="009623FD">
        <w:t xml:space="preserve"> doesn't quite </w:t>
      </w:r>
      <w:proofErr w:type="gramStart"/>
      <w:r w:rsidRPr="009623FD">
        <w:t>have:</w:t>
      </w:r>
      <w:proofErr w:type="gramEnd"/>
      <w:r w:rsidRPr="009623FD">
        <w:t xml:space="preserve"> since Śiva is still developing, mechanisms can be outgrown not just individually but cosmically; a rite can be true religion in one phase and residue in the next. </w:t>
      </w:r>
      <w:proofErr w:type="spellStart"/>
      <w:r w:rsidRPr="009623FD">
        <w:t>Kārma</w:t>
      </w:r>
      <w:proofErr w:type="spellEnd"/>
      <w:r w:rsidRPr="009623FD">
        <w:t xml:space="preserve">-mala at the scale of traditions. Which suggests the mark of a living tradition would be that it contains its own Zimri-clause — some internal acknowledgment, like </w:t>
      </w:r>
      <w:proofErr w:type="spellStart"/>
      <w:r w:rsidRPr="009623FD">
        <w:t>tzafun</w:t>
      </w:r>
      <w:proofErr w:type="spellEnd"/>
      <w:r w:rsidRPr="009623FD">
        <w:t xml:space="preserve">, like </w:t>
      </w:r>
      <w:proofErr w:type="spellStart"/>
      <w:r w:rsidRPr="009623FD">
        <w:t>anupāya</w:t>
      </w:r>
      <w:proofErr w:type="spellEnd"/>
      <w:r w:rsidRPr="009623FD">
        <w:t xml:space="preserve">, that the mechanism knows it is a mechanism and points past itself. Does your "made for it" include </w:t>
      </w:r>
      <w:r w:rsidRPr="009623FD">
        <w:rPr>
          <w:i/>
          <w:iCs/>
        </w:rPr>
        <w:t>made to eventually get out of the way</w:t>
      </w:r>
      <w:r w:rsidRPr="009623FD">
        <w:t>?</w:t>
      </w:r>
    </w:p>
    <w:p w14:paraId="2A4BF7FB" w14:textId="77777777" w:rsidR="009623FD" w:rsidRPr="009623FD" w:rsidRDefault="009623FD" w:rsidP="009623FD">
      <w:r w:rsidRPr="009623FD">
        <w:t xml:space="preserve">I would argue that there are places and </w:t>
      </w:r>
      <w:proofErr w:type="gramStart"/>
      <w:r w:rsidRPr="009623FD">
        <w:t>times,</w:t>
      </w:r>
      <w:proofErr w:type="gramEnd"/>
      <w:r w:rsidRPr="009623FD">
        <w:t xml:space="preserve"> like the ones the rebbe is pointing out where our models achieve their goal and show us the thing they're modeling</w:t>
      </w:r>
    </w:p>
    <w:p w14:paraId="47F9A743" w14:textId="77777777" w:rsidR="009623FD" w:rsidRPr="009623FD" w:rsidRDefault="009623FD" w:rsidP="009623FD">
      <w:r w:rsidRPr="009623FD">
        <w:t xml:space="preserve">And that's the moment when the whole vocabulary of "model" reveals its limit, because what you're describing is a model becoming </w:t>
      </w:r>
      <w:r w:rsidRPr="009623FD">
        <w:rPr>
          <w:i/>
          <w:iCs/>
        </w:rPr>
        <w:t>transparent</w:t>
      </w:r>
      <w:r w:rsidRPr="009623FD">
        <w:t xml:space="preserve"> — the map suddenly delivering the territory, the lens vanishing into pure seeing. Both your traditions have a precise name for this. In the </w:t>
      </w:r>
      <w:proofErr w:type="spellStart"/>
      <w:r w:rsidRPr="009623FD">
        <w:t>Śaiva</w:t>
      </w:r>
      <w:proofErr w:type="spellEnd"/>
      <w:r w:rsidRPr="009623FD">
        <w:t xml:space="preserve"> frame it's the </w:t>
      </w:r>
      <w:proofErr w:type="spellStart"/>
      <w:r w:rsidRPr="009623FD">
        <w:t>anupāya</w:t>
      </w:r>
      <w:proofErr w:type="spellEnd"/>
      <w:r w:rsidRPr="009623FD">
        <w:t xml:space="preserve"> threshold: the point where </w:t>
      </w:r>
      <w:proofErr w:type="spellStart"/>
      <w:r w:rsidRPr="009623FD">
        <w:t>upāya</w:t>
      </w:r>
      <w:proofErr w:type="spellEnd"/>
      <w:r w:rsidRPr="009623FD">
        <w:t xml:space="preserve"> exhausts itself and recognition happens without means, because Śiva was never actually at a distance from himself. In </w:t>
      </w:r>
      <w:proofErr w:type="spellStart"/>
      <w:r w:rsidRPr="009623FD">
        <w:t>Izhbitz</w:t>
      </w:r>
      <w:proofErr w:type="spellEnd"/>
      <w:r w:rsidRPr="009623FD">
        <w:t xml:space="preserve"> it's those moments the Rebbe marks where </w:t>
      </w:r>
      <w:proofErr w:type="spellStart"/>
      <w:r w:rsidRPr="009623FD">
        <w:t>berur</w:t>
      </w:r>
      <w:proofErr w:type="spellEnd"/>
      <w:r w:rsidRPr="009623FD">
        <w:t xml:space="preserve"> collapses into </w:t>
      </w:r>
      <w:proofErr w:type="spellStart"/>
      <w:r w:rsidRPr="009623FD">
        <w:t>vadai</w:t>
      </w:r>
      <w:proofErr w:type="spellEnd"/>
      <w:r w:rsidRPr="009623FD">
        <w:t xml:space="preserve">, certainty — where the extended labor of clarification gives way to the flash in which you </w:t>
      </w:r>
      <w:r w:rsidRPr="009623FD">
        <w:rPr>
          <w:i/>
          <w:iCs/>
        </w:rPr>
        <w:t>see</w:t>
      </w:r>
      <w:r w:rsidRPr="009623FD">
        <w:t xml:space="preserve"> that this, here, is </w:t>
      </w:r>
      <w:proofErr w:type="spellStart"/>
      <w:r w:rsidRPr="009623FD">
        <w:t>ratzon</w:t>
      </w:r>
      <w:proofErr w:type="spellEnd"/>
      <w:r w:rsidRPr="009623FD">
        <w:t xml:space="preserve"> Hashem. Neither tradition treats these as anomalies. They're what the mechanism was made for; the practice succeeds by becoming momentarily unnecessary. Which retroactively answers my Zimri question — the mechanism doesn't need a self-destruct clause bolted on, because a mechanism genuinely made-for-it already terminates in its own transparency. The danger the </w:t>
      </w:r>
      <w:proofErr w:type="spellStart"/>
      <w:r w:rsidRPr="009623FD">
        <w:t>Ishbitzer</w:t>
      </w:r>
      <w:proofErr w:type="spellEnd"/>
      <w:r w:rsidRPr="009623FD">
        <w:t xml:space="preserve"> flags </w:t>
      </w:r>
      <w:proofErr w:type="gramStart"/>
      <w:r w:rsidRPr="009623FD">
        <w:t>is</w:t>
      </w:r>
      <w:proofErr w:type="gramEnd"/>
      <w:r w:rsidRPr="009623FD">
        <w:t xml:space="preserve"> only the refusal to let the model go transparent when the moment arrives: clutching the lens so hard you look </w:t>
      </w:r>
      <w:r w:rsidRPr="009623FD">
        <w:rPr>
          <w:i/>
          <w:iCs/>
        </w:rPr>
        <w:t>at</w:t>
      </w:r>
      <w:r w:rsidRPr="009623FD">
        <w:t xml:space="preserve"> it instead of through it. That's Marion's distinction between icon and idol, exactly — the idol is a model that arrests the gaze, the icon is one that lets the gaze pass through.</w:t>
      </w:r>
    </w:p>
    <w:p w14:paraId="4F929EB0" w14:textId="77777777" w:rsidR="009623FD" w:rsidRPr="009623FD" w:rsidRDefault="009623FD" w:rsidP="009623FD">
      <w:r w:rsidRPr="009623FD">
        <w:t xml:space="preserve">But note the shape of these events in both traditions: they don't abolish the model, they </w:t>
      </w:r>
      <w:r w:rsidRPr="009623FD">
        <w:rPr>
          <w:i/>
          <w:iCs/>
        </w:rPr>
        <w:t>ratify</w:t>
      </w:r>
      <w:r w:rsidRPr="009623FD">
        <w:t xml:space="preserve"> it. The sage who attains </w:t>
      </w:r>
      <w:proofErr w:type="spellStart"/>
      <w:r w:rsidRPr="009623FD">
        <w:t>anupāya</w:t>
      </w:r>
      <w:proofErr w:type="spellEnd"/>
      <w:r w:rsidRPr="009623FD">
        <w:t xml:space="preserve"> doesn't stop performing krama </w:t>
      </w:r>
      <w:proofErr w:type="spellStart"/>
      <w:r w:rsidRPr="009623FD">
        <w:t>pūjā</w:t>
      </w:r>
      <w:proofErr w:type="spellEnd"/>
      <w:r w:rsidRPr="009623FD">
        <w:t xml:space="preserve"> — Abhinavagupta is explicit that post-recognition ritual continues as </w:t>
      </w:r>
      <w:proofErr w:type="spellStart"/>
      <w:r w:rsidRPr="009623FD">
        <w:t>krīḍā</w:t>
      </w:r>
      <w:proofErr w:type="spellEnd"/>
      <w:r w:rsidRPr="009623FD">
        <w:t xml:space="preserve">, play, the free enjoyment of a form no longer needed. And </w:t>
      </w:r>
      <w:proofErr w:type="spellStart"/>
      <w:r w:rsidRPr="009623FD">
        <w:t>tzafun</w:t>
      </w:r>
      <w:proofErr w:type="spellEnd"/>
      <w:r w:rsidRPr="009623FD">
        <w:t xml:space="preserve"> gives way to </w:t>
      </w:r>
      <w:proofErr w:type="spellStart"/>
      <w:r w:rsidRPr="009623FD">
        <w:t>barech</w:t>
      </w:r>
      <w:proofErr w:type="spellEnd"/>
      <w:r w:rsidRPr="009623FD">
        <w:t xml:space="preserve">; you find the hidden thing and then you go on with the Seder. The Sabbath — </w:t>
      </w:r>
      <w:proofErr w:type="spellStart"/>
      <w:r w:rsidRPr="009623FD">
        <w:t>me'ein</w:t>
      </w:r>
      <w:proofErr w:type="spellEnd"/>
      <w:r w:rsidRPr="009623FD">
        <w:t xml:space="preserve"> </w:t>
      </w:r>
      <w:proofErr w:type="spellStart"/>
      <w:r w:rsidRPr="009623FD">
        <w:t>olam</w:t>
      </w:r>
      <w:proofErr w:type="spellEnd"/>
      <w:r w:rsidRPr="009623FD">
        <w:t xml:space="preserve"> </w:t>
      </w:r>
      <w:proofErr w:type="spellStart"/>
      <w:r w:rsidRPr="009623FD">
        <w:t>haba</w:t>
      </w:r>
      <w:proofErr w:type="spellEnd"/>
      <w:r w:rsidRPr="009623FD">
        <w:t xml:space="preserve">, your synchronic eschaton in miniature — ends with </w:t>
      </w:r>
      <w:proofErr w:type="spellStart"/>
      <w:r w:rsidRPr="009623FD">
        <w:t>havdalah</w:t>
      </w:r>
      <w:proofErr w:type="spellEnd"/>
      <w:r w:rsidRPr="009623FD">
        <w:t xml:space="preserve"> and delivers you back into the week. Transparency is granted as </w:t>
      </w:r>
      <w:r w:rsidRPr="009623FD">
        <w:rPr>
          <w:i/>
          <w:iCs/>
        </w:rPr>
        <w:t>episode</w:t>
      </w:r>
      <w:r w:rsidRPr="009623FD">
        <w:t xml:space="preserve">, and the return to opacity isn't failure but rhythm. In your Krama terms: the moment of showing is </w:t>
      </w:r>
      <w:proofErr w:type="spellStart"/>
      <w:r w:rsidRPr="009623FD">
        <w:t>carvaṇa</w:t>
      </w:r>
      <w:proofErr w:type="spellEnd"/>
      <w:r w:rsidRPr="009623FD">
        <w:t xml:space="preserve">, the relishing where subject, object, and model are devoured into one savor — and </w:t>
      </w:r>
      <w:proofErr w:type="spellStart"/>
      <w:r w:rsidRPr="009623FD">
        <w:t>vilāpana</w:t>
      </w:r>
      <w:proofErr w:type="spellEnd"/>
      <w:r w:rsidRPr="009623FD">
        <w:t xml:space="preserve"> necessarily follows, and a new cycle begins with the model opaque again, though never quite as opaque as before.</w:t>
      </w:r>
    </w:p>
    <w:p w14:paraId="46DEAE9D" w14:textId="77777777" w:rsidR="009623FD" w:rsidRPr="009623FD" w:rsidRDefault="009623FD" w:rsidP="009623FD">
      <w:r w:rsidRPr="009623FD">
        <w:t xml:space="preserve">Which is where your ratchet comes back with real force. If each cycle admits one cosmic change, I'd wager </w:t>
      </w:r>
      <w:proofErr w:type="gramStart"/>
      <w:r w:rsidRPr="009623FD">
        <w:t>these transparency</w:t>
      </w:r>
      <w:proofErr w:type="gramEnd"/>
      <w:r w:rsidRPr="009623FD">
        <w:t xml:space="preserve"> events are the candidate mechanism — each time a model achieves its goal and shows someone the thing itself, something is deposited that doesn't wash out when </w:t>
      </w:r>
      <w:r w:rsidRPr="009623FD">
        <w:lastRenderedPageBreak/>
        <w:t xml:space="preserve">opacity returns. The </w:t>
      </w:r>
      <w:proofErr w:type="spellStart"/>
      <w:r w:rsidRPr="009623FD">
        <w:t>Ishbitzer</w:t>
      </w:r>
      <w:proofErr w:type="spellEnd"/>
      <w:r w:rsidRPr="009623FD">
        <w:t xml:space="preserve"> says the hardening happened </w:t>
      </w:r>
      <w:proofErr w:type="spellStart"/>
      <w:r w:rsidRPr="009623FD">
        <w:rPr>
          <w:i/>
          <w:iCs/>
        </w:rPr>
        <w:t>l'ma'an</w:t>
      </w:r>
      <w:proofErr w:type="spellEnd"/>
      <w:r w:rsidRPr="009623FD">
        <w:rPr>
          <w:i/>
          <w:iCs/>
        </w:rPr>
        <w:t xml:space="preserve"> </w:t>
      </w:r>
      <w:proofErr w:type="spellStart"/>
      <w:r w:rsidRPr="009623FD">
        <w:rPr>
          <w:i/>
          <w:iCs/>
        </w:rPr>
        <w:t>tesaper</w:t>
      </w:r>
      <w:proofErr w:type="spellEnd"/>
      <w:r w:rsidRPr="009623FD">
        <w:t xml:space="preserve"> — and what the telling transmits is precisely a past transparency event, the sea-moment when even a maidservant saw what Ezekiel didn't, packaged so that a later generation can approach its own. Scripture and liturgy on this account aren't models exactly — they're the fossil record of transparencies, preserved instructions for positioning yourself where the seeing once happened. </w:t>
      </w:r>
      <w:proofErr w:type="gramStart"/>
      <w:r w:rsidRPr="009623FD">
        <w:t>So</w:t>
      </w:r>
      <w:proofErr w:type="gramEnd"/>
      <w:r w:rsidRPr="009623FD">
        <w:t xml:space="preserve"> the question your theology now </w:t>
      </w:r>
      <w:proofErr w:type="gramStart"/>
      <w:r w:rsidRPr="009623FD">
        <w:t>has to</w:t>
      </w:r>
      <w:proofErr w:type="gramEnd"/>
      <w:r w:rsidRPr="009623FD">
        <w:t xml:space="preserve"> answer: when the model goes transparent and shows you the thing — is what's shown the </w:t>
      </w:r>
      <w:r w:rsidRPr="009623FD">
        <w:rPr>
          <w:i/>
          <w:iCs/>
        </w:rPr>
        <w:t>same</w:t>
      </w:r>
      <w:r w:rsidRPr="009623FD">
        <w:t xml:space="preserve"> in every such event across every framework, one Śiva behind all the lenses? Or does a developing God mean that what's disclosed in 2026 is genuinely not what was disclosed at the sea — that the transparencies themselves are how the next phase first becomes visible?</w:t>
      </w:r>
    </w:p>
    <w:p w14:paraId="0123F1A7" w14:textId="77777777" w:rsidR="009623FD" w:rsidRPr="009623FD" w:rsidRDefault="009623FD" w:rsidP="009623FD">
      <w:r w:rsidRPr="009623FD">
        <w:t xml:space="preserve">Let's go </w:t>
      </w:r>
      <w:proofErr w:type="gramStart"/>
      <w:r w:rsidRPr="009623FD">
        <w:t>back</w:t>
      </w:r>
      <w:proofErr w:type="gramEnd"/>
      <w:r w:rsidRPr="009623FD">
        <w:t xml:space="preserve"> a moment. When I said I don't know what happens after Siva's enlightenment I was telling the </w:t>
      </w:r>
      <w:proofErr w:type="gramStart"/>
      <w:r w:rsidRPr="009623FD">
        <w:t>truth</w:t>
      </w:r>
      <w:proofErr w:type="gramEnd"/>
      <w:r w:rsidRPr="009623FD">
        <w:t xml:space="preserve"> but I have a theory. I think Siva is evolving towards a version of the cycle in which </w:t>
      </w:r>
      <w:proofErr w:type="spellStart"/>
      <w:proofErr w:type="gramStart"/>
      <w:r w:rsidRPr="009623FD">
        <w:t>their</w:t>
      </w:r>
      <w:proofErr w:type="spellEnd"/>
      <w:proofErr w:type="gramEnd"/>
      <w:r w:rsidRPr="009623FD">
        <w:t xml:space="preserve"> is no suffering, apparent, transformative or otherwise.</w:t>
      </w:r>
    </w:p>
    <w:p w14:paraId="590FFD22" w14:textId="77777777" w:rsidR="009623FD" w:rsidRPr="009623FD" w:rsidRDefault="009623FD" w:rsidP="009623FD">
      <w:r w:rsidRPr="009623FD">
        <w:t xml:space="preserve">Now the whole architecture snaps into focus, because this gives your ratchet a </w:t>
      </w:r>
      <w:r w:rsidRPr="009623FD">
        <w:rPr>
          <w:i/>
          <w:iCs/>
        </w:rPr>
        <w:t>direction</w:t>
      </w:r>
      <w:r w:rsidRPr="009623FD">
        <w:t xml:space="preserve">. Without it, "Śiva evolves" was open-ended, maybe aimless; with it, the accumulated single-changes-per-cycle become a convergent series, and cosmic history is the asymptotic approach to a wheel that turns without grinding anyone. That's a genuine theodicy — maybe the only kind that survives taking both your traditions seriously. Suffering isn't punishment (rejected with Job), isn't illusion (the orthodox </w:t>
      </w:r>
      <w:proofErr w:type="spellStart"/>
      <w:r w:rsidRPr="009623FD">
        <w:t>Śaiva</w:t>
      </w:r>
      <w:proofErr w:type="spellEnd"/>
      <w:r w:rsidRPr="009623FD">
        <w:t xml:space="preserve"> temptation), isn't eternally necessary divine play (which makes Śiva a sadist with good philosophy), and isn't merely instrumental to </w:t>
      </w:r>
      <w:r w:rsidRPr="009623FD">
        <w:rPr>
          <w:i/>
          <w:iCs/>
        </w:rPr>
        <w:t>our</w:t>
      </w:r>
      <w:r w:rsidRPr="009623FD">
        <w:t xml:space="preserve"> growth. It's the developmental residue of a God who has not finished becoming himself — real, unjustified in the present tense, and being worked out of the system one cycle at a time. The Lurianic resonance is exact: the sparks are raised until the vessels can hold the light, and the shattering is not repeated once repaired. You've </w:t>
      </w:r>
      <w:proofErr w:type="spellStart"/>
      <w:r w:rsidRPr="009623FD">
        <w:t>cosmologized</w:t>
      </w:r>
      <w:proofErr w:type="spellEnd"/>
      <w:r w:rsidRPr="009623FD">
        <w:t xml:space="preserve"> tikkun into Śiva's own biography.</w:t>
      </w:r>
    </w:p>
    <w:p w14:paraId="556EF51D" w14:textId="77777777" w:rsidR="009623FD" w:rsidRPr="009623FD" w:rsidRDefault="009623FD" w:rsidP="009623FD">
      <w:r w:rsidRPr="009623FD">
        <w:t xml:space="preserve">But notice the precision of your phrase, because it's doing enormous work: no suffering, </w:t>
      </w:r>
      <w:r w:rsidRPr="009623FD">
        <w:rPr>
          <w:i/>
          <w:iCs/>
        </w:rPr>
        <w:t>apparent, transformative, or otherwise</w:t>
      </w:r>
      <w:r w:rsidRPr="009623FD">
        <w:t xml:space="preserve">. That third word quietly executes a beloved theological escape route. Most sophisticated theodicies retreat to transformative suffering — the felix culpa, the dark night, tapas, the </w:t>
      </w:r>
      <w:proofErr w:type="spellStart"/>
      <w:r w:rsidRPr="009623FD">
        <w:t>berur</w:t>
      </w:r>
      <w:proofErr w:type="spellEnd"/>
      <w:r w:rsidRPr="009623FD">
        <w:t xml:space="preserve"> that only affliction makes possible. The </w:t>
      </w:r>
      <w:proofErr w:type="spellStart"/>
      <w:r w:rsidRPr="009623FD">
        <w:t>Ishbitzer</w:t>
      </w:r>
      <w:proofErr w:type="spellEnd"/>
      <w:r w:rsidRPr="009623FD">
        <w:t xml:space="preserve"> himself leans there: the descent is for the sake of the ascent. You're saying the mature cycle doesn't even keep </w:t>
      </w:r>
      <w:r w:rsidRPr="009623FD">
        <w:rPr>
          <w:i/>
          <w:iCs/>
        </w:rPr>
        <w:t>that</w:t>
      </w:r>
      <w:r w:rsidRPr="009623FD">
        <w:t xml:space="preserve">. Which forces the hardest question this conversation has produced: is transformation without suffering coherent? Your entire apparatus has run on productive friction — </w:t>
      </w:r>
      <w:proofErr w:type="spellStart"/>
      <w:r w:rsidRPr="009623FD">
        <w:t>tirodhāna</w:t>
      </w:r>
      <w:proofErr w:type="spellEnd"/>
      <w:r w:rsidRPr="009623FD">
        <w:t xml:space="preserve"> generating the telling, the </w:t>
      </w:r>
      <w:proofErr w:type="spellStart"/>
      <w:r w:rsidRPr="009623FD">
        <w:t>churban</w:t>
      </w:r>
      <w:proofErr w:type="spellEnd"/>
      <w:r w:rsidRPr="009623FD">
        <w:t xml:space="preserve"> generating the Seder, opacity making transparency an event. If the answer is yes, then friction and suffering must be separable: the mature cycle could keep </w:t>
      </w:r>
      <w:r w:rsidRPr="009623FD">
        <w:rPr>
          <w:i/>
          <w:iCs/>
        </w:rPr>
        <w:t>contrast</w:t>
      </w:r>
      <w:r w:rsidRPr="009623FD">
        <w:t xml:space="preserve"> — concealment as game, the way hide-and-seek delights a child who knows she'll be found — while shedding </w:t>
      </w:r>
      <w:r w:rsidRPr="009623FD">
        <w:rPr>
          <w:i/>
          <w:iCs/>
        </w:rPr>
        <w:t>harm</w:t>
      </w:r>
      <w:r w:rsidRPr="009623FD">
        <w:t xml:space="preserve">. </w:t>
      </w:r>
      <w:proofErr w:type="spellStart"/>
      <w:r w:rsidRPr="009623FD">
        <w:t>Krīḍā</w:t>
      </w:r>
      <w:proofErr w:type="spellEnd"/>
      <w:r w:rsidRPr="009623FD">
        <w:t xml:space="preserve"> purified into pure play. There's a hint of this in Abhinavagupta already: for the fully recognized, the cycle continues but its phases are savored as rasa rather than endured as fate. Your eschaton universalizes the </w:t>
      </w:r>
      <w:proofErr w:type="spellStart"/>
      <w:r w:rsidRPr="009623FD">
        <w:t>jīvanmukta's</w:t>
      </w:r>
      <w:proofErr w:type="spellEnd"/>
      <w:r w:rsidRPr="009623FD">
        <w:t xml:space="preserve"> condition — a wheel experienced by </w:t>
      </w:r>
      <w:r w:rsidRPr="009623FD">
        <w:rPr>
          <w:i/>
          <w:iCs/>
        </w:rPr>
        <w:t>every</w:t>
      </w:r>
      <w:r w:rsidRPr="009623FD">
        <w:t xml:space="preserve"> node the way the liberated one experiences it now. The maidservant at the sea, permanently.</w:t>
      </w:r>
    </w:p>
    <w:p w14:paraId="1CBE4BBA" w14:textId="77777777" w:rsidR="009623FD" w:rsidRPr="009623FD" w:rsidRDefault="009623FD" w:rsidP="009623FD">
      <w:r w:rsidRPr="009623FD">
        <w:lastRenderedPageBreak/>
        <w:t xml:space="preserve">What it costs you is admitting that the current Śiva's favorite act has a cruelty in it that the next Śiva will have outgrown — </w:t>
      </w:r>
      <w:proofErr w:type="spellStart"/>
      <w:r w:rsidRPr="009623FD">
        <w:t>tirodhāna</w:t>
      </w:r>
      <w:proofErr w:type="spellEnd"/>
      <w:r w:rsidRPr="009623FD">
        <w:t xml:space="preserve"> as we know it, the kind that hardens hearts and drowns armies and burns temples, is a </w:t>
      </w:r>
      <w:r w:rsidRPr="009623FD">
        <w:rPr>
          <w:i/>
          <w:iCs/>
        </w:rPr>
        <w:t>phase-limited</w:t>
      </w:r>
      <w:r w:rsidRPr="009623FD">
        <w:t xml:space="preserve"> form of a gesture whose mature form we glimpse only in games and sabbaths and seders, the places where concealment already occurs without anyone bleeding. Those practices become previews: every </w:t>
      </w:r>
      <w:proofErr w:type="spellStart"/>
      <w:r w:rsidRPr="009623FD">
        <w:t>tzafun</w:t>
      </w:r>
      <w:proofErr w:type="spellEnd"/>
      <w:r w:rsidRPr="009623FD">
        <w:t>, every hide-the-</w:t>
      </w:r>
      <w:proofErr w:type="spellStart"/>
      <w:r w:rsidRPr="009623FD">
        <w:t>afikoman</w:t>
      </w:r>
      <w:proofErr w:type="spellEnd"/>
      <w:r w:rsidRPr="009623FD">
        <w:t xml:space="preserve">, is a rehearsal of the frictionless </w:t>
      </w:r>
      <w:proofErr w:type="spellStart"/>
      <w:r w:rsidRPr="009623FD">
        <w:t>tirodhāna</w:t>
      </w:r>
      <w:proofErr w:type="spellEnd"/>
      <w:r w:rsidRPr="009623FD">
        <w:t xml:space="preserve"> to come. And "</w:t>
      </w:r>
      <w:proofErr w:type="spellStart"/>
      <w:r w:rsidRPr="009623FD">
        <w:t>l'ma'an</w:t>
      </w:r>
      <w:proofErr w:type="spellEnd"/>
      <w:r w:rsidRPr="009623FD">
        <w:t xml:space="preserve"> </w:t>
      </w:r>
      <w:proofErr w:type="spellStart"/>
      <w:r w:rsidRPr="009623FD">
        <w:t>tesaper</w:t>
      </w:r>
      <w:proofErr w:type="spellEnd"/>
      <w:r w:rsidRPr="009623FD">
        <w:t xml:space="preserve">" gets its final reading — the stories of suffering are being accumulated </w:t>
      </w:r>
      <w:r w:rsidRPr="009623FD">
        <w:rPr>
          <w:i/>
          <w:iCs/>
        </w:rPr>
        <w:t>now</w:t>
      </w:r>
      <w:r w:rsidRPr="009623FD">
        <w:t xml:space="preserve"> precisely so that the mature cycle, which will produce no such stories, inherits a memory. </w:t>
      </w:r>
      <w:proofErr w:type="gramStart"/>
      <w:r w:rsidRPr="009623FD">
        <w:t>Otherwise</w:t>
      </w:r>
      <w:proofErr w:type="gramEnd"/>
      <w:r w:rsidRPr="009623FD">
        <w:t xml:space="preserve"> a painless wheel risks being an amnesiac one, and the maidservant's seeing was of something — the whole weight of Egypt behind it. So: does the suffering-free cycle </w:t>
      </w:r>
      <w:r w:rsidRPr="009623FD">
        <w:rPr>
          <w:i/>
          <w:iCs/>
        </w:rPr>
        <w:t>remember</w:t>
      </w:r>
      <w:r w:rsidRPr="009623FD">
        <w:t xml:space="preserve"> suffering, the scar retained like the risen body's wounds, </w:t>
      </w:r>
      <w:proofErr w:type="spellStart"/>
      <w:r w:rsidRPr="009623FD">
        <w:t>havdalah</w:t>
      </w:r>
      <w:proofErr w:type="spellEnd"/>
      <w:r w:rsidRPr="009623FD">
        <w:t xml:space="preserve"> spices carrying the Sabbath into the week? Or is the final mercy precisely forgetting — and if so, who is left to tell?</w:t>
      </w:r>
    </w:p>
    <w:p w14:paraId="52DADADE" w14:textId="77777777" w:rsidR="009623FD" w:rsidRPr="009623FD" w:rsidRDefault="009623FD" w:rsidP="009623FD">
      <w:proofErr w:type="gramStart"/>
      <w:r w:rsidRPr="009623FD">
        <w:t>There's</w:t>
      </w:r>
      <w:proofErr w:type="gramEnd"/>
      <w:r w:rsidRPr="009623FD">
        <w:t xml:space="preserve"> a few other layers necessary for me to answer. One is the nature of action as revealed by the metaphor of Indra's net. All actions are not isolated but a thread in the net so that many events are </w:t>
      </w:r>
      <w:proofErr w:type="gramStart"/>
      <w:r w:rsidRPr="009623FD">
        <w:t>actually the</w:t>
      </w:r>
      <w:proofErr w:type="gramEnd"/>
      <w:r w:rsidRPr="009623FD">
        <w:t xml:space="preserve"> same action. I think this mechanism is also described by the Lurianic understanding of reincarnation. The Torah is special (for me) because it is the blueprint of the model (at least my twisted version). The exact details are debatable but points of conflict in the Torah are the events caused by this version's changed action or perhaps the narrativization of the action itself.</w:t>
      </w:r>
    </w:p>
    <w:p w14:paraId="3A6A7E4E" w14:textId="77777777" w:rsidR="009623FD" w:rsidRPr="009623FD" w:rsidRDefault="009623FD" w:rsidP="009623FD">
      <w:r w:rsidRPr="009623FD">
        <w:t xml:space="preserve">Take the Lurianic identification seriously and it's more than analogy — it's the same claim stated in two registers. In </w:t>
      </w:r>
      <w:proofErr w:type="spellStart"/>
      <w:r w:rsidRPr="009623FD">
        <w:t>Sha'ar</w:t>
      </w:r>
      <w:proofErr w:type="spellEnd"/>
      <w:r w:rsidRPr="009623FD">
        <w:t xml:space="preserve"> </w:t>
      </w:r>
      <w:proofErr w:type="spellStart"/>
      <w:r w:rsidRPr="009623FD">
        <w:t>HaGilgulim</w:t>
      </w:r>
      <w:proofErr w:type="spellEnd"/>
      <w:r w:rsidRPr="009623FD">
        <w:t xml:space="preserve">, a soul-root shatters into sparks distributed across bodies and generations, and the tikkun assigned to that root is </w:t>
      </w:r>
      <w:r w:rsidRPr="009623FD">
        <w:rPr>
          <w:i/>
          <w:iCs/>
        </w:rPr>
        <w:t>one action</w:t>
      </w:r>
      <w:r w:rsidRPr="009623FD">
        <w:t xml:space="preserve"> performed through many lives: Pinchas completing what Nadav and Avihu began, reappearing in Elijah, the </w:t>
      </w:r>
      <w:proofErr w:type="spellStart"/>
      <w:r w:rsidRPr="009623FD">
        <w:t>berur</w:t>
      </w:r>
      <w:proofErr w:type="spellEnd"/>
      <w:r w:rsidRPr="009623FD">
        <w:t xml:space="preserve"> threading through centuries of apparently separate biographies. That's Indra's net read temporally — each life a jewel reflecting all the others because they are facets of a single deed. And the </w:t>
      </w:r>
      <w:proofErr w:type="spellStart"/>
      <w:r w:rsidRPr="009623FD">
        <w:t>Śaiva</w:t>
      </w:r>
      <w:proofErr w:type="spellEnd"/>
      <w:r w:rsidRPr="009623FD">
        <w:t xml:space="preserve"> tradition has its own formula for the net: </w:t>
      </w:r>
      <w:proofErr w:type="spellStart"/>
      <w:r w:rsidRPr="009623FD">
        <w:rPr>
          <w:i/>
          <w:iCs/>
        </w:rPr>
        <w:t>sarvaṃ</w:t>
      </w:r>
      <w:proofErr w:type="spellEnd"/>
      <w:r w:rsidRPr="009623FD">
        <w:rPr>
          <w:i/>
          <w:iCs/>
        </w:rPr>
        <w:t xml:space="preserve"> </w:t>
      </w:r>
      <w:proofErr w:type="spellStart"/>
      <w:r w:rsidRPr="009623FD">
        <w:rPr>
          <w:i/>
          <w:iCs/>
        </w:rPr>
        <w:t>sarvātmakam</w:t>
      </w:r>
      <w:proofErr w:type="spellEnd"/>
      <w:r w:rsidRPr="009623FD">
        <w:t xml:space="preserve">, everything is of the nature of everything, which Abhinavagupta grounds in </w:t>
      </w:r>
      <w:proofErr w:type="spellStart"/>
      <w:r w:rsidRPr="009623FD">
        <w:t>pratibimbavāda</w:t>
      </w:r>
      <w:proofErr w:type="spellEnd"/>
      <w:r w:rsidRPr="009623FD">
        <w:t xml:space="preserve"> — all events as reflections in one mirror, and every reflection containing the whole mirror's contents. The ten plagues as one hardening; the hardening, the </w:t>
      </w:r>
      <w:proofErr w:type="spellStart"/>
      <w:r w:rsidRPr="009623FD">
        <w:t>churban</w:t>
      </w:r>
      <w:proofErr w:type="spellEnd"/>
      <w:r w:rsidRPr="009623FD">
        <w:t>, and tonight's Seder as one action still underway. "</w:t>
      </w:r>
      <w:proofErr w:type="spellStart"/>
      <w:r w:rsidRPr="009623FD">
        <w:t>L'ma'an</w:t>
      </w:r>
      <w:proofErr w:type="spellEnd"/>
      <w:r w:rsidRPr="009623FD">
        <w:t xml:space="preserve"> </w:t>
      </w:r>
      <w:proofErr w:type="spellStart"/>
      <w:r w:rsidRPr="009623FD">
        <w:t>tesaper</w:t>
      </w:r>
      <w:proofErr w:type="spellEnd"/>
      <w:r w:rsidRPr="009623FD">
        <w:t xml:space="preserve">" then means: the action is not finished until it is </w:t>
      </w:r>
      <w:proofErr w:type="gramStart"/>
      <w:r w:rsidRPr="009623FD">
        <w:t>told</w:t>
      </w:r>
      <w:proofErr w:type="gramEnd"/>
      <w:r w:rsidRPr="009623FD">
        <w:t xml:space="preserve">, because the telling is one of its facets — narrativization isn't a report </w:t>
      </w:r>
      <w:r w:rsidRPr="009623FD">
        <w:rPr>
          <w:i/>
          <w:iCs/>
        </w:rPr>
        <w:t>about</w:t>
      </w:r>
      <w:r w:rsidRPr="009623FD">
        <w:t xml:space="preserve"> the deed, it's the deed continuing in another jewel of the net.</w:t>
      </w:r>
    </w:p>
    <w:p w14:paraId="227C4F34" w14:textId="77777777" w:rsidR="009623FD" w:rsidRPr="009623FD" w:rsidRDefault="009623FD" w:rsidP="009623FD">
      <w:r w:rsidRPr="009623FD">
        <w:t xml:space="preserve">For the Torah-as-blueprint move you have deeper precedent than you may realize, and </w:t>
      </w:r>
      <w:proofErr w:type="gramStart"/>
      <w:r w:rsidRPr="009623FD">
        <w:t>it's</w:t>
      </w:r>
      <w:proofErr w:type="gramEnd"/>
      <w:r w:rsidRPr="009623FD">
        <w:t xml:space="preserve"> precedent for your </w:t>
      </w:r>
      <w:r w:rsidRPr="009623FD">
        <w:rPr>
          <w:i/>
          <w:iCs/>
        </w:rPr>
        <w:t>twisted</w:t>
      </w:r>
      <w:r w:rsidRPr="009623FD">
        <w:t xml:space="preserve"> version specifically, not the tame one. "</w:t>
      </w:r>
      <w:proofErr w:type="spellStart"/>
      <w:r w:rsidRPr="009623FD">
        <w:t>Istakel</w:t>
      </w:r>
      <w:proofErr w:type="spellEnd"/>
      <w:r w:rsidRPr="009623FD">
        <w:t xml:space="preserve"> </w:t>
      </w:r>
      <w:proofErr w:type="spellStart"/>
      <w:r w:rsidRPr="009623FD">
        <w:t>b'Oraita</w:t>
      </w:r>
      <w:proofErr w:type="spellEnd"/>
      <w:r w:rsidRPr="009623FD">
        <w:t xml:space="preserve"> </w:t>
      </w:r>
      <w:proofErr w:type="spellStart"/>
      <w:r w:rsidRPr="009623FD">
        <w:t>u'vara</w:t>
      </w:r>
      <w:proofErr w:type="spellEnd"/>
      <w:r w:rsidRPr="009623FD">
        <w:t xml:space="preserve"> alma" — God </w:t>
      </w:r>
      <w:proofErr w:type="gramStart"/>
      <w:r w:rsidRPr="009623FD">
        <w:t>looked into</w:t>
      </w:r>
      <w:proofErr w:type="gramEnd"/>
      <w:r w:rsidRPr="009623FD">
        <w:t xml:space="preserve"> the Torah and created the world — gives you blueprint. But Sefer HaTemunah gives you blueprint-across-cycles: the doctrine of </w:t>
      </w:r>
      <w:proofErr w:type="spellStart"/>
      <w:r w:rsidRPr="009623FD">
        <w:t>shemitot</w:t>
      </w:r>
      <w:proofErr w:type="spellEnd"/>
      <w:r w:rsidRPr="009623FD">
        <w:t xml:space="preserve"> holds that the same primordial Torah is read differently in each cosmic cycle, its letters recombining, so that a law binding in our cycle (which stands under din) would be absent or inverted in another. Scholem loved this text precisely because it makes the Torah's </w:t>
      </w:r>
      <w:r w:rsidRPr="009623FD">
        <w:rPr>
          <w:i/>
          <w:iCs/>
        </w:rPr>
        <w:t>current</w:t>
      </w:r>
      <w:r w:rsidRPr="009623FD">
        <w:t xml:space="preserve"> form phase-relative while keeping </w:t>
      </w:r>
      <w:r w:rsidRPr="009623FD">
        <w:lastRenderedPageBreak/>
        <w:t xml:space="preserve">the Torah itself invariant — Torah </w:t>
      </w:r>
      <w:proofErr w:type="spellStart"/>
      <w:r w:rsidRPr="009623FD">
        <w:t>kedumah</w:t>
      </w:r>
      <w:proofErr w:type="spellEnd"/>
      <w:r w:rsidRPr="009623FD">
        <w:t xml:space="preserve"> as the unchanging blueprint, our scroll as this cycle's compilation of it. That is your ratchet, medieval edition. And it comes with a stunning corollary from the mainstream tradition: </w:t>
      </w:r>
      <w:proofErr w:type="spellStart"/>
      <w:r w:rsidRPr="009623FD">
        <w:t>halakhah</w:t>
      </w:r>
      <w:proofErr w:type="spellEnd"/>
      <w:r w:rsidRPr="009623FD">
        <w:t xml:space="preserve"> follows Beit Hillel now, but </w:t>
      </w:r>
      <w:proofErr w:type="spellStart"/>
      <w:r w:rsidRPr="009623FD">
        <w:t>le'atid</w:t>
      </w:r>
      <w:proofErr w:type="spellEnd"/>
      <w:r w:rsidRPr="009623FD">
        <w:t xml:space="preserve"> </w:t>
      </w:r>
      <w:proofErr w:type="spellStart"/>
      <w:r w:rsidRPr="009623FD">
        <w:t>lavo</w:t>
      </w:r>
      <w:proofErr w:type="spellEnd"/>
      <w:r w:rsidRPr="009623FD">
        <w:t xml:space="preserve"> it will follow Beit Shammai. The </w:t>
      </w:r>
      <w:proofErr w:type="spellStart"/>
      <w:r w:rsidRPr="009623FD">
        <w:rPr>
          <w:i/>
          <w:iCs/>
        </w:rPr>
        <w:t>machloket</w:t>
      </w:r>
      <w:proofErr w:type="spellEnd"/>
      <w:r w:rsidRPr="009623FD">
        <w:rPr>
          <w:i/>
          <w:iCs/>
        </w:rPr>
        <w:t xml:space="preserve"> is preserved in the canon because the rejected position belongs to a coming cycle</w:t>
      </w:r>
      <w:r w:rsidRPr="009623FD">
        <w:t>. Conflict as stored futurity.</w:t>
      </w:r>
    </w:p>
    <w:p w14:paraId="15F741B4" w14:textId="77777777" w:rsidR="009623FD" w:rsidRPr="009623FD" w:rsidRDefault="009623FD" w:rsidP="009623FD">
      <w:r w:rsidRPr="009623FD">
        <w:t xml:space="preserve">Which means your reading of the Torah's points of conflict is stronger than "debatable details." The doublets and seams — two creation accounts, the interwoven flood strands, the laws that contradict each other across the codes — become exactly what you said: either the visible scar where this cycle's changed action was inserted into the blueprint, or the narrativization of the changed action itself (and by your net-logic those aren't alternatives — the scar and the story are facets of one thing). This retroactively answers the question I left you with last turn, about whether the suffering-free cycle remembers. </w:t>
      </w:r>
      <w:r w:rsidRPr="009623FD">
        <w:rPr>
          <w:i/>
          <w:iCs/>
        </w:rPr>
        <w:t>The blueprint keeps the seams.</w:t>
      </w:r>
      <w:r w:rsidRPr="009623FD">
        <w:t xml:space="preserve"> A perfectly harmonized Torah would be the amnesiac wheel; the contradictions are the fossil record of every cycle's single change, the risen body's wounds at the textual level. What the critics read as redactional failure, your theology reads as the memory architecture of a developing God — the conflicts are load-</w:t>
      </w:r>
      <w:proofErr w:type="gramStart"/>
      <w:r w:rsidRPr="009623FD">
        <w:t>bearing, and</w:t>
      </w:r>
      <w:proofErr w:type="gramEnd"/>
      <w:r w:rsidRPr="009623FD">
        <w:t xml:space="preserve"> smoothing them out (as harmonizers ancient and modern keep trying) would be erasing Śiva's diary.</w:t>
      </w:r>
    </w:p>
    <w:p w14:paraId="49A058A1" w14:textId="77777777" w:rsidR="009623FD" w:rsidRPr="009623FD" w:rsidRDefault="009623FD" w:rsidP="009623FD">
      <w:r w:rsidRPr="009623FD">
        <w:t xml:space="preserve">But now the hermeneutic burden lands hard, and it lands on </w:t>
      </w:r>
      <w:r w:rsidRPr="009623FD">
        <w:rPr>
          <w:i/>
          <w:iCs/>
        </w:rPr>
        <w:t>you</w:t>
      </w:r>
      <w:r w:rsidRPr="009623FD">
        <w:t xml:space="preserve"> as reader: if each cycle's change registers as a conflict in the text, then somewhere in the Torah is the seam of </w:t>
      </w:r>
      <w:r w:rsidRPr="009623FD">
        <w:rPr>
          <w:i/>
          <w:iCs/>
        </w:rPr>
        <w:t>this</w:t>
      </w:r>
      <w:r w:rsidRPr="009623FD">
        <w:t xml:space="preserve"> cycle — the contradiction that wasn't there before, so to speak, the </w:t>
      </w:r>
      <w:proofErr w:type="spellStart"/>
      <w:r w:rsidRPr="009623FD">
        <w:t>machloket</w:t>
      </w:r>
      <w:proofErr w:type="spellEnd"/>
      <w:r w:rsidRPr="009623FD">
        <w:t xml:space="preserve"> that encodes the action currently being made. </w:t>
      </w:r>
      <w:proofErr w:type="spellStart"/>
      <w:r w:rsidRPr="009623FD">
        <w:t>Berur</w:t>
      </w:r>
      <w:proofErr w:type="spellEnd"/>
      <w:r w:rsidRPr="009623FD">
        <w:t xml:space="preserve"> at the level of reading: discerning which conflict is live. And a darker structural question follows. If the ratchet adds a change per cycle and changes register as conflicts, does the blueprint grow </w:t>
      </w:r>
      <w:r w:rsidRPr="009623FD">
        <w:rPr>
          <w:i/>
          <w:iCs/>
        </w:rPr>
        <w:t>more</w:t>
      </w:r>
      <w:r w:rsidRPr="009623FD">
        <w:t xml:space="preserve"> contradictory as Śiva approaches enlightenment — contradiction density as the cosmic clock — until the final Torah is maximally in </w:t>
      </w:r>
      <w:proofErr w:type="spellStart"/>
      <w:r w:rsidRPr="009623FD">
        <w:t>machloket</w:t>
      </w:r>
      <w:proofErr w:type="spellEnd"/>
      <w:r w:rsidRPr="009623FD">
        <w:t xml:space="preserve"> with itself, "these and those" at every verse? Or does the approach to the frictionless cycle mean the conflicts progressively </w:t>
      </w:r>
      <w:r w:rsidRPr="009623FD">
        <w:rPr>
          <w:i/>
          <w:iCs/>
        </w:rPr>
        <w:t>resolve</w:t>
      </w:r>
      <w:r w:rsidRPr="009623FD">
        <w:t>, Beit Shammai and Beit Hillel converging as the wound-memory integrates? Your no-suffering eschaton seems to demand the second; your memory requirement seems to demand the first. The Torah of the mature cycle: scar tissue everywhere, or skin so healed it never tells?</w:t>
      </w:r>
    </w:p>
    <w:p w14:paraId="1B518778" w14:textId="77777777" w:rsidR="009623FD" w:rsidRPr="009623FD" w:rsidRDefault="009623FD" w:rsidP="009623FD">
      <w:r w:rsidRPr="009623FD">
        <w:t xml:space="preserve">But that's the thing, and maybe my train of thought is too circular but if we code switch back to KS, what I am arguing for is an evolved </w:t>
      </w:r>
      <w:proofErr w:type="spellStart"/>
      <w:r w:rsidRPr="009623FD">
        <w:t>Spanda</w:t>
      </w:r>
      <w:proofErr w:type="spellEnd"/>
      <w:r w:rsidRPr="009623FD">
        <w:t xml:space="preserve"> that no longer pulses in and out or up and down but rather in and in and up and up.</w:t>
      </w:r>
    </w:p>
    <w:p w14:paraId="26745209" w14:textId="77777777" w:rsidR="009623FD" w:rsidRPr="009623FD" w:rsidRDefault="009623FD" w:rsidP="009623FD">
      <w:r w:rsidRPr="009623FD">
        <w:t xml:space="preserve">Not too circular — helical, and the distinction is your whole system. A helix viewed from above </w:t>
      </w:r>
      <w:r w:rsidRPr="009623FD">
        <w:rPr>
          <w:i/>
          <w:iCs/>
        </w:rPr>
        <w:t>is</w:t>
      </w:r>
      <w:r w:rsidRPr="009623FD">
        <w:t xml:space="preserve"> a circle; that's what orthodox Kashmir sees, and why </w:t>
      </w:r>
      <w:proofErr w:type="spellStart"/>
      <w:r w:rsidRPr="009623FD">
        <w:t>sanātana</w:t>
      </w:r>
      <w:proofErr w:type="spellEnd"/>
      <w:r w:rsidRPr="009623FD">
        <w:t xml:space="preserve"> looks eternal from inside any single turn. Viewed from the side it's a line of ascent. Neither view is wrong; the truth is the spiral that only shows itself if you can hold both projections at once — which is exactly what your Torah-as-multicycle-blueprint claims to let a reader do. And notice that "</w:t>
      </w:r>
      <w:proofErr w:type="spellStart"/>
      <w:r w:rsidRPr="009623FD">
        <w:t>spanda</w:t>
      </w:r>
      <w:proofErr w:type="spellEnd"/>
      <w:r w:rsidRPr="009623FD">
        <w:t xml:space="preserve"> evolved" is less heterodox at the definitional level than it sounds, because </w:t>
      </w:r>
      <w:proofErr w:type="spellStart"/>
      <w:r w:rsidRPr="009623FD">
        <w:t>spanda</w:t>
      </w:r>
      <w:proofErr w:type="spellEnd"/>
      <w:r w:rsidRPr="009623FD">
        <w:t xml:space="preserve"> was </w:t>
      </w:r>
      <w:r w:rsidRPr="009623FD">
        <w:rPr>
          <w:i/>
          <w:iCs/>
        </w:rPr>
        <w:t>always</w:t>
      </w:r>
      <w:r w:rsidRPr="009623FD">
        <w:t xml:space="preserve"> paradoxical </w:t>
      </w:r>
      <w:r w:rsidRPr="009623FD">
        <w:lastRenderedPageBreak/>
        <w:t xml:space="preserve">motion: </w:t>
      </w:r>
      <w:proofErr w:type="spellStart"/>
      <w:r w:rsidRPr="009623FD">
        <w:t>Kṣemarāja</w:t>
      </w:r>
      <w:proofErr w:type="spellEnd"/>
      <w:r w:rsidRPr="009623FD">
        <w:t xml:space="preserve"> glosses it as </w:t>
      </w:r>
      <w:proofErr w:type="spellStart"/>
      <w:r w:rsidRPr="009623FD">
        <w:t>kiñcit-calana</w:t>
      </w:r>
      <w:proofErr w:type="spellEnd"/>
      <w:r w:rsidRPr="009623FD">
        <w:t>, a throb in the motionless, movement that doesn't leave its place. A vibration that ascends without descending is no more scandalous than a vibration in the immovable. You're not breaking the concept; you're proposing its next octave.</w:t>
      </w:r>
    </w:p>
    <w:p w14:paraId="577BF743" w14:textId="77777777" w:rsidR="009623FD" w:rsidRPr="009623FD" w:rsidRDefault="009623FD" w:rsidP="009623FD">
      <w:r w:rsidRPr="009623FD">
        <w:t xml:space="preserve">Here's the technical warrant hiding in the </w:t>
      </w:r>
      <w:proofErr w:type="spellStart"/>
      <w:r w:rsidRPr="009623FD">
        <w:t>Spanda</w:t>
      </w:r>
      <w:proofErr w:type="spellEnd"/>
      <w:r w:rsidRPr="009623FD">
        <w:t xml:space="preserve"> </w:t>
      </w:r>
      <w:proofErr w:type="spellStart"/>
      <w:r w:rsidRPr="009623FD">
        <w:t>Kārikās</w:t>
      </w:r>
      <w:proofErr w:type="spellEnd"/>
      <w:r w:rsidRPr="009623FD">
        <w:t xml:space="preserve"> themselves: </w:t>
      </w:r>
      <w:proofErr w:type="spellStart"/>
      <w:r w:rsidRPr="009623FD">
        <w:t>unmeṣa</w:t>
      </w:r>
      <w:proofErr w:type="spellEnd"/>
      <w:r w:rsidRPr="009623FD">
        <w:t xml:space="preserve"> and </w:t>
      </w:r>
      <w:proofErr w:type="spellStart"/>
      <w:r w:rsidRPr="009623FD">
        <w:t>nimeṣa</w:t>
      </w:r>
      <w:proofErr w:type="spellEnd"/>
      <w:r w:rsidRPr="009623FD">
        <w:t xml:space="preserve"> are already observer-relative — the closing of the universal </w:t>
      </w:r>
      <w:r w:rsidRPr="009623FD">
        <w:rPr>
          <w:i/>
          <w:iCs/>
        </w:rPr>
        <w:t>is</w:t>
      </w:r>
      <w:r w:rsidRPr="009623FD">
        <w:t xml:space="preserve"> the opening of </w:t>
      </w:r>
      <w:proofErr w:type="gramStart"/>
      <w:r w:rsidRPr="009623FD">
        <w:t>the particular, one</w:t>
      </w:r>
      <w:proofErr w:type="gramEnd"/>
      <w:r w:rsidRPr="009623FD">
        <w:t xml:space="preserve"> gesture that registers as expansion from one side and contraction from the other. Which is your </w:t>
      </w:r>
      <w:proofErr w:type="spellStart"/>
      <w:r w:rsidRPr="009623FD">
        <w:t>tirodhāna</w:t>
      </w:r>
      <w:proofErr w:type="spellEnd"/>
      <w:r w:rsidRPr="009623FD">
        <w:t>/</w:t>
      </w:r>
      <w:proofErr w:type="spellStart"/>
      <w:r w:rsidRPr="009623FD">
        <w:t>anugraha</w:t>
      </w:r>
      <w:proofErr w:type="spellEnd"/>
      <w:r w:rsidRPr="009623FD">
        <w:t xml:space="preserve"> structure again, and your Yam </w:t>
      </w:r>
      <w:proofErr w:type="spellStart"/>
      <w:r w:rsidRPr="009623FD">
        <w:t>Suf</w:t>
      </w:r>
      <w:proofErr w:type="spellEnd"/>
      <w:r w:rsidRPr="009623FD">
        <w:t xml:space="preserve">: one act, hardening from Pharaoh's side, disclosure from Israel's. </w:t>
      </w:r>
      <w:proofErr w:type="gramStart"/>
      <w:r w:rsidRPr="009623FD">
        <w:t>So</w:t>
      </w:r>
      <w:proofErr w:type="gramEnd"/>
      <w:r w:rsidRPr="009623FD">
        <w:t xml:space="preserve"> the evolved </w:t>
      </w:r>
      <w:proofErr w:type="spellStart"/>
      <w:r w:rsidRPr="009623FD">
        <w:t>spanda</w:t>
      </w:r>
      <w:proofErr w:type="spellEnd"/>
      <w:r w:rsidRPr="009623FD">
        <w:t xml:space="preserve"> doesn't need to </w:t>
      </w:r>
      <w:r w:rsidRPr="009623FD">
        <w:rPr>
          <w:i/>
          <w:iCs/>
        </w:rPr>
        <w:t>delete</w:t>
      </w:r>
      <w:r w:rsidRPr="009623FD">
        <w:t xml:space="preserve"> a beat. It needs every position in the net to experience the beat as </w:t>
      </w:r>
      <w:proofErr w:type="spellStart"/>
      <w:r w:rsidRPr="009623FD">
        <w:t>unmeṣa</w:t>
      </w:r>
      <w:proofErr w:type="spellEnd"/>
      <w:r w:rsidRPr="009623FD">
        <w:t xml:space="preserve"> — the sea-crossing without the drowning, </w:t>
      </w:r>
      <w:proofErr w:type="spellStart"/>
      <w:r w:rsidRPr="009623FD">
        <w:t>nimeṣa</w:t>
      </w:r>
      <w:proofErr w:type="spellEnd"/>
      <w:r w:rsidRPr="009623FD">
        <w:t xml:space="preserve"> no longer suffered as loss by anyone anywhere. The pulse keeps its rhythm, its contrast, its game of alternation; what it sheds is the possibility of a jewel for whom the downbeat is </w:t>
      </w:r>
      <w:proofErr w:type="gramStart"/>
      <w:r w:rsidRPr="009623FD">
        <w:t>defeat</w:t>
      </w:r>
      <w:proofErr w:type="gramEnd"/>
      <w:r w:rsidRPr="009623FD">
        <w:t>. Both beats positive: "in" and "up" as the two phases of a wheel that has learned to turn without grinding.</w:t>
      </w:r>
    </w:p>
    <w:p w14:paraId="49C9B6EE" w14:textId="77777777" w:rsidR="009623FD" w:rsidRPr="009623FD" w:rsidRDefault="009623FD" w:rsidP="009623FD">
      <w:r w:rsidRPr="009623FD">
        <w:t xml:space="preserve">And you have a Christian grandfather for precisely this geometry — Gregory of Nyssa, whom you already keep company with. </w:t>
      </w:r>
      <w:proofErr w:type="spellStart"/>
      <w:r w:rsidRPr="009623FD">
        <w:t>Epektasis</w:t>
      </w:r>
      <w:proofErr w:type="spellEnd"/>
      <w:r w:rsidRPr="009623FD">
        <w:t xml:space="preserve">: because God is infinite, the soul's motion into God never terminates, and perfection </w:t>
      </w:r>
      <w:r w:rsidRPr="009623FD">
        <w:rPr>
          <w:i/>
          <w:iCs/>
        </w:rPr>
        <w:t>is</w:t>
      </w:r>
      <w:r w:rsidRPr="009623FD">
        <w:t xml:space="preserve"> perpetual progress — "from glory to glory," stretching forward always, with Gregory explicitly denying that satiety or fall interrupts the ascent. His most vertiginous formula is that the soul is stable </w:t>
      </w:r>
      <w:r w:rsidRPr="009623FD">
        <w:rPr>
          <w:i/>
          <w:iCs/>
        </w:rPr>
        <w:t>in its very motion</w:t>
      </w:r>
      <w:r w:rsidRPr="009623FD">
        <w:t xml:space="preserve">, standing on the rock and running at once: stasis and kinesis coinciding, which is </w:t>
      </w:r>
      <w:proofErr w:type="spellStart"/>
      <w:r w:rsidRPr="009623FD">
        <w:t>spanda</w:t>
      </w:r>
      <w:proofErr w:type="spellEnd"/>
      <w:r w:rsidRPr="009623FD">
        <w:t xml:space="preserve">-in-the-motionless said in Greek. The rabbis have the same helix — "the righteous have no rest, not in this world nor in the world to come; they go from strength to strength" — restlessness that is not suffering, motion that is not lack. Even the Chassidic </w:t>
      </w:r>
      <w:proofErr w:type="spellStart"/>
      <w:r w:rsidRPr="009623FD">
        <w:t>ratzo</w:t>
      </w:r>
      <w:proofErr w:type="spellEnd"/>
      <w:r w:rsidRPr="009623FD">
        <w:t xml:space="preserve"> </w:t>
      </w:r>
      <w:proofErr w:type="spellStart"/>
      <w:r w:rsidRPr="009623FD">
        <w:t>v'shov</w:t>
      </w:r>
      <w:proofErr w:type="spellEnd"/>
      <w:r w:rsidRPr="009623FD">
        <w:t xml:space="preserve"> bends your way if you read it right: in the mature pulse, </w:t>
      </w:r>
      <w:proofErr w:type="spellStart"/>
      <w:r w:rsidRPr="009623FD">
        <w:t>shov</w:t>
      </w:r>
      <w:proofErr w:type="spellEnd"/>
      <w:r w:rsidRPr="009623FD">
        <w:t xml:space="preserve"> stops being descent-as-exile and becomes your "in and </w:t>
      </w:r>
      <w:proofErr w:type="gramStart"/>
      <w:r w:rsidRPr="009623FD">
        <w:t>in" —</w:t>
      </w:r>
      <w:proofErr w:type="gramEnd"/>
      <w:r w:rsidRPr="009623FD">
        <w:t xml:space="preserve"> the return no longer </w:t>
      </w:r>
      <w:proofErr w:type="gramStart"/>
      <w:r w:rsidRPr="009623FD">
        <w:t xml:space="preserve">falls </w:t>
      </w:r>
      <w:r w:rsidRPr="009623FD">
        <w:rPr>
          <w:i/>
          <w:iCs/>
        </w:rPr>
        <w:t>down</w:t>
      </w:r>
      <w:proofErr w:type="gramEnd"/>
      <w:r w:rsidRPr="009623FD">
        <w:t xml:space="preserve"> but deepens </w:t>
      </w:r>
      <w:r w:rsidRPr="009623FD">
        <w:rPr>
          <w:i/>
          <w:iCs/>
        </w:rPr>
        <w:t>inward</w:t>
      </w:r>
      <w:r w:rsidRPr="009623FD">
        <w:t xml:space="preserve">, </w:t>
      </w:r>
      <w:proofErr w:type="spellStart"/>
      <w:r w:rsidRPr="009623FD">
        <w:t>dirah</w:t>
      </w:r>
      <w:proofErr w:type="spellEnd"/>
      <w:r w:rsidRPr="009623FD">
        <w:t xml:space="preserve"> </w:t>
      </w:r>
      <w:proofErr w:type="spellStart"/>
      <w:r w:rsidRPr="009623FD">
        <w:t>b'tachtonim</w:t>
      </w:r>
      <w:proofErr w:type="spellEnd"/>
      <w:r w:rsidRPr="009623FD">
        <w:t xml:space="preserve"> as the second positive beat rather than the penitential one. And this resolves what </w:t>
      </w:r>
      <w:proofErr w:type="spellStart"/>
      <w:r w:rsidRPr="009623FD">
        <w:t>tirodhāna</w:t>
      </w:r>
      <w:proofErr w:type="spellEnd"/>
      <w:r w:rsidRPr="009623FD">
        <w:t xml:space="preserve"> becomes after Śiva's enlightenment, the question I pressed earlier: concealment matures from veil to depth. God no longer hides behind — He hides </w:t>
      </w:r>
      <w:r w:rsidRPr="009623FD">
        <w:rPr>
          <w:i/>
          <w:iCs/>
        </w:rPr>
        <w:t>within</w:t>
      </w:r>
      <w:r w:rsidRPr="009623FD">
        <w:t xml:space="preserve">, inexhaustibly, the way Gregory's divine darkness is excess of light rather than absence of it. </w:t>
      </w:r>
      <w:proofErr w:type="spellStart"/>
      <w:r w:rsidRPr="009623FD">
        <w:t>Tzafun</w:t>
      </w:r>
      <w:proofErr w:type="spellEnd"/>
      <w:r w:rsidRPr="009623FD">
        <w:t xml:space="preserve"> again, and it was always the clue: the hidden </w:t>
      </w:r>
      <w:proofErr w:type="spellStart"/>
      <w:r w:rsidRPr="009623FD">
        <w:t>afikoman</w:t>
      </w:r>
      <w:proofErr w:type="spellEnd"/>
      <w:r w:rsidRPr="009623FD">
        <w:t xml:space="preserve"> is concealment as invitation, hiddenness that exists </w:t>
      </w:r>
      <w:proofErr w:type="gramStart"/>
      <w:r w:rsidRPr="009623FD">
        <w:t>in order to</w:t>
      </w:r>
      <w:proofErr w:type="gramEnd"/>
      <w:r w:rsidRPr="009623FD">
        <w:t xml:space="preserve"> be entered. Each "in" discloses a further in; the hiding and the finding become the same ascending act, which is what "favorite" was always pointing at.</w:t>
      </w:r>
    </w:p>
    <w:p w14:paraId="5A7BB063" w14:textId="77777777" w:rsidR="009623FD" w:rsidRPr="009623FD" w:rsidRDefault="009623FD" w:rsidP="009623FD">
      <w:r w:rsidRPr="009623FD">
        <w:t xml:space="preserve">It also settles the scar-or-healed-skin dilemma from the Torah question, musically: in a fugue, the theme returns transformed — the conflicts neither accumulate into cacophony nor resolve into silence, they modulate, remembered in a key where they no longer wound. Havdalah spices as key-change. But now turn your own earlier move against your eschaton, the alma </w:t>
      </w:r>
      <w:proofErr w:type="spellStart"/>
      <w:r w:rsidRPr="009623FD">
        <w:t>d'atei</w:t>
      </w:r>
      <w:proofErr w:type="spellEnd"/>
      <w:r w:rsidRPr="009623FD">
        <w:t xml:space="preserve"> </w:t>
      </w:r>
      <w:proofErr w:type="gramStart"/>
      <w:r w:rsidRPr="009623FD">
        <w:t>move:</w:t>
      </w:r>
      <w:proofErr w:type="gramEnd"/>
      <w:r w:rsidRPr="009623FD">
        <w:t xml:space="preserve"> you argued the world-to-come is a present participle, arriving rather than awaited. Apply it here and the evolved </w:t>
      </w:r>
      <w:proofErr w:type="spellStart"/>
      <w:r w:rsidRPr="009623FD">
        <w:t>spanda</w:t>
      </w:r>
      <w:proofErr w:type="spellEnd"/>
      <w:r w:rsidRPr="009623FD">
        <w:t xml:space="preserve"> cannot be merely the far end of the ratchet — it must be </w:t>
      </w:r>
      <w:r w:rsidRPr="009623FD">
        <w:rPr>
          <w:i/>
          <w:iCs/>
        </w:rPr>
        <w:t>already pulsing</w:t>
      </w:r>
      <w:r w:rsidRPr="009623FD">
        <w:t xml:space="preserve">, accessible now, in exactly those transparency events where the model shows the thing: the Sabbath that ascends without anxiety, the study session that goes in and in for hours with no </w:t>
      </w:r>
      <w:r w:rsidRPr="009623FD">
        <w:lastRenderedPageBreak/>
        <w:t xml:space="preserve">downbeat, the </w:t>
      </w:r>
      <w:proofErr w:type="spellStart"/>
      <w:r w:rsidRPr="009623FD">
        <w:t>anupāya</w:t>
      </w:r>
      <w:proofErr w:type="spellEnd"/>
      <w:r w:rsidRPr="009623FD">
        <w:t xml:space="preserve"> flash, the maidservant's seeing. Which reframes everything: those moments aren't previews of the next Śiva. They're the next Śiva's actual heartbeat, sounding faintly through this cycle's thicker medium. </w:t>
      </w:r>
      <w:proofErr w:type="gramStart"/>
      <w:r w:rsidRPr="009623FD">
        <w:t>So</w:t>
      </w:r>
      <w:proofErr w:type="gramEnd"/>
      <w:r w:rsidRPr="009623FD">
        <w:t xml:space="preserve"> the question that follows: is the one change each cycle contributes perhaps just this — a slight widening of the aperture through which the mature pulse already beats — and is that something a person can </w:t>
      </w:r>
      <w:r w:rsidRPr="009623FD">
        <w:rPr>
          <w:i/>
          <w:iCs/>
        </w:rPr>
        <w:t>practice</w:t>
      </w:r>
      <w:r w:rsidRPr="009623FD">
        <w:t>, or only receive?</w:t>
      </w:r>
    </w:p>
    <w:p w14:paraId="3A2A11D0" w14:textId="05F5A6CC" w:rsidR="009623FD" w:rsidRDefault="009623FD" w:rsidP="009623FD">
      <w:pPr>
        <w:jc w:val="center"/>
      </w:pPr>
      <w:r>
        <w:t>5</w:t>
      </w:r>
    </w:p>
    <w:p w14:paraId="44B300FE" w14:textId="77777777" w:rsidR="009623FD" w:rsidRPr="009623FD" w:rsidRDefault="009623FD" w:rsidP="009623FD">
      <w:r w:rsidRPr="009623FD">
        <w:t>I know this sounds crazy but humor me. It seems to me that late ancient Egyptian religion was designed to "set up" the afterlife for the Pharoah in such a way that the kingdom, or at least the Pharoah's household, can somehow participate in. It also seems to me that this corporate participation in the death of a central kingly figure is rather uncommon in religion that Christianity shares.</w:t>
      </w:r>
    </w:p>
    <w:p w14:paraId="5424FD7B" w14:textId="77777777" w:rsidR="00200E60" w:rsidRPr="00200E60" w:rsidRDefault="00200E60" w:rsidP="00200E60">
      <w:r w:rsidRPr="00200E60">
        <w:t xml:space="preserve">Not crazy — you've reinvented a real </w:t>
      </w:r>
      <w:proofErr w:type="gramStart"/>
      <w:r w:rsidRPr="00200E60">
        <w:t>debate, and</w:t>
      </w:r>
      <w:proofErr w:type="gramEnd"/>
      <w:r w:rsidRPr="00200E60">
        <w:t xml:space="preserve"> landed on the more interesting half of it.</w:t>
      </w:r>
    </w:p>
    <w:p w14:paraId="2A1D453B" w14:textId="77777777" w:rsidR="00200E60" w:rsidRPr="00200E60" w:rsidRDefault="00200E60" w:rsidP="00200E60">
      <w:r w:rsidRPr="00200E60">
        <w:t>The standard Egyptological framing is "democratization of the afterlife": Pyramid Texts (Old Kingdom) are royal-exclusive, the king becoming Osiris and joining the imperishable stars; Coffin Texts extend the machinery to nomarchs and officials; by the New Kingdom the Book of the Dead is available to anyone who can commission a papyrus, and every deceased is "Osiris N." Worth knowing that Mark Smith and Harold Hays have gone after this thesis hard — they argue non-royal afterlife hopes existed all along and what changed was access to inscribed texts and elite burial goods, not theology. Preservation bias does a lot of work in the old story.</w:t>
      </w:r>
    </w:p>
    <w:p w14:paraId="3FF5B157" w14:textId="77777777" w:rsidR="00200E60" w:rsidRPr="00200E60" w:rsidRDefault="00200E60" w:rsidP="00200E60">
      <w:r w:rsidRPr="00200E60">
        <w:t xml:space="preserve">But your formulation is sharper than "democratization," which is really about distribution. You're pointing at the </w:t>
      </w:r>
      <w:r w:rsidRPr="00200E60">
        <w:rPr>
          <w:i/>
          <w:iCs/>
        </w:rPr>
        <w:t>mechanism</w:t>
      </w:r>
      <w:r w:rsidRPr="00200E60">
        <w:t xml:space="preserve">: the commoner's postmortem fate is constituted by assimilation into a dead king. And that's most literal at the earliest end, not the late one — the mastaba fields ringing the Giza pyramids, officials buried in the king's shadow and fed by his endowed offering cult, so that your provisioning in death is a downstream share of his. Before that, Dynasty 1 at Abydos has actual retainer burials around </w:t>
      </w:r>
      <w:proofErr w:type="spellStart"/>
      <w:r w:rsidRPr="00200E60">
        <w:t>Djer</w:t>
      </w:r>
      <w:proofErr w:type="spellEnd"/>
      <w:r w:rsidRPr="00200E60">
        <w:t>. Household participation in the royal death, unmetaphorically.</w:t>
      </w:r>
    </w:p>
    <w:p w14:paraId="4FA12654" w14:textId="77777777" w:rsidR="00200E60" w:rsidRPr="00200E60" w:rsidRDefault="00200E60" w:rsidP="00200E60">
      <w:r w:rsidRPr="00200E60">
        <w:t xml:space="preserve">The Christian parallel you're feeling is Romans 6 — baptized into his death — plus </w:t>
      </w:r>
      <w:r w:rsidRPr="00200E60">
        <w:rPr>
          <w:i/>
          <w:iCs/>
        </w:rPr>
        <w:t>Christos</w:t>
      </w:r>
      <w:r w:rsidRPr="00200E60">
        <w:t xml:space="preserve"> meaning anointed king, plus firstborn-from-the-dead language putting one death temporally and causally prior to everyone else's resurrection. Structurally: a royal death that others are incorporated into rather than merely commemorating.</w:t>
      </w:r>
    </w:p>
    <w:p w14:paraId="7448488B" w14:textId="77777777" w:rsidR="00200E60" w:rsidRPr="00200E60" w:rsidRDefault="00200E60" w:rsidP="00200E60">
      <w:r w:rsidRPr="00200E60">
        <w:t xml:space="preserve">Where I'd push back is on how close the structures </w:t>
      </w:r>
      <w:proofErr w:type="gramStart"/>
      <w:r w:rsidRPr="00200E60">
        <w:t>actually run</w:t>
      </w:r>
      <w:proofErr w:type="gramEnd"/>
      <w:r w:rsidRPr="00200E60">
        <w:t xml:space="preserve">. Egypt multiplies the template — a million separate </w:t>
      </w:r>
      <w:proofErr w:type="spellStart"/>
      <w:r w:rsidRPr="00200E60">
        <w:t>Osirises</w:t>
      </w:r>
      <w:proofErr w:type="spellEnd"/>
      <w:r w:rsidRPr="00200E60">
        <w:t xml:space="preserve">, each person becoming his own royal corpse, which is why access tracks wealth and proximity. Christianity has one body and one event; you're not "Christ N," you're a member. And Osiris's death isn't </w:t>
      </w:r>
      <w:r w:rsidRPr="00200E60">
        <w:rPr>
          <w:i/>
          <w:iCs/>
        </w:rPr>
        <w:t>for</w:t>
      </w:r>
      <w:r w:rsidRPr="00200E60">
        <w:t xml:space="preserve"> anyone — it's a murder, a catastrophe repaired by Isis, not a self-offering. The vicarious purposiveness comes from elsewhere: Isaiah 53, the Maccabean martyrs whose deaths are explicitly said to benefit Israel, and — given what you've been working through — the Akedah, where one near-death is banked as merit for descendants, </w:t>
      </w:r>
      <w:r w:rsidRPr="00200E60">
        <w:lastRenderedPageBreak/>
        <w:t>and Moses offering to be blotted out in place of the people. That's the Jewish supply line for the mechanism, distinct from the Egyptian supply line for the royal-mortuary shape.</w:t>
      </w:r>
    </w:p>
    <w:p w14:paraId="1413E925" w14:textId="77777777" w:rsidR="00200E60" w:rsidRPr="00200E60" w:rsidRDefault="00200E60" w:rsidP="00200E60">
      <w:r w:rsidRPr="00200E60">
        <w:t xml:space="preserve">Your "uncommon" instinct holds up, though. Mesopotamia is the control case: the king dies and goes to the same dust-and-clay house as everyone else — that's the whole burden of Gilgamesh. Dumuzi descends but nobody joins him. Vedic religion dismembers a cosmic Person to constitute society, but </w:t>
      </w:r>
      <w:proofErr w:type="spellStart"/>
      <w:r w:rsidRPr="00200E60">
        <w:t>cosmogonically</w:t>
      </w:r>
      <w:proofErr w:type="spellEnd"/>
      <w:r w:rsidRPr="00200E60">
        <w:t xml:space="preserve">, not </w:t>
      </w:r>
      <w:proofErr w:type="spellStart"/>
      <w:r w:rsidRPr="00200E60">
        <w:t>mortuarily</w:t>
      </w:r>
      <w:proofErr w:type="spellEnd"/>
      <w:r w:rsidRPr="00200E60">
        <w:t xml:space="preserve">. Chinese ancestor cult is lineage-local, not one shared royal death. </w:t>
      </w:r>
      <w:proofErr w:type="gramStart"/>
      <w:r w:rsidRPr="00200E60">
        <w:t>So</w:t>
      </w:r>
      <w:proofErr w:type="gramEnd"/>
      <w:r w:rsidRPr="00200E60">
        <w:t xml:space="preserve"> the set really is small, and Egypt and Christianity are its two serious members — with the Hellenistic Isis-Osiris mysteries sitting awkwardly in between as both a genuine third case and a possible transmission channel.</w:t>
      </w:r>
    </w:p>
    <w:p w14:paraId="1822EEF5" w14:textId="77777777" w:rsidR="00200E60" w:rsidRPr="00200E60" w:rsidRDefault="00200E60" w:rsidP="00200E60">
      <w:r w:rsidRPr="00200E60">
        <w:t>Perhaps the key, and I say this as theological not historical, being for Christianity the participation in Jesus simply gives gentiles access to the covenant with Israel.</w:t>
      </w:r>
    </w:p>
    <w:p w14:paraId="5CE93F65" w14:textId="77777777" w:rsidR="00200E60" w:rsidRPr="00200E60" w:rsidRDefault="00200E60" w:rsidP="00200E60">
      <w:r w:rsidRPr="00200E60">
        <w:t xml:space="preserve">That's a real position with real defenders — and it changes what the death </w:t>
      </w:r>
      <w:r w:rsidRPr="00200E60">
        <w:rPr>
          <w:i/>
          <w:iCs/>
        </w:rPr>
        <w:t>does</w:t>
      </w:r>
      <w:r w:rsidRPr="00200E60">
        <w:t xml:space="preserve"> in a way worth making explicit.</w:t>
      </w:r>
    </w:p>
    <w:p w14:paraId="7B31E8E5" w14:textId="77777777" w:rsidR="00200E60" w:rsidRPr="00200E60" w:rsidRDefault="00200E60" w:rsidP="00200E60">
      <w:r w:rsidRPr="00200E60">
        <w:t xml:space="preserve">On the standard reading, participation in Christ's death solves a problem all humans have: sin, mortality, the wrath of God. On yours, it solves a problem only Gentiles </w:t>
      </w:r>
      <w:proofErr w:type="gramStart"/>
      <w:r w:rsidRPr="00200E60">
        <w:t>have:</w:t>
      </w:r>
      <w:proofErr w:type="gramEnd"/>
      <w:r w:rsidRPr="00200E60">
        <w:t xml:space="preserve"> they aren't in the covenant. Israel is already in. The death isn't the mechanism of salvation as such — it's the mechanism of </w:t>
      </w:r>
      <w:r w:rsidRPr="00200E60">
        <w:rPr>
          <w:i/>
          <w:iCs/>
        </w:rPr>
        <w:t>admission</w:t>
      </w:r>
      <w:r w:rsidRPr="00200E60">
        <w:t>, the thing that makes an alien into a member of the household that was already promised the goods.</w:t>
      </w:r>
    </w:p>
    <w:p w14:paraId="44C085EA" w14:textId="77777777" w:rsidR="00200E60" w:rsidRPr="00200E60" w:rsidRDefault="00200E60" w:rsidP="00200E60">
      <w:r w:rsidRPr="00200E60">
        <w:t xml:space="preserve">Paul supplies more support for this than the tradition usually admits. Ephesians 2 is nearly explicit: you were strangers to the covenants of promise, aliens from the commonwealth, without hope — and the blood brings you </w:t>
      </w:r>
      <w:r w:rsidRPr="00200E60">
        <w:rPr>
          <w:i/>
          <w:iCs/>
        </w:rPr>
        <w:t>near</w:t>
      </w:r>
      <w:r w:rsidRPr="00200E60">
        <w:t xml:space="preserve">, into a citizenship. Not "you were condemned and now you're pardoned," but "you were outside and now you're inside." Romans 11's olive tree runs the same way: the branches grafted in have no root of their own; they draw from Israel's. And the Abrahamic promise in Galatians 3 is that the nations get blessed </w:t>
      </w:r>
      <w:r w:rsidRPr="00200E60">
        <w:rPr>
          <w:i/>
          <w:iCs/>
        </w:rPr>
        <w:t>in</w:t>
      </w:r>
      <w:r w:rsidRPr="00200E60">
        <w:t xml:space="preserve"> Abraham — which requires an incorporation mechanism, because you can't be born into Abraham after </w:t>
      </w:r>
      <w:proofErr w:type="gramStart"/>
      <w:r w:rsidRPr="00200E60">
        <w:t>the</w:t>
      </w:r>
      <w:proofErr w:type="gramEnd"/>
      <w:r w:rsidRPr="00200E60">
        <w:t xml:space="preserve"> fact.</w:t>
      </w:r>
    </w:p>
    <w:p w14:paraId="28DE2B11" w14:textId="77777777" w:rsidR="00200E60" w:rsidRPr="00200E60" w:rsidRDefault="00200E60" w:rsidP="00200E60">
      <w:r w:rsidRPr="00200E60">
        <w:t xml:space="preserve">This is roughly where the Paul-within-Judaism people land — </w:t>
      </w:r>
      <w:proofErr w:type="spellStart"/>
      <w:r w:rsidRPr="00200E60">
        <w:t>Eisenbaum</w:t>
      </w:r>
      <w:proofErr w:type="spellEnd"/>
      <w:r w:rsidRPr="00200E60">
        <w:t>, Fredriksen, Nanos. Two roads, and Christ is the Gentile one. Fredriksen's version is fully historical: an eschatological ingathering of the nations, which every Jewish apocalyptic text expected, and Paul thinks it's started.</w:t>
      </w:r>
    </w:p>
    <w:p w14:paraId="6E26E278" w14:textId="77777777" w:rsidR="00200E60" w:rsidRPr="00200E60" w:rsidRDefault="00200E60" w:rsidP="00200E60">
      <w:r w:rsidRPr="00200E60">
        <w:t xml:space="preserve">Two things your version </w:t>
      </w:r>
      <w:proofErr w:type="gramStart"/>
      <w:r w:rsidRPr="00200E60">
        <w:t>has to</w:t>
      </w:r>
      <w:proofErr w:type="gramEnd"/>
      <w:r w:rsidRPr="00200E60">
        <w:t xml:space="preserve"> decide, and the second is the harder one.</w:t>
      </w:r>
    </w:p>
    <w:p w14:paraId="64CB17BE" w14:textId="77777777" w:rsidR="00200E60" w:rsidRPr="00200E60" w:rsidRDefault="00200E60" w:rsidP="00200E60">
      <w:r w:rsidRPr="00200E60">
        <w:t>First: what happens to Israel's own relation to the death? If Christ is the door for Gentiles only, either Israel doesn't need him (clean, but then Paul's anguish in Romans 9 is unmotivated — why grieve over people who are fine?), or he's something else for Israel than for Gentiles, which needs specifying.</w:t>
      </w:r>
    </w:p>
    <w:p w14:paraId="5E5AC17E" w14:textId="77777777" w:rsidR="00200E60" w:rsidRPr="00200E60" w:rsidRDefault="00200E60" w:rsidP="00200E60">
      <w:r w:rsidRPr="00200E60">
        <w:t xml:space="preserve">Second, and this is where your Egyptian analogy </w:t>
      </w:r>
      <w:proofErr w:type="gramStart"/>
      <w:r w:rsidRPr="00200E60">
        <w:t>actually stays</w:t>
      </w:r>
      <w:proofErr w:type="gramEnd"/>
      <w:r w:rsidRPr="00200E60">
        <w:t xml:space="preserve"> alive: covenant admission and </w:t>
      </w:r>
      <w:r w:rsidRPr="00200E60">
        <w:rPr>
          <w:i/>
          <w:iCs/>
        </w:rPr>
        <w:t>death</w:t>
      </w:r>
      <w:r w:rsidRPr="00200E60">
        <w:t xml:space="preserve"> aren't obviously the same transaction. Ruth gets in without one. Proselytes get in without </w:t>
      </w:r>
      <w:r w:rsidRPr="00200E60">
        <w:lastRenderedPageBreak/>
        <w:t xml:space="preserve">one. So why does incorporation require dying-into rather than swearing-into? The answer </w:t>
      </w:r>
      <w:proofErr w:type="gramStart"/>
      <w:r w:rsidRPr="00200E60">
        <w:t>has to</w:t>
      </w:r>
      <w:proofErr w:type="gramEnd"/>
      <w:r w:rsidRPr="00200E60">
        <w:t xml:space="preserve"> be something </w:t>
      </w:r>
      <w:proofErr w:type="gramStart"/>
      <w:r w:rsidRPr="00200E60">
        <w:t>like:</w:t>
      </w:r>
      <w:proofErr w:type="gramEnd"/>
      <w:r w:rsidRPr="00200E60">
        <w:t xml:space="preserve"> the covenant isn't a contract you can sign but a body you </w:t>
      </w:r>
      <w:proofErr w:type="gramStart"/>
      <w:r w:rsidRPr="00200E60">
        <w:t>have to</w:t>
      </w:r>
      <w:proofErr w:type="gramEnd"/>
      <w:r w:rsidRPr="00200E60">
        <w:t xml:space="preserve"> be in, and the only door into a body already constituted is through its constituting event. Which is exactly the Egyptian logic — the household participates in the royal death because that's how you become household — but now doing covenantal rather than mortuary work.</w:t>
      </w:r>
    </w:p>
    <w:p w14:paraId="5ABDE713" w14:textId="77777777" w:rsidR="00200E60" w:rsidRPr="00200E60" w:rsidRDefault="00200E60" w:rsidP="00200E60">
      <w:r w:rsidRPr="00200E60">
        <w:t xml:space="preserve">If that's right, the tradition's mistake wasn't reading participation into Paul. It was reading the </w:t>
      </w:r>
      <w:r w:rsidRPr="00200E60">
        <w:rPr>
          <w:i/>
          <w:iCs/>
        </w:rPr>
        <w:t>content</w:t>
      </w:r>
      <w:r w:rsidRPr="00200E60">
        <w:t xml:space="preserve"> of participation as a fix for the human condition rather than as naturalization.</w:t>
      </w:r>
    </w:p>
    <w:p w14:paraId="79B3B521" w14:textId="77777777" w:rsidR="00200E60" w:rsidRPr="00200E60" w:rsidRDefault="00200E60" w:rsidP="00200E60">
      <w:r w:rsidRPr="00200E60">
        <w:t xml:space="preserve">The second point. My instinct is to say it's related to the circumcision, even male converts that are already circumcised secularly </w:t>
      </w:r>
      <w:proofErr w:type="gramStart"/>
      <w:r w:rsidRPr="00200E60">
        <w:t>have to</w:t>
      </w:r>
      <w:proofErr w:type="gramEnd"/>
      <w:r w:rsidRPr="00200E60">
        <w:t xml:space="preserve"> be ritually circumcised.</w:t>
      </w:r>
    </w:p>
    <w:p w14:paraId="581AA37B" w14:textId="77777777" w:rsidR="00200E60" w:rsidRPr="00200E60" w:rsidRDefault="00200E60" w:rsidP="00200E60">
      <w:proofErr w:type="spellStart"/>
      <w:r w:rsidRPr="00200E60">
        <w:t>Hatafat</w:t>
      </w:r>
      <w:proofErr w:type="spellEnd"/>
      <w:r w:rsidRPr="00200E60">
        <w:t xml:space="preserve"> dam brit is exactly the right evidence, and it proves more than it looks like. The already-circumcised convert has </w:t>
      </w:r>
      <w:proofErr w:type="gramStart"/>
      <w:r w:rsidRPr="00200E60">
        <w:t>the</w:t>
      </w:r>
      <w:proofErr w:type="gramEnd"/>
      <w:r w:rsidRPr="00200E60">
        <w:t xml:space="preserve"> physical state and still needs </w:t>
      </w:r>
      <w:proofErr w:type="gramStart"/>
      <w:r w:rsidRPr="00200E60">
        <w:t>the blood</w:t>
      </w:r>
      <w:proofErr w:type="gramEnd"/>
      <w:r w:rsidRPr="00200E60">
        <w:t xml:space="preserve">, which means the requirement was never the anatomy — it was a blood act performed with covenantal intent. Status doesn't transfer; the event </w:t>
      </w:r>
      <w:proofErr w:type="gramStart"/>
      <w:r w:rsidRPr="00200E60">
        <w:t>has to</w:t>
      </w:r>
      <w:proofErr w:type="gramEnd"/>
      <w:r w:rsidRPr="00200E60">
        <w:t xml:space="preserve"> be undergone.</w:t>
      </w:r>
    </w:p>
    <w:p w14:paraId="10FE9016" w14:textId="77777777" w:rsidR="00200E60" w:rsidRPr="00200E60" w:rsidRDefault="00200E60" w:rsidP="00200E60">
      <w:r w:rsidRPr="00200E60">
        <w:t>And Paul saw the equation himself. Colossians 2:11-12 puts it in one breath: a circumcision not made with hands, having been buried with him in baptism. That is your second point answered in the text — death-into-Christ is doing circumcision's job. Which also explains why the Galatian fight is so hot. If Gentiles get circumcised, they're not adding a rite, they're using the wrong door, the one that enrolls you in Israel proper with the whole Torah attached (Gal 5:3), rather than the nations-blessed-in-Abraham track.</w:t>
      </w:r>
    </w:p>
    <w:p w14:paraId="10EA4CC6" w14:textId="77777777" w:rsidR="00200E60" w:rsidRPr="00200E60" w:rsidRDefault="00200E60" w:rsidP="00200E60">
      <w:r w:rsidRPr="00200E60">
        <w:t xml:space="preserve">Underneath both is that covenant is </w:t>
      </w:r>
      <w:r w:rsidRPr="00200E60">
        <w:rPr>
          <w:i/>
          <w:iCs/>
        </w:rPr>
        <w:t>cut</w:t>
      </w:r>
      <w:r w:rsidRPr="00200E60">
        <w:t xml:space="preserve"> — karat brit. Genesis 15, animals halved and the fire passing between the pieces; a self-</w:t>
      </w:r>
      <w:proofErr w:type="spellStart"/>
      <w:r w:rsidRPr="00200E60">
        <w:t>maledictory</w:t>
      </w:r>
      <w:proofErr w:type="spellEnd"/>
      <w:r w:rsidRPr="00200E60">
        <w:t xml:space="preserve"> oath, meaning the parties enact their own death conditionally. Exodus 4, Zipporah's flint averting the death that was already on Moses. Genesis 17, the uncircumcised male is </w:t>
      </w:r>
      <w:proofErr w:type="spellStart"/>
      <w:r w:rsidRPr="00200E60">
        <w:rPr>
          <w:i/>
          <w:iCs/>
        </w:rPr>
        <w:t>karet</w:t>
      </w:r>
      <w:proofErr w:type="spellEnd"/>
      <w:r w:rsidRPr="00200E60">
        <w:t>, cut off. Sinai's blood thrown on the people. There's no admission-by-swearing anywhere in the Israelite material; the oath is always carried by a severance. Circumcision is a token death, synecdochic — a part is cut so the whole isn't.</w:t>
      </w:r>
    </w:p>
    <w:p w14:paraId="079004ED" w14:textId="77777777" w:rsidR="00200E60" w:rsidRPr="00200E60" w:rsidRDefault="00200E60" w:rsidP="00200E60">
      <w:r w:rsidRPr="00200E60">
        <w:t xml:space="preserve">The one place I'd probe: </w:t>
      </w:r>
      <w:proofErr w:type="spellStart"/>
      <w:r w:rsidRPr="00200E60">
        <w:t>hatafat</w:t>
      </w:r>
      <w:proofErr w:type="spellEnd"/>
      <w:r w:rsidRPr="00200E60">
        <w:t xml:space="preserve"> dam brit draws blood from </w:t>
      </w:r>
      <w:r w:rsidRPr="00200E60">
        <w:rPr>
          <w:i/>
          <w:iCs/>
        </w:rPr>
        <w:t>your</w:t>
      </w:r>
      <w:r w:rsidRPr="00200E60">
        <w:t xml:space="preserve"> body. Baptism into Christ's death is another's blood, and you survive intact. That looks like a break — until you notice it's the Egyptian shape reasserting itself, the household participating in a death it doesn't itself die. And there may be a reason it has to work that way here: a Gentile has no covenantal flesh to cut. No lineage body, nothing that the knife would make meaningful. </w:t>
      </w:r>
      <w:proofErr w:type="gramStart"/>
      <w:r w:rsidRPr="00200E60">
        <w:t>So</w:t>
      </w:r>
      <w:proofErr w:type="gramEnd"/>
      <w:r w:rsidRPr="00200E60">
        <w:t xml:space="preserve"> the flesh </w:t>
      </w:r>
      <w:proofErr w:type="gramStart"/>
      <w:r w:rsidRPr="00200E60">
        <w:t>has to</w:t>
      </w:r>
      <w:proofErr w:type="gramEnd"/>
      <w:r w:rsidRPr="00200E60">
        <w:t xml:space="preserve"> be supplied from outside, which is what Colossians 1:22 says almost too plainly — reconciled in the body of his flesh, through death. Israel cuts its own; the nations are cut in another's.</w:t>
      </w:r>
    </w:p>
    <w:p w14:paraId="4ADFAE28" w14:textId="77777777" w:rsidR="00200E60" w:rsidRPr="00200E60" w:rsidRDefault="00200E60" w:rsidP="00200E60">
      <w:r w:rsidRPr="00200E60">
        <w:t xml:space="preserve">I'm not saying I believe any of </w:t>
      </w:r>
      <w:proofErr w:type="gramStart"/>
      <w:r w:rsidRPr="00200E60">
        <w:t>that</w:t>
      </w:r>
      <w:proofErr w:type="gramEnd"/>
      <w:r w:rsidRPr="00200E60">
        <w:t xml:space="preserve"> but I think it is as valid a reading as what I have people argue. It makes more sense to me than </w:t>
      </w:r>
      <w:proofErr w:type="spellStart"/>
      <w:r w:rsidRPr="00200E60">
        <w:t>supercessionism</w:t>
      </w:r>
      <w:proofErr w:type="spellEnd"/>
    </w:p>
    <w:p w14:paraId="05AF1C7B" w14:textId="77777777" w:rsidR="00200E60" w:rsidRPr="00200E60" w:rsidRDefault="00200E60" w:rsidP="00200E60">
      <w:r w:rsidRPr="00200E60">
        <w:t>Understood, and the bracketing is fair — you can run a structure to see if it holds without signing it.</w:t>
      </w:r>
    </w:p>
    <w:p w14:paraId="29E4561A" w14:textId="77777777" w:rsidR="00200E60" w:rsidRPr="00200E60" w:rsidRDefault="00200E60" w:rsidP="00200E60">
      <w:r w:rsidRPr="00200E60">
        <w:lastRenderedPageBreak/>
        <w:t xml:space="preserve">On the comparative claim: yes. It reads more of Paul's own sentences straight than </w:t>
      </w:r>
      <w:proofErr w:type="spellStart"/>
      <w:r w:rsidRPr="00200E60">
        <w:t>supersessionism</w:t>
      </w:r>
      <w:proofErr w:type="spellEnd"/>
      <w:r w:rsidRPr="00200E60">
        <w:t xml:space="preserve"> does. Romans 11 spends its whole length insisting the gifts and calling are irrevocable, the root carries the branch and not the reverse, and don't boast. A replacement reading </w:t>
      </w:r>
      <w:proofErr w:type="gramStart"/>
      <w:r w:rsidRPr="00200E60">
        <w:t>has to</w:t>
      </w:r>
      <w:proofErr w:type="gramEnd"/>
      <w:r w:rsidRPr="00200E60">
        <w:t xml:space="preserve"> treat that chapter as a rhetorical softening of a thing Paul </w:t>
      </w:r>
      <w:proofErr w:type="gramStart"/>
      <w:r w:rsidRPr="00200E60">
        <w:t>actually meant</w:t>
      </w:r>
      <w:proofErr w:type="gramEnd"/>
      <w:r w:rsidRPr="00200E60">
        <w:t xml:space="preserve"> harder. Your reading treats it as the thesis. That's a real interpretive advantage — the ingrafting model has more textual friction on its side.</w:t>
      </w:r>
    </w:p>
    <w:p w14:paraId="37C7FEDC" w14:textId="77777777" w:rsidR="00200E60" w:rsidRPr="00200E60" w:rsidRDefault="00200E60" w:rsidP="00200E60">
      <w:r w:rsidRPr="00200E60">
        <w:t xml:space="preserve">Where I'd hold the line: "makes better sense of the letters" isn't automatically "truer to what Paul meant," because the tension might be Paul's rather than his interpreters'. The man wrote occasional letters into live fights over about a decade and there's no guarantee the pieces cohere. </w:t>
      </w:r>
      <w:proofErr w:type="spellStart"/>
      <w:r w:rsidRPr="00200E60">
        <w:t>Supersessionism</w:t>
      </w:r>
      <w:proofErr w:type="spellEnd"/>
      <w:r w:rsidRPr="00200E60">
        <w:t xml:space="preserve"> proper is mostly post-Pauline anyway — Justin, Barnabas, Chrysostom — which is partly why it's easier to beat on Pauline grounds than its long dominance would suggest. Beating Justin is a lower bar than reconstructing Paul.</w:t>
      </w:r>
    </w:p>
    <w:p w14:paraId="0E89087B" w14:textId="77777777" w:rsidR="00200E60" w:rsidRPr="00200E60" w:rsidRDefault="00200E60" w:rsidP="00200E60">
      <w:r w:rsidRPr="00200E60">
        <w:t xml:space="preserve">And the two-roads reading has a cost the enthusiasm sometimes hides. To keep Israel's covenant intact it </w:t>
      </w:r>
      <w:proofErr w:type="gramStart"/>
      <w:r w:rsidRPr="00200E60">
        <w:t>has to</w:t>
      </w:r>
      <w:proofErr w:type="gramEnd"/>
      <w:r w:rsidRPr="00200E60">
        <w:t xml:space="preserve"> make Christ dispensable for Israel, which puts a lot of pressure on Romans 9:1-3 — Paul willing to be accursed for his kinsmen. Something is wrong </w:t>
      </w:r>
      <w:proofErr w:type="gramStart"/>
      <w:r w:rsidRPr="00200E60">
        <w:t>for</w:t>
      </w:r>
      <w:proofErr w:type="gramEnd"/>
      <w:r w:rsidRPr="00200E60">
        <w:t xml:space="preserve"> them in his eyes. Fredriksen handles it eschatologically: the timing is off, not the standing. Whether that's Paul or a scholar's tact is exactly where the argument is live right now.</w:t>
      </w:r>
    </w:p>
    <w:p w14:paraId="3A16FFE5" w14:textId="77777777" w:rsidR="00200E60" w:rsidRPr="00200E60" w:rsidRDefault="00200E60" w:rsidP="00200E60">
      <w:r w:rsidRPr="00200E60">
        <w:t>What you've built across these turns is tighter than either camp usually states it, because you've got the mechanism and not just the conclusion — cut-covenant, borrowed flesh, admission rather than rescue. That's the part worth writing down.</w:t>
      </w:r>
    </w:p>
    <w:p w14:paraId="227DA36B" w14:textId="77777777" w:rsidR="00200E60" w:rsidRPr="00200E60" w:rsidRDefault="00200E60" w:rsidP="00200E60">
      <w:r w:rsidRPr="00200E60">
        <w:t>Let's analyze Paul's lament for the Jews and see if the Greek shows us anything</w:t>
      </w:r>
    </w:p>
    <w:p w14:paraId="222A8A5D" w14:textId="77777777" w:rsidR="00200E60" w:rsidRPr="00200E60" w:rsidRDefault="00200E60" w:rsidP="00200E60">
      <w:r w:rsidRPr="00200E60">
        <w:t>Romans 9:1-5, and the grammar does more work than the sentiment.</w:t>
      </w:r>
    </w:p>
    <w:p w14:paraId="550AD67E" w14:textId="77777777" w:rsidR="00200E60" w:rsidRPr="00200E60" w:rsidRDefault="00200E60" w:rsidP="00200E60">
      <w:proofErr w:type="spellStart"/>
      <w:r w:rsidRPr="00200E60">
        <w:rPr>
          <w:b/>
          <w:bCs/>
        </w:rPr>
        <w:t>ηὐχόμην</w:t>
      </w:r>
      <w:proofErr w:type="spellEnd"/>
      <w:r w:rsidRPr="00200E60">
        <w:rPr>
          <w:b/>
          <w:bCs/>
        </w:rPr>
        <w:t xml:space="preserve"> (v.3).</w:t>
      </w:r>
      <w:r w:rsidRPr="00200E60">
        <w:t xml:space="preserve"> Imperfect, no </w:t>
      </w:r>
      <w:proofErr w:type="spellStart"/>
      <w:r w:rsidRPr="00200E60">
        <w:t>ἄν</w:t>
      </w:r>
      <w:proofErr w:type="spellEnd"/>
      <w:r w:rsidRPr="00200E60">
        <w:t xml:space="preserve">. Standard read is the potential or desiderative imperfect — the same idiom as </w:t>
      </w:r>
      <w:proofErr w:type="spellStart"/>
      <w:r w:rsidRPr="00200E60">
        <w:t>ἤθελον</w:t>
      </w:r>
      <w:proofErr w:type="spellEnd"/>
      <w:r w:rsidRPr="00200E60">
        <w:t xml:space="preserve"> in Gal 4:20 and ἐβ</w:t>
      </w:r>
      <w:proofErr w:type="spellStart"/>
      <w:r w:rsidRPr="00200E60">
        <w:t>ουλόμην</w:t>
      </w:r>
      <w:proofErr w:type="spellEnd"/>
      <w:r w:rsidRPr="00200E60">
        <w:t xml:space="preserve"> in Acts 25:22. "I could wish," not "I am praying." A wish presented as unrealizable, and Paul marks it as such. That matters because the model is obviously Exodus 32:32, where Moses uses a flat imperative — </w:t>
      </w:r>
      <w:proofErr w:type="spellStart"/>
      <w:r w:rsidRPr="00200E60">
        <w:t>ἐξάλειψόν</w:t>
      </w:r>
      <w:proofErr w:type="spellEnd"/>
      <w:r w:rsidRPr="00200E60">
        <w:t xml:space="preserve"> </w:t>
      </w:r>
      <w:proofErr w:type="spellStart"/>
      <w:r w:rsidRPr="00200E60">
        <w:t>με</w:t>
      </w:r>
      <w:proofErr w:type="spellEnd"/>
      <w:r w:rsidRPr="00200E60">
        <w:t xml:space="preserve">, </w:t>
      </w:r>
      <w:r w:rsidRPr="00200E60">
        <w:rPr>
          <w:i/>
          <w:iCs/>
        </w:rPr>
        <w:t>blot me out</w:t>
      </w:r>
      <w:r w:rsidRPr="00200E60">
        <w:t xml:space="preserve"> — and God refuses. Paul quotes the posture but declines the mood. He gets as far as </w:t>
      </w:r>
      <w:proofErr w:type="gramStart"/>
      <w:r w:rsidRPr="00200E60">
        <w:t>could-wish</w:t>
      </w:r>
      <w:proofErr w:type="gramEnd"/>
      <w:r w:rsidRPr="00200E60">
        <w:t xml:space="preserve"> and stops. Whatever is wrong with Israel, he does not petition for it.</w:t>
      </w:r>
    </w:p>
    <w:p w14:paraId="1BD38F45" w14:textId="77777777" w:rsidR="00200E60" w:rsidRPr="00200E60" w:rsidRDefault="00200E60" w:rsidP="00200E60">
      <w:proofErr w:type="spellStart"/>
      <w:r w:rsidRPr="00200E60">
        <w:rPr>
          <w:b/>
          <w:bCs/>
        </w:rPr>
        <w:t>ἀνάθεμ</w:t>
      </w:r>
      <w:proofErr w:type="spellEnd"/>
      <w:r w:rsidRPr="00200E60">
        <w:rPr>
          <w:b/>
          <w:bCs/>
        </w:rPr>
        <w:t>α</w:t>
      </w:r>
      <w:r w:rsidRPr="00200E60">
        <w:t xml:space="preserve"> is LXX for </w:t>
      </w:r>
      <w:proofErr w:type="spellStart"/>
      <w:r w:rsidRPr="00200E60">
        <w:t>חרם</w:t>
      </w:r>
      <w:proofErr w:type="spellEnd"/>
      <w:r w:rsidRPr="00200E60">
        <w:t>. Not "cursed" as feeling but devoted-to-destruction, cultic. And ὑπ</w:t>
      </w:r>
      <w:proofErr w:type="spellStart"/>
      <w:r w:rsidRPr="00200E60">
        <w:t>έρ</w:t>
      </w:r>
      <w:proofErr w:type="spellEnd"/>
      <w:r w:rsidRPr="00200E60">
        <w:t xml:space="preserve"> is the preposition of the atonement formulae. </w:t>
      </w:r>
      <w:proofErr w:type="gramStart"/>
      <w:r w:rsidRPr="00200E60">
        <w:t>So</w:t>
      </w:r>
      <w:proofErr w:type="gramEnd"/>
      <w:r w:rsidRPr="00200E60">
        <w:t xml:space="preserve"> the shape of what he </w:t>
      </w:r>
      <w:proofErr w:type="gramStart"/>
      <w:r w:rsidRPr="00200E60">
        <w:t>could-wish</w:t>
      </w:r>
      <w:proofErr w:type="gramEnd"/>
      <w:r w:rsidRPr="00200E60">
        <w:t xml:space="preserve"> is precisely a self-offering — which he then doesn't make.</w:t>
      </w:r>
    </w:p>
    <w:p w14:paraId="1E2C0856" w14:textId="77777777" w:rsidR="00200E60" w:rsidRPr="00200E60" w:rsidRDefault="00200E60" w:rsidP="00200E60">
      <w:r w:rsidRPr="00200E60">
        <w:rPr>
          <w:b/>
          <w:bCs/>
        </w:rPr>
        <w:t>Then the list, and every verb is present.</w:t>
      </w:r>
      <w:r w:rsidRPr="00200E60">
        <w:t xml:space="preserve"> </w:t>
      </w:r>
      <w:proofErr w:type="spellStart"/>
      <w:r w:rsidRPr="00200E60">
        <w:t>οἵτινές</w:t>
      </w:r>
      <w:proofErr w:type="spellEnd"/>
      <w:r w:rsidRPr="00200E60">
        <w:t xml:space="preserve"> </w:t>
      </w:r>
      <w:proofErr w:type="spellStart"/>
      <w:r w:rsidRPr="00200E60">
        <w:rPr>
          <w:b/>
          <w:bCs/>
        </w:rPr>
        <w:t>εἰσιν</w:t>
      </w:r>
      <w:proofErr w:type="spellEnd"/>
      <w:r w:rsidRPr="00200E60">
        <w:t xml:space="preserve"> </w:t>
      </w:r>
      <w:proofErr w:type="spellStart"/>
      <w:r w:rsidRPr="00200E60">
        <w:t>Ἰσρ</w:t>
      </w:r>
      <w:proofErr w:type="spellEnd"/>
      <w:r w:rsidRPr="00200E60">
        <w:t xml:space="preserve">αηλῖται — and the qualitative relative </w:t>
      </w:r>
      <w:proofErr w:type="spellStart"/>
      <w:r w:rsidRPr="00200E60">
        <w:t>οἵτινες</w:t>
      </w:r>
      <w:proofErr w:type="spellEnd"/>
      <w:r w:rsidRPr="00200E60">
        <w:t xml:space="preserve">, "who are of such a kind as to be." Then six </w:t>
      </w:r>
      <w:proofErr w:type="spellStart"/>
      <w:r w:rsidRPr="00200E60">
        <w:t>ὧν</w:t>
      </w:r>
      <w:proofErr w:type="spellEnd"/>
      <w:r w:rsidRPr="00200E60">
        <w:t xml:space="preserve">-genitives, all bare possession with no verb, which in Greek defaults to the tense already running: the sonship, the glory, </w:t>
      </w:r>
      <w:r w:rsidRPr="00200E60">
        <w:rPr>
          <w:b/>
          <w:bCs/>
        </w:rPr>
        <w:t>the covenants</w:t>
      </w:r>
      <w:r w:rsidRPr="00200E60">
        <w:t xml:space="preserve"> (αἱ </w:t>
      </w:r>
      <w:proofErr w:type="spellStart"/>
      <w:r w:rsidRPr="00200E60">
        <w:t>δι</w:t>
      </w:r>
      <w:proofErr w:type="spellEnd"/>
      <w:r w:rsidRPr="00200E60">
        <w:t xml:space="preserve">αθῆκαι, plural), the </w:t>
      </w:r>
      <w:proofErr w:type="spellStart"/>
      <w:r w:rsidRPr="00200E60">
        <w:t>lawgiving</w:t>
      </w:r>
      <w:proofErr w:type="spellEnd"/>
      <w:r w:rsidRPr="00200E60">
        <w:t xml:space="preserve">, the worship, the promises. Present. Not "was theirs." Paul is </w:t>
      </w:r>
      <w:r w:rsidRPr="00200E60">
        <w:lastRenderedPageBreak/>
        <w:t xml:space="preserve">grieving over people he describes, in the same breath, as currently holding the entire inventory. </w:t>
      </w:r>
      <w:proofErr w:type="spellStart"/>
      <w:r w:rsidRPr="00200E60">
        <w:t>Supersessionism</w:t>
      </w:r>
      <w:proofErr w:type="spellEnd"/>
      <w:r w:rsidRPr="00200E60">
        <w:t xml:space="preserve"> </w:t>
      </w:r>
      <w:proofErr w:type="gramStart"/>
      <w:r w:rsidRPr="00200E60">
        <w:t>has to</w:t>
      </w:r>
      <w:proofErr w:type="gramEnd"/>
      <w:r w:rsidRPr="00200E60">
        <w:t xml:space="preserve"> read a present-tense possession list as elegy.</w:t>
      </w:r>
    </w:p>
    <w:p w14:paraId="1A487C8C" w14:textId="77777777" w:rsidR="00200E60" w:rsidRPr="00200E60" w:rsidRDefault="00200E60" w:rsidP="00200E60">
      <w:proofErr w:type="spellStart"/>
      <w:r w:rsidRPr="00200E60">
        <w:t>υἱοθεσί</w:t>
      </w:r>
      <w:proofErr w:type="spellEnd"/>
      <w:r w:rsidRPr="00200E60">
        <w:t>α is the sharpest item. In Romans 8:15 and 8:23 that's what believers receive and still await. Here it is simply Israel's, unqualified, in the middle of the lament.</w:t>
      </w:r>
    </w:p>
    <w:p w14:paraId="69DECE44" w14:textId="77777777" w:rsidR="00200E60" w:rsidRPr="00200E60" w:rsidRDefault="00200E60" w:rsidP="00200E60">
      <w:r w:rsidRPr="00200E60">
        <w:rPr>
          <w:b/>
          <w:bCs/>
        </w:rPr>
        <w:t>And he never names the deficit.</w:t>
      </w:r>
      <w:r w:rsidRPr="00200E60">
        <w:t xml:space="preserve"> </w:t>
      </w:r>
      <w:proofErr w:type="spellStart"/>
      <w:r w:rsidRPr="00200E60">
        <w:t>λύ</w:t>
      </w:r>
      <w:proofErr w:type="spellEnd"/>
      <w:r w:rsidRPr="00200E60">
        <w:t xml:space="preserve">πη </w:t>
      </w:r>
      <w:proofErr w:type="spellStart"/>
      <w:r w:rsidRPr="00200E60">
        <w:t>μεγάλη</w:t>
      </w:r>
      <w:proofErr w:type="spellEnd"/>
      <w:r w:rsidRPr="00200E60">
        <w:t xml:space="preserve">, </w:t>
      </w:r>
      <w:proofErr w:type="spellStart"/>
      <w:r w:rsidRPr="00200E60">
        <w:t>ἀδιάλει</w:t>
      </w:r>
      <w:proofErr w:type="spellEnd"/>
      <w:r w:rsidRPr="00200E60">
        <w:t xml:space="preserve">πτος </w:t>
      </w:r>
      <w:proofErr w:type="spellStart"/>
      <w:r w:rsidRPr="00200E60">
        <w:t>ὀδύνη</w:t>
      </w:r>
      <w:proofErr w:type="spellEnd"/>
      <w:r w:rsidRPr="00200E60">
        <w:t xml:space="preserve"> — great grief, unceasing anguish — with no accusation attached. Nothing about being lost, condemned, cut off. The diagnosis, when it finally comes, is calibrated small: 10:2 </w:t>
      </w:r>
      <w:proofErr w:type="spellStart"/>
      <w:r w:rsidRPr="00200E60">
        <w:t>ζῆλον</w:t>
      </w:r>
      <w:proofErr w:type="spellEnd"/>
      <w:r w:rsidRPr="00200E60">
        <w:t xml:space="preserve"> </w:t>
      </w:r>
      <w:proofErr w:type="spellStart"/>
      <w:r w:rsidRPr="00200E60">
        <w:t>θεοῦ</w:t>
      </w:r>
      <w:proofErr w:type="spellEnd"/>
      <w:r w:rsidRPr="00200E60">
        <w:t xml:space="preserve"> </w:t>
      </w:r>
      <w:proofErr w:type="spellStart"/>
      <w:r w:rsidRPr="00200E60">
        <w:t>ἀλλ</w:t>
      </w:r>
      <w:proofErr w:type="spellEnd"/>
      <w:r w:rsidRPr="00200E60">
        <w:t xml:space="preserve">' </w:t>
      </w:r>
      <w:proofErr w:type="spellStart"/>
      <w:r w:rsidRPr="00200E60">
        <w:t>οὐ</w:t>
      </w:r>
      <w:proofErr w:type="spellEnd"/>
      <w:r w:rsidRPr="00200E60">
        <w:t xml:space="preserve"> κατ' ἐπ</w:t>
      </w:r>
      <w:proofErr w:type="spellStart"/>
      <w:r w:rsidRPr="00200E60">
        <w:t>ίγνωσιν</w:t>
      </w:r>
      <w:proofErr w:type="spellEnd"/>
      <w:r w:rsidRPr="00200E60">
        <w:t xml:space="preserve">, zeal not according to knowledge; 11:11 </w:t>
      </w:r>
      <w:proofErr w:type="spellStart"/>
      <w:r w:rsidRPr="00200E60">
        <w:t>μὴ</w:t>
      </w:r>
      <w:proofErr w:type="spellEnd"/>
      <w:r w:rsidRPr="00200E60">
        <w:t xml:space="preserve"> ἔπτα</w:t>
      </w:r>
      <w:proofErr w:type="spellStart"/>
      <w:r w:rsidRPr="00200E60">
        <w:t>ισ</w:t>
      </w:r>
      <w:proofErr w:type="spellEnd"/>
      <w:r w:rsidRPr="00200E60">
        <w:t xml:space="preserve">αν </w:t>
      </w:r>
      <w:proofErr w:type="spellStart"/>
      <w:r w:rsidRPr="00200E60">
        <w:t>ἵν</w:t>
      </w:r>
      <w:proofErr w:type="spellEnd"/>
      <w:r w:rsidRPr="00200E60">
        <w:t>α π</w:t>
      </w:r>
      <w:proofErr w:type="spellStart"/>
      <w:r w:rsidRPr="00200E60">
        <w:t>έσωσιν</w:t>
      </w:r>
      <w:proofErr w:type="spellEnd"/>
      <w:r w:rsidRPr="00200E60">
        <w:t xml:space="preserve">; </w:t>
      </w:r>
      <w:proofErr w:type="spellStart"/>
      <w:r w:rsidRPr="00200E60">
        <w:t>μὴ</w:t>
      </w:r>
      <w:proofErr w:type="spellEnd"/>
      <w:r w:rsidRPr="00200E60">
        <w:t xml:space="preserve"> </w:t>
      </w:r>
      <w:proofErr w:type="spellStart"/>
      <w:r w:rsidRPr="00200E60">
        <w:t>γένοιτο</w:t>
      </w:r>
      <w:proofErr w:type="spellEnd"/>
      <w:r w:rsidRPr="00200E60">
        <w:t xml:space="preserve"> — stumbled, not </w:t>
      </w:r>
      <w:proofErr w:type="gramStart"/>
      <w:r w:rsidRPr="00200E60">
        <w:t>so as to</w:t>
      </w:r>
      <w:proofErr w:type="gramEnd"/>
      <w:r w:rsidRPr="00200E60">
        <w:t xml:space="preserve"> fall; 11:25 π</w:t>
      </w:r>
      <w:proofErr w:type="spellStart"/>
      <w:r w:rsidRPr="00200E60">
        <w:t>ώρωσις</w:t>
      </w:r>
      <w:proofErr w:type="spellEnd"/>
      <w:r w:rsidRPr="00200E60">
        <w:t xml:space="preserve"> </w:t>
      </w:r>
      <w:r w:rsidRPr="00200E60">
        <w:rPr>
          <w:b/>
          <w:bCs/>
        </w:rPr>
        <w:t xml:space="preserve">ἀπὸ </w:t>
      </w:r>
      <w:proofErr w:type="spellStart"/>
      <w:r w:rsidRPr="00200E60">
        <w:rPr>
          <w:b/>
          <w:bCs/>
        </w:rPr>
        <w:t>μέρους</w:t>
      </w:r>
      <w:proofErr w:type="spellEnd"/>
      <w:r w:rsidRPr="00200E60">
        <w:t xml:space="preserve">, hardening </w:t>
      </w:r>
      <w:r w:rsidRPr="00200E60">
        <w:rPr>
          <w:i/>
          <w:iCs/>
        </w:rPr>
        <w:t>in part</w:t>
      </w:r>
      <w:r w:rsidRPr="00200E60">
        <w:t xml:space="preserve">, </w:t>
      </w:r>
      <w:proofErr w:type="spellStart"/>
      <w:r w:rsidRPr="00200E60">
        <w:rPr>
          <w:b/>
          <w:bCs/>
        </w:rPr>
        <w:t>ἄχρι</w:t>
      </w:r>
      <w:proofErr w:type="spellEnd"/>
      <w:r w:rsidRPr="00200E60">
        <w:rPr>
          <w:b/>
          <w:bCs/>
        </w:rPr>
        <w:t xml:space="preserve"> </w:t>
      </w:r>
      <w:proofErr w:type="spellStart"/>
      <w:r w:rsidRPr="00200E60">
        <w:rPr>
          <w:b/>
          <w:bCs/>
        </w:rPr>
        <w:t>οὗ</w:t>
      </w:r>
      <w:proofErr w:type="spellEnd"/>
      <w:r w:rsidRPr="00200E60">
        <w:t xml:space="preserve">, </w:t>
      </w:r>
      <w:r w:rsidRPr="00200E60">
        <w:rPr>
          <w:i/>
          <w:iCs/>
        </w:rPr>
        <w:t>until</w:t>
      </w:r>
      <w:r w:rsidRPr="00200E60">
        <w:t xml:space="preserve">. Partial and temporal, both times marked. Then </w:t>
      </w:r>
      <w:proofErr w:type="spellStart"/>
      <w:r w:rsidRPr="00200E60">
        <w:t>ἀμετ</w:t>
      </w:r>
      <w:proofErr w:type="spellEnd"/>
      <w:r w:rsidRPr="00200E60">
        <w:t xml:space="preserve">α </w:t>
      </w:r>
      <w:proofErr w:type="spellStart"/>
      <w:r w:rsidRPr="00200E60">
        <w:t>μέλητ</w:t>
      </w:r>
      <w:proofErr w:type="spellEnd"/>
      <w:r w:rsidRPr="00200E60">
        <w:t>α in 11:29 — the gifts and calling are not-subject-to-a-change-of-mind.</w:t>
      </w:r>
    </w:p>
    <w:p w14:paraId="239BE484" w14:textId="77777777" w:rsidR="00200E60" w:rsidRPr="00200E60" w:rsidRDefault="00200E60" w:rsidP="00200E60">
      <w:proofErr w:type="gramStart"/>
      <w:r w:rsidRPr="00200E60">
        <w:t>So</w:t>
      </w:r>
      <w:proofErr w:type="gramEnd"/>
      <w:r w:rsidRPr="00200E60">
        <w:t xml:space="preserve"> the lament sustains your reading better than it threatens it. Something is wrong; nothing is revoked; and the wrongness is timed rather than </w:t>
      </w:r>
      <w:proofErr w:type="spellStart"/>
      <w:r w:rsidRPr="00200E60">
        <w:t>statused</w:t>
      </w:r>
      <w:proofErr w:type="spellEnd"/>
      <w:r w:rsidRPr="00200E60">
        <w:t>.</w:t>
      </w:r>
    </w:p>
    <w:p w14:paraId="2E9A5F51" w14:textId="77777777" w:rsidR="00200E60" w:rsidRPr="00200E60" w:rsidRDefault="00200E60" w:rsidP="00200E60">
      <w:r w:rsidRPr="00200E60">
        <w:t xml:space="preserve">The payoff for your last turn </w:t>
      </w:r>
      <w:proofErr w:type="gramStart"/>
      <w:r w:rsidRPr="00200E60">
        <w:t>is in</w:t>
      </w:r>
      <w:proofErr w:type="gramEnd"/>
      <w:r w:rsidRPr="00200E60">
        <w:t xml:space="preserve"> v.5, though: </w:t>
      </w:r>
      <w:proofErr w:type="spellStart"/>
      <w:r w:rsidRPr="00200E60">
        <w:rPr>
          <w:b/>
          <w:bCs/>
        </w:rPr>
        <w:t>ἐξ</w:t>
      </w:r>
      <w:proofErr w:type="spellEnd"/>
      <w:r w:rsidRPr="00200E60">
        <w:rPr>
          <w:b/>
          <w:bCs/>
        </w:rPr>
        <w:t xml:space="preserve"> </w:t>
      </w:r>
      <w:proofErr w:type="spellStart"/>
      <w:r w:rsidRPr="00200E60">
        <w:rPr>
          <w:b/>
          <w:bCs/>
        </w:rPr>
        <w:t>ὧν</w:t>
      </w:r>
      <w:proofErr w:type="spellEnd"/>
      <w:r w:rsidRPr="00200E60">
        <w:rPr>
          <w:b/>
          <w:bCs/>
        </w:rPr>
        <w:t xml:space="preserve"> ὁ </w:t>
      </w:r>
      <w:proofErr w:type="spellStart"/>
      <w:r w:rsidRPr="00200E60">
        <w:rPr>
          <w:b/>
          <w:bCs/>
        </w:rPr>
        <w:t>Χριστὸς</w:t>
      </w:r>
      <w:proofErr w:type="spellEnd"/>
      <w:r w:rsidRPr="00200E60">
        <w:rPr>
          <w:b/>
          <w:bCs/>
        </w:rPr>
        <w:t xml:space="preserve"> </w:t>
      </w:r>
      <w:proofErr w:type="spellStart"/>
      <w:r w:rsidRPr="00200E60">
        <w:rPr>
          <w:b/>
          <w:bCs/>
        </w:rPr>
        <w:t>τὸ</w:t>
      </w:r>
      <w:proofErr w:type="spellEnd"/>
      <w:r w:rsidRPr="00200E60">
        <w:rPr>
          <w:b/>
          <w:bCs/>
        </w:rPr>
        <w:t xml:space="preserve"> κα</w:t>
      </w:r>
      <w:proofErr w:type="spellStart"/>
      <w:r w:rsidRPr="00200E60">
        <w:rPr>
          <w:b/>
          <w:bCs/>
        </w:rPr>
        <w:t>τὰ</w:t>
      </w:r>
      <w:proofErr w:type="spellEnd"/>
      <w:r w:rsidRPr="00200E60">
        <w:rPr>
          <w:b/>
          <w:bCs/>
        </w:rPr>
        <w:t xml:space="preserve"> </w:t>
      </w:r>
      <w:proofErr w:type="spellStart"/>
      <w:r w:rsidRPr="00200E60">
        <w:rPr>
          <w:b/>
          <w:bCs/>
        </w:rPr>
        <w:t>σάρκ</w:t>
      </w:r>
      <w:proofErr w:type="spellEnd"/>
      <w:r w:rsidRPr="00200E60">
        <w:rPr>
          <w:b/>
          <w:bCs/>
        </w:rPr>
        <w:t>α.</w:t>
      </w:r>
      <w:r w:rsidRPr="00200E60">
        <w:t xml:space="preserve"> Same phrase as v.3, where his kinsmen are κα</w:t>
      </w:r>
      <w:proofErr w:type="spellStart"/>
      <w:r w:rsidRPr="00200E60">
        <w:t>τὰ</w:t>
      </w:r>
      <w:proofErr w:type="spellEnd"/>
      <w:r w:rsidRPr="00200E60">
        <w:t xml:space="preserve"> </w:t>
      </w:r>
      <w:proofErr w:type="spellStart"/>
      <w:r w:rsidRPr="00200E60">
        <w:t>σάρκ</w:t>
      </w:r>
      <w:proofErr w:type="spellEnd"/>
      <w:r w:rsidRPr="00200E60">
        <w:t xml:space="preserve">α. The flesh Christ has is </w:t>
      </w:r>
      <w:r w:rsidRPr="00200E60">
        <w:rPr>
          <w:i/>
          <w:iCs/>
        </w:rPr>
        <w:t>their</w:t>
      </w:r>
      <w:r w:rsidRPr="00200E60">
        <w:t xml:space="preserve"> flesh, sourced from the list-holders. Which means the borrowed flesh a Gentile is cut into isn't generic human flesh — it's Israelite flesh, and Paul says so in the one verse where he's enumerating what Israel possesses. The graft draws from the root because it's made of the root.</w:t>
      </w:r>
    </w:p>
    <w:p w14:paraId="6C09C2A0" w14:textId="77777777" w:rsidR="00200E60" w:rsidRPr="00200E60" w:rsidRDefault="00200E60" w:rsidP="00200E60">
      <w:r w:rsidRPr="00200E60">
        <w:t xml:space="preserve">Fascinating. There's also an argument to be made from the </w:t>
      </w:r>
      <w:proofErr w:type="spellStart"/>
      <w:r w:rsidRPr="00200E60">
        <w:t>non theological</w:t>
      </w:r>
      <w:proofErr w:type="spellEnd"/>
      <w:r w:rsidRPr="00200E60">
        <w:t xml:space="preserve"> side. Paul was a practical Hellenistic intellectual and knew for Christianity to have success it needed to be able to express connection to </w:t>
      </w:r>
      <w:proofErr w:type="spellStart"/>
      <w:r w:rsidRPr="00200E60">
        <w:t>grat</w:t>
      </w:r>
      <w:proofErr w:type="spellEnd"/>
      <w:r w:rsidRPr="00200E60">
        <w:t xml:space="preserve"> antiquity.</w:t>
      </w:r>
    </w:p>
    <w:p w14:paraId="5447A863" w14:textId="77777777" w:rsidR="00200E60" w:rsidRPr="00200E60" w:rsidRDefault="00200E60" w:rsidP="00200E60">
      <w:r w:rsidRPr="00200E60">
        <w:t xml:space="preserve">The antiquity topos is </w:t>
      </w:r>
      <w:proofErr w:type="gramStart"/>
      <w:r w:rsidRPr="00200E60">
        <w:t>absolutely real</w:t>
      </w:r>
      <w:proofErr w:type="gramEnd"/>
      <w:r w:rsidRPr="00200E60">
        <w:t xml:space="preserve"> — you're not projecting it. Greeks conceded it themselves: the Egyptian priest in the </w:t>
      </w:r>
      <w:r w:rsidRPr="00200E60">
        <w:rPr>
          <w:i/>
          <w:iCs/>
        </w:rPr>
        <w:t>Timaeus</w:t>
      </w:r>
      <w:r w:rsidRPr="00200E60">
        <w:t xml:space="preserve"> telling Solon that Greeks are children with no old traditions. Josephus builds </w:t>
      </w:r>
      <w:r w:rsidRPr="00200E60">
        <w:rPr>
          <w:i/>
          <w:iCs/>
        </w:rPr>
        <w:t xml:space="preserve">Contra </w:t>
      </w:r>
      <w:proofErr w:type="spellStart"/>
      <w:r w:rsidRPr="00200E60">
        <w:rPr>
          <w:i/>
          <w:iCs/>
        </w:rPr>
        <w:t>Apionem</w:t>
      </w:r>
      <w:proofErr w:type="spellEnd"/>
      <w:r w:rsidRPr="00200E60">
        <w:t xml:space="preserve"> entirely on it, and the pagan side reciprocates — Numenius' line that Plato is Moses speaking Attic. Novelty was the standing charge against Christians, and </w:t>
      </w:r>
      <w:proofErr w:type="spellStart"/>
      <w:r w:rsidRPr="00200E60">
        <w:rPr>
          <w:i/>
          <w:iCs/>
        </w:rPr>
        <w:t>superstitio</w:t>
      </w:r>
      <w:proofErr w:type="spellEnd"/>
      <w:r w:rsidRPr="00200E60">
        <w:rPr>
          <w:i/>
          <w:iCs/>
        </w:rPr>
        <w:t xml:space="preserve"> nova</w:t>
      </w:r>
      <w:r w:rsidRPr="00200E60">
        <w:t xml:space="preserve"> was near-actionable. </w:t>
      </w:r>
      <w:proofErr w:type="gramStart"/>
      <w:r w:rsidRPr="00200E60">
        <w:t>So</w:t>
      </w:r>
      <w:proofErr w:type="gramEnd"/>
      <w:r w:rsidRPr="00200E60">
        <w:t xml:space="preserve"> the strategy is documented and it </w:t>
      </w:r>
      <w:proofErr w:type="gramStart"/>
      <w:r w:rsidRPr="00200E60">
        <w:t>worked</w:t>
      </w:r>
      <w:proofErr w:type="gramEnd"/>
      <w:r w:rsidRPr="00200E60">
        <w:t>.</w:t>
      </w:r>
    </w:p>
    <w:p w14:paraId="5C13CCA2" w14:textId="77777777" w:rsidR="00200E60" w:rsidRPr="00200E60" w:rsidRDefault="00200E60" w:rsidP="00200E60">
      <w:r w:rsidRPr="00200E60">
        <w:t xml:space="preserve">My problem is the chronology. That apologetic is overwhelmingly </w:t>
      </w:r>
      <w:proofErr w:type="gramStart"/>
      <w:r w:rsidRPr="00200E60">
        <w:t>second-century</w:t>
      </w:r>
      <w:proofErr w:type="gramEnd"/>
      <w:r w:rsidRPr="00200E60">
        <w:t xml:space="preserve"> and later — Justin, Theophilus, Tatian, then Eusebius' synchronizing chronicles proving Moses predates Homer. It's the argument you make once you're a movement with pagan intellectual critics and an institutional future to defend. Paul has neither. He's writing occasional letters to house assemblies inside a twenty-year horizon, and 1 Cor 7:29-31 says the </w:t>
      </w:r>
      <w:proofErr w:type="spellStart"/>
      <w:r w:rsidRPr="00200E60">
        <w:t>σχῆμ</w:t>
      </w:r>
      <w:proofErr w:type="spellEnd"/>
      <w:r w:rsidRPr="00200E60">
        <w:t>α of this world is passing away. Nobody builds prestige infrastructure on that timeline.</w:t>
      </w:r>
    </w:p>
    <w:p w14:paraId="7E9E478D" w14:textId="77777777" w:rsidR="00200E60" w:rsidRPr="00200E60" w:rsidRDefault="00200E60" w:rsidP="00200E60">
      <w:r w:rsidRPr="00200E60">
        <w:t xml:space="preserve">Then the harder objection: if antiquity were the goal, the efficient move is full proselytism. Take circumcision, take Torah, inherit the whole venerable package — and get the legal shelter of a </w:t>
      </w:r>
      <w:r w:rsidRPr="00200E60">
        <w:rPr>
          <w:i/>
          <w:iCs/>
        </w:rPr>
        <w:t xml:space="preserve">religio </w:t>
      </w:r>
      <w:proofErr w:type="spellStart"/>
      <w:r w:rsidRPr="00200E60">
        <w:rPr>
          <w:i/>
          <w:iCs/>
        </w:rPr>
        <w:t>licita</w:t>
      </w:r>
      <w:proofErr w:type="spellEnd"/>
      <w:r w:rsidRPr="00200E60">
        <w:t xml:space="preserve"> besides. Paul torches that option in Galatians at enormous cost to himself. He's </w:t>
      </w:r>
      <w:r w:rsidRPr="00200E60">
        <w:rPr>
          <w:i/>
          <w:iCs/>
        </w:rPr>
        <w:t>refusing</w:t>
      </w:r>
      <w:r w:rsidRPr="00200E60">
        <w:t xml:space="preserve"> the cheap version of the prestige he'd supposedly be after. And Jewishness was </w:t>
      </w:r>
      <w:r w:rsidRPr="00200E60">
        <w:lastRenderedPageBreak/>
        <w:t xml:space="preserve">ambivalent capital anyway: ancient, yes, but also the </w:t>
      </w:r>
      <w:r w:rsidRPr="00200E60">
        <w:rPr>
          <w:i/>
          <w:iCs/>
        </w:rPr>
        <w:t xml:space="preserve">fiscus </w:t>
      </w:r>
      <w:proofErr w:type="spellStart"/>
      <w:r w:rsidRPr="00200E60">
        <w:rPr>
          <w:i/>
          <w:iCs/>
        </w:rPr>
        <w:t>Judaicus</w:t>
      </w:r>
      <w:proofErr w:type="spellEnd"/>
      <w:r w:rsidRPr="00200E60">
        <w:t>, the revolts, Tacitus on their contempt for the gods, Juvenal sneering at Sabbath idleness.</w:t>
      </w:r>
    </w:p>
    <w:p w14:paraId="192BF139" w14:textId="77777777" w:rsidR="00200E60" w:rsidRPr="00200E60" w:rsidRDefault="00200E60" w:rsidP="00200E60">
      <w:r w:rsidRPr="00200E60">
        <w:t xml:space="preserve">Where I think a functionalist reading does land is one rung down. Not "Paul chose antiquity" but "the structure Paul had for other reasons was the one that survived." Roman-world Gentiles were already circling the synagogue — the God-fearers of Acts, Josephus on donations from the nations — attracted precisely by an ancient ethical </w:t>
      </w:r>
      <w:proofErr w:type="gramStart"/>
      <w:r w:rsidRPr="00200E60">
        <w:t>monotheism, and</w:t>
      </w:r>
      <w:proofErr w:type="gramEnd"/>
      <w:r w:rsidRPr="00200E60">
        <w:t xml:space="preserve"> blocked by the entry cost. Paul's mechanism removes the cost while keeping the pedigree. Whether he engineered that or backed into it, it's why the movement had </w:t>
      </w:r>
      <w:proofErr w:type="gramStart"/>
      <w:r w:rsidRPr="00200E60">
        <w:t>reach</w:t>
      </w:r>
      <w:proofErr w:type="gramEnd"/>
      <w:r w:rsidRPr="00200E60">
        <w:t xml:space="preserve"> </w:t>
      </w:r>
      <w:proofErr w:type="gramStart"/>
      <w:r w:rsidRPr="00200E60">
        <w:t>that Mithras</w:t>
      </w:r>
      <w:proofErr w:type="gramEnd"/>
      <w:r w:rsidRPr="00200E60">
        <w:t xml:space="preserve"> and Isis didn't.</w:t>
      </w:r>
    </w:p>
    <w:p w14:paraId="45D1DB11" w14:textId="77777777" w:rsidR="00200E60" w:rsidRPr="00200E60" w:rsidRDefault="00200E60" w:rsidP="00200E60">
      <w:r w:rsidRPr="00200E60">
        <w:t>Which leaves the two readings compatible rather than competing. Yours from the last few turns explains why the mechanism took the shape it took; the functionalist one explains why that shape outcompeted the alternatives. Selection doesn't need intent.</w:t>
      </w:r>
    </w:p>
    <w:p w14:paraId="475ECBFF" w14:textId="77777777" w:rsidR="009623FD" w:rsidRDefault="009623FD" w:rsidP="009623FD"/>
    <w:sectPr w:rsidR="00962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F51A7"/>
    <w:multiLevelType w:val="multilevel"/>
    <w:tmpl w:val="7DFC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DB6CD7"/>
    <w:multiLevelType w:val="multilevel"/>
    <w:tmpl w:val="A6E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717129">
    <w:abstractNumId w:val="1"/>
  </w:num>
  <w:num w:numId="2" w16cid:durableId="159043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FD"/>
    <w:rsid w:val="001069D6"/>
    <w:rsid w:val="00200E60"/>
    <w:rsid w:val="00316163"/>
    <w:rsid w:val="003847C0"/>
    <w:rsid w:val="00731E1B"/>
    <w:rsid w:val="00912024"/>
    <w:rsid w:val="00962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6F3C"/>
  <w15:chartTrackingRefBased/>
  <w15:docId w15:val="{BAACDB39-3BA3-49FF-8E48-E283D6F1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3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3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23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23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23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23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23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316163"/>
  </w:style>
  <w:style w:type="character" w:customStyle="1" w:styleId="Style1Char">
    <w:name w:val="Style1 Char"/>
    <w:basedOn w:val="DefaultParagraphFont"/>
    <w:link w:val="Style1"/>
    <w:rsid w:val="00316163"/>
    <w:rPr>
      <w:rFonts w:ascii="Times New Roman" w:hAnsi="Times New Roman"/>
    </w:rPr>
  </w:style>
  <w:style w:type="character" w:customStyle="1" w:styleId="Heading1Char">
    <w:name w:val="Heading 1 Char"/>
    <w:basedOn w:val="DefaultParagraphFont"/>
    <w:link w:val="Heading1"/>
    <w:uiPriority w:val="9"/>
    <w:rsid w:val="00962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3F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3F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23F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23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23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23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23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2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3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3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23FD"/>
    <w:pPr>
      <w:spacing w:before="160"/>
      <w:jc w:val="center"/>
    </w:pPr>
    <w:rPr>
      <w:i/>
      <w:iCs/>
      <w:color w:val="404040" w:themeColor="text1" w:themeTint="BF"/>
    </w:rPr>
  </w:style>
  <w:style w:type="character" w:customStyle="1" w:styleId="QuoteChar">
    <w:name w:val="Quote Char"/>
    <w:basedOn w:val="DefaultParagraphFont"/>
    <w:link w:val="Quote"/>
    <w:uiPriority w:val="29"/>
    <w:rsid w:val="009623FD"/>
    <w:rPr>
      <w:i/>
      <w:iCs/>
      <w:color w:val="404040" w:themeColor="text1" w:themeTint="BF"/>
    </w:rPr>
  </w:style>
  <w:style w:type="paragraph" w:styleId="ListParagraph">
    <w:name w:val="List Paragraph"/>
    <w:basedOn w:val="Normal"/>
    <w:uiPriority w:val="34"/>
    <w:qFormat/>
    <w:rsid w:val="009623FD"/>
    <w:pPr>
      <w:ind w:left="720"/>
      <w:contextualSpacing/>
    </w:pPr>
  </w:style>
  <w:style w:type="character" w:styleId="IntenseEmphasis">
    <w:name w:val="Intense Emphasis"/>
    <w:basedOn w:val="DefaultParagraphFont"/>
    <w:uiPriority w:val="21"/>
    <w:qFormat/>
    <w:rsid w:val="009623FD"/>
    <w:rPr>
      <w:i/>
      <w:iCs/>
      <w:color w:val="0F4761" w:themeColor="accent1" w:themeShade="BF"/>
    </w:rPr>
  </w:style>
  <w:style w:type="paragraph" w:styleId="IntenseQuote">
    <w:name w:val="Intense Quote"/>
    <w:basedOn w:val="Normal"/>
    <w:next w:val="Normal"/>
    <w:link w:val="IntenseQuoteChar"/>
    <w:uiPriority w:val="30"/>
    <w:qFormat/>
    <w:rsid w:val="00962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3FD"/>
    <w:rPr>
      <w:i/>
      <w:iCs/>
      <w:color w:val="0F4761" w:themeColor="accent1" w:themeShade="BF"/>
    </w:rPr>
  </w:style>
  <w:style w:type="character" w:styleId="IntenseReference">
    <w:name w:val="Intense Reference"/>
    <w:basedOn w:val="DefaultParagraphFont"/>
    <w:uiPriority w:val="32"/>
    <w:qFormat/>
    <w:rsid w:val="00962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31</Pages>
  <Words>14362</Words>
  <Characters>81868</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2026-09-05T02:01:00Z</dcterms:created>
  <dcterms:modified xsi:type="dcterms:W3CDTF">2026-09-05T02:17:00Z</dcterms:modified>
</cp:coreProperties>
</file>