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2"/>
          <w:szCs w:val="32"/>
        </w:rPr>
      </w:pPr>
      <w:r w:rsidDel="00000000" w:rsidR="00000000" w:rsidRPr="00000000">
        <w:rPr>
          <w:rFonts w:ascii="Google Sans" w:cs="Google Sans" w:eastAsia="Google Sans" w:hAnsi="Google Sans"/>
          <w:b w:val="1"/>
          <w:bCs w:val="1"/>
          <w:i w:val="0"/>
          <w:iCs w:val="0"/>
          <w:color w:val="1b1c1d"/>
          <w:sz w:val="32"/>
          <w:szCs w:val="32"/>
          <w:rtl w:val="0"/>
        </w:rPr>
        <w:t xml:space="preserve">The Cybernetic Leviathan: A Conceptual Framework</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Introduction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report lays the conceptual groundwork for the project titled "The Cybernetic Leviathan," which posits that Thomas Hobbes's seventeenth-century analogy of the Commonwealth as a Leviathan acquires renewed and perhaps intensified relevance within contemporary digital society. The central thesis proposes that this modern societal structure, potentially characterized as a "Postmodern Capitalist Cybernetic Leviathan," operates through a digital infrastructure that functions as a </w:t>
      </w:r>
      <w:r w:rsidDel="00000000" w:rsidR="00000000" w:rsidRPr="00000000">
        <w:rPr>
          <w:rFonts w:ascii="Google Sans Text" w:cs="Google Sans Text" w:eastAsia="Google Sans Text" w:hAnsi="Google Sans Text"/>
          <w:i w:val="1"/>
          <w:iCs w:val="1"/>
          <w:color w:val="1b1c1d"/>
          <w:sz w:val="24"/>
          <w:szCs w:val="24"/>
          <w:rtl w:val="0"/>
        </w:rPr>
        <w:t xml:space="preserve">pharmakon</w:t>
      </w:r>
      <w:r w:rsidDel="00000000" w:rsidR="00000000" w:rsidRPr="00000000">
        <w:rPr>
          <w:rFonts w:ascii="Google Sans Text" w:cs="Google Sans Text" w:eastAsia="Google Sans Text" w:hAnsi="Google Sans Text"/>
          <w:i w:val="0"/>
          <w:iCs w:val="0"/>
          <w:color w:val="1b1c1d"/>
          <w:sz w:val="24"/>
          <w:szCs w:val="24"/>
          <w:rtl w:val="0"/>
        </w:rPr>
        <w:t xml:space="preserve">, a term elaborated by Bernard Stiegler. This digital infrastructure possesses a dual nature: it acts as a poison, fostering alienation, enabling control, and contributing to environmental degradation, yet it also holds the potential for cure, facilitating connection, empowerment, and perhaps even sustainable modes of existence. Navigating this inherent ambivalence is presented as a critical contemporary challenge.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methodological approach adopted herein is interdisciplinary, drawing insights from several distinct fields. It involves a re-examination of Hobbesian political philosophy, particularly the concepts of the artificial person, sovereignty, and the social contract. This is interwoven with an exploration of cybernetics and cyborg theory, focusing on human-machine integration, boundary breakdowns, and systemic control. The analysis incorporates interpretations of the Leviathan figure from Rabbinic literature and Jewish mysticism, exploring its symbolism related to chaos, power, and eschatology. Perspectives from modern Jewish thought, specifically the work of Rav Shagar on postmodernism and technology, are integrated to offer unique theological and philosophical responses. Central to the framework are the philosophies of technology, embodiment, and self, primarily through the works of Bernard Stiegler (technics, memory, pharmacology), Maurice Merleau-Ponty (embodiment, perception), and Paul Ricoeur (narrative identity, interpretation).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report aims to synthesize these diverse conceptual threads, providing a robust framework for the user's larger scholarly project. It addresses the user's need for conceptual clarification, structural planning, and research synthesis by analyzing key concepts, identifying deeper connections and tensions between them, and suggesting potential organizational structures for the final work.</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specific term "Postmodern Capitalist Cybernetic Leviathan," referenced by the user as originating from an anthology, serves as a guiding conceptual model. While direct textual evidence for this exact phrase is limited in the reviewed materials, the analysis will build a strong case for its applicability. It achieves this by synthesizing Hobbes's mechanistic view of the state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the principles of cybernetic control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 critiques of digital or "cybernetic" capitalism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 and postmodern thought, particularly as engaged by thinkers like Rav Shagar.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The report will demonstrate how these elements converge to depict contemporary digital society as a complex, networked entity fitting this description, with the </w:t>
      </w:r>
      <w:r w:rsidDel="00000000" w:rsidR="00000000" w:rsidRPr="00000000">
        <w:rPr>
          <w:rFonts w:ascii="Google Sans Text" w:cs="Google Sans Text" w:eastAsia="Google Sans Text" w:hAnsi="Google Sans Text"/>
          <w:i w:val="1"/>
          <w:iCs w:val="1"/>
          <w:color w:val="1b1c1d"/>
          <w:sz w:val="24"/>
          <w:szCs w:val="24"/>
          <w:rtl w:val="0"/>
        </w:rPr>
        <w:t xml:space="preserve">pharmakon</w:t>
      </w:r>
      <w:r w:rsidDel="00000000" w:rsidR="00000000" w:rsidRPr="00000000">
        <w:rPr>
          <w:rFonts w:ascii="Google Sans Text" w:cs="Google Sans Text" w:eastAsia="Google Sans Text" w:hAnsi="Google Sans Text"/>
          <w:i w:val="0"/>
          <w:iCs w:val="0"/>
          <w:color w:val="1b1c1d"/>
          <w:sz w:val="24"/>
          <w:szCs w:val="24"/>
          <w:rtl w:val="0"/>
        </w:rPr>
        <w:t xml:space="preserve"> concept serving as the critical lens for evaluating its operations and effects.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I. Hobbes' Leviathan Revisited: The State as Artificial Man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Thomas Hobbes's </w:t>
      </w:r>
      <w:r w:rsidDel="00000000" w:rsidR="00000000" w:rsidRPr="00000000">
        <w:rPr>
          <w:rFonts w:ascii="Google Sans Text" w:cs="Google Sans Text" w:eastAsia="Google Sans Text" w:hAnsi="Google Sans Text"/>
          <w:i w:val="1"/>
          <w:iCs w:val="1"/>
          <w:color w:val="1b1c1d"/>
          <w:sz w:val="24"/>
          <w:szCs w:val="24"/>
          <w:rtl w:val="0"/>
        </w:rPr>
        <w:t xml:space="preserve">Leviathan</w:t>
      </w:r>
      <w:r w:rsidDel="00000000" w:rsidR="00000000" w:rsidRPr="00000000">
        <w:rPr>
          <w:rFonts w:ascii="Google Sans Text" w:cs="Google Sans Text" w:eastAsia="Google Sans Text" w:hAnsi="Google Sans Text"/>
          <w:i w:val="0"/>
          <w:iCs w:val="0"/>
          <w:color w:val="1b1c1d"/>
          <w:sz w:val="24"/>
          <w:szCs w:val="24"/>
          <w:rtl w:val="0"/>
        </w:rPr>
        <w:t xml:space="preserve"> provides a foundational text for understanding the modern conception of the state, employing powerful metaphors and rigorous, if controversial, arguments grounded in a mechanistic worldview. Analyzing its core components—the artificial person, sovereignty, and the social contract—reveals concepts remarkably resonant with contemporary analyses of technologically mediated society.</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A. The Artificial Person and Body Politic</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A central element of Hobbes's theory is the conceptualization of the Commonwealth, or state, as an "artificial person" or "artificial man".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24"/>
          <w:szCs w:val="24"/>
          <w:rtl w:val="0"/>
        </w:rPr>
        <w:t xml:space="preserve"> This entity is constructed through the agreement of individuals but possesses a reality and agency distinct from its constituent members. Hobbes describes this artificial person as a body politic that mirrors the structure and function of the human body.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24"/>
          <w:szCs w:val="24"/>
          <w:rtl w:val="0"/>
        </w:rPr>
        <w:t xml:space="preserve"> The sovereign power acts as the soul or head, providing life and motion, while magistrates and officers serve as artificial joints, laws function as reason and will, rewards and punishments act as nerves, and the citizens themselves constitute the body's strength and substance.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24"/>
          <w:szCs w:val="24"/>
          <w:rtl w:val="0"/>
        </w:rPr>
        <w:t xml:space="preserve"> The iconic frontispiece of the first edition visually cements this idea, depicting a colossal human figure composed of the smaller bodies of its citizens, with the sovereign as its head.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artifice, for Hobbes, is not inherently opposed to nature but rather an extension of the ordering principles found within it, albeit achieved through human reason and "art".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24"/>
          <w:szCs w:val="24"/>
          <w:rtl w:val="0"/>
        </w:rPr>
        <w:t xml:space="preserve"> He views the artificial state as potentially possessing "greater stature and strength than the natural" due to its capacity for optimized order.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24"/>
          <w:szCs w:val="24"/>
          <w:rtl w:val="0"/>
        </w:rPr>
        <w:t xml:space="preserve"> This construction is grounded in Hobbes's materialist philosophy, which explains human nature and, by extension, society without recourse to incorporeal souls.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 Life itself is defined as "but a motion of limbs"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24"/>
          <w:szCs w:val="24"/>
          <w:rtl w:val="0"/>
        </w:rPr>
        <w:t xml:space="preserve">, and human beings are conceived as matter in motion.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 Consequently, the state, as an artificial man, is also understood mechanistically.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Human motivations like appetites and aversions, which Hobbes equates with good and evil, are simply tendencies toward or away from objects.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24"/>
          <w:szCs w:val="24"/>
          <w:rtl w:val="0"/>
        </w:rPr>
        <w:t xml:space="preserve"> This mechanistic understanding underpins the very function of the state as a system designed to manage these competing motions and maintain stability.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Hobbes's use of the "body politic" metaphor, while drawing on a long tradition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iCs w:val="0"/>
          <w:color w:val="1b1c1d"/>
          <w:sz w:val="24"/>
          <w:szCs w:val="24"/>
          <w:rtl w:val="0"/>
        </w:rPr>
        <w:t xml:space="preserve">, is given a distinctively mechanistic and literal interpretation. He consciously employed figurative language, despite his critiques of metaphor as a potential "abuse of speech" that could mislead reason.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iCs w:val="0"/>
          <w:color w:val="1b1c1d"/>
          <w:sz w:val="24"/>
          <w:szCs w:val="24"/>
          <w:rtl w:val="0"/>
        </w:rPr>
        <w:t xml:space="preserve"> The prominence given to the body politic image, particularly in the introduction and frontispiece, underscores its centrality to his argument.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24"/>
          <w:szCs w:val="24"/>
          <w:rtl w:val="0"/>
        </w:rPr>
        <w:t xml:space="preserve"> It serves not merely as an analogy but as a model for the state's structure and operation. However, a notable tension arises from Hobbes's choice of "Leviathan"—a monstrous sea creature from biblical myth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24"/>
          <w:szCs w:val="24"/>
          <w:rtl w:val="0"/>
        </w:rPr>
        <w:t xml:space="preserve">—as the name and symbol for this rationally constructed, artificial entity. Representing a state designed for peace and order through the image of a powerful, potentially chaotic monster suggests that even a system predicated on rationality and mechanical predictability may require an element of non-rational awe or symbolic power to ensure cohesion and obedience. This foreshadows the inherent ambiguities found in complex systems, where rational design can produce unforeseen or seemingly irrational outcomes, a dynamic central to the </w:t>
      </w:r>
      <w:r w:rsidDel="00000000" w:rsidR="00000000" w:rsidRPr="00000000">
        <w:rPr>
          <w:rFonts w:ascii="Google Sans Text" w:cs="Google Sans Text" w:eastAsia="Google Sans Text" w:hAnsi="Google Sans Text"/>
          <w:i w:val="1"/>
          <w:iCs w:val="1"/>
          <w:color w:val="1b1c1d"/>
          <w:sz w:val="24"/>
          <w:szCs w:val="24"/>
          <w:rtl w:val="0"/>
        </w:rPr>
        <w:t xml:space="preserve">pharmakon</w:t>
      </w:r>
      <w:r w:rsidDel="00000000" w:rsidR="00000000" w:rsidRPr="00000000">
        <w:rPr>
          <w:rFonts w:ascii="Google Sans Text" w:cs="Google Sans Text" w:eastAsia="Google Sans Text" w:hAnsi="Google Sans Text"/>
          <w:i w:val="0"/>
          <w:iCs w:val="0"/>
          <w:color w:val="1b1c1d"/>
          <w:sz w:val="24"/>
          <w:szCs w:val="24"/>
          <w:rtl w:val="0"/>
        </w:rPr>
        <w:t xml:space="preserve"> concept.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emphasis on the </w:t>
      </w:r>
      <w:r w:rsidDel="00000000" w:rsidR="00000000" w:rsidRPr="00000000">
        <w:rPr>
          <w:rFonts w:ascii="Google Sans Text" w:cs="Google Sans Text" w:eastAsia="Google Sans Text" w:hAnsi="Google Sans Text"/>
          <w:i w:val="1"/>
          <w:iCs w:val="1"/>
          <w:color w:val="1b1c1d"/>
          <w:sz w:val="24"/>
          <w:szCs w:val="24"/>
          <w:rtl w:val="0"/>
        </w:rPr>
        <w:t xml:space="preserve">artificiality</w:t>
      </w:r>
      <w:r w:rsidDel="00000000" w:rsidR="00000000" w:rsidRPr="00000000">
        <w:rPr>
          <w:rFonts w:ascii="Google Sans Text" w:cs="Google Sans Text" w:eastAsia="Google Sans Text" w:hAnsi="Google Sans Text"/>
          <w:i w:val="0"/>
          <w:iCs w:val="0"/>
          <w:color w:val="1b1c1d"/>
          <w:sz w:val="24"/>
          <w:szCs w:val="24"/>
          <w:rtl w:val="0"/>
        </w:rPr>
        <w:t xml:space="preserve"> of the Hobbesian state provides a direct conceptual link to contemporary digital society.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24"/>
          <w:szCs w:val="24"/>
          <w:rtl w:val="0"/>
        </w:rPr>
        <w:t xml:space="preserve"> Hobbes argues that the Commonwealth is a deliberate human creation, an "artificial man" constructed through the social contract using reason and art.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24"/>
          <w:szCs w:val="24"/>
          <w:rtl w:val="0"/>
        </w:rPr>
        <w:t xml:space="preserve"> Modern digital society is similarly an artificial construct, built upon layers of technological infrastructure, code, protocols, and human agreements. Hobbes's framework for analyzing a deliberately constructed political body offers a powerful precedent for analyzing our technologically constructed social body, the "Cybernetic Leviathan."</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B. Sovereignty and the Social Contract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The necessity for this artificial state arises from Hobbes's depiction of the "natural condition of mankind," or the state of nature.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24"/>
          <w:szCs w:val="24"/>
          <w:rtl w:val="0"/>
        </w:rPr>
        <w:t xml:space="preserve"> He portrays this pre-political condition as a "war of every man against every man" (</w:t>
      </w:r>
      <w:r w:rsidDel="00000000" w:rsidR="00000000" w:rsidRPr="00000000">
        <w:rPr>
          <w:rFonts w:ascii="Google Sans Text" w:cs="Google Sans Text" w:eastAsia="Google Sans Text" w:hAnsi="Google Sans Text"/>
          <w:i w:val="1"/>
          <w:iCs w:val="1"/>
          <w:color w:val="1b1c1d"/>
          <w:sz w:val="24"/>
          <w:szCs w:val="24"/>
          <w:rtl w:val="0"/>
        </w:rPr>
        <w:t xml:space="preserve">bellum omnium contra omnes</w:t>
      </w:r>
      <w:r w:rsidDel="00000000" w:rsidR="00000000" w:rsidRPr="00000000">
        <w:rPr>
          <w:rFonts w:ascii="Google Sans Text" w:cs="Google Sans Text" w:eastAsia="Google Sans Text" w:hAnsi="Google Sans Text"/>
          <w:i w:val="0"/>
          <w:iCs w:val="0"/>
          <w:color w:val="1b1c1d"/>
          <w:sz w:val="24"/>
          <w:szCs w:val="24"/>
          <w:rtl w:val="0"/>
        </w:rPr>
        <w:t xml:space="preserve">), characterized by inherent violence, pervasive fear, and constant competition.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24"/>
          <w:szCs w:val="24"/>
          <w:rtl w:val="0"/>
        </w:rPr>
        <w:t xml:space="preserve"> In this state, there are no enforced laws, no justice or injustice, and every individual possesses a "right to all things," leading inevitably to conflict.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 Life in this condition is famously described as "solitary, poor, nasty, brutish, and short".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iCs w:val="0"/>
          <w:color w:val="1b1c1d"/>
          <w:sz w:val="24"/>
          <w:szCs w:val="24"/>
          <w:rtl w:val="0"/>
        </w:rPr>
        <w:t xml:space="preserve"> Hobbes argues that human nature itself, driven by appetites, aversions, and a fundamental desire for self-preservation (specifically, the avoidance of violent death), makes this state of war inevitable without a governing power.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Reason, however, dictates the "laws of nature," the first of which is to seek peace.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 To escape the horrors of the state of nature, rational individuals are motivated to enter into a social contract.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24"/>
          <w:szCs w:val="24"/>
          <w:rtl w:val="0"/>
        </w:rPr>
        <w:t xml:space="preserve"> This involves a mutual transfer of rights, specifically the right of governing oneself, to a central authority—the sovereign—in exchange for security and order.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 This collective agreement, where each individual covenants with every other individual (not directly with the sovereign), establishes the "real unity" of the Commonwealth, the Leviathan.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The sovereign power created by this contract is absolute and indivisible.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24"/>
          <w:szCs w:val="24"/>
          <w:rtl w:val="0"/>
        </w:rPr>
        <w:t xml:space="preserve"> Its primary responsibility is to ensure the common defense and maintain peace, and it holds the ultimate authority to make laws, judge disputes, wage war, and control doctrine.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24"/>
          <w:szCs w:val="24"/>
          <w:rtl w:val="0"/>
        </w:rPr>
        <w:t xml:space="preserve"> Because the subjects are the authors of the sovereign's actions through the initial contract, the sovereign cannot injure them or be accused of injustice, nor can the covenant be broken by the subjects.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 The sovereign acts as the final arbitrator of reason for the society.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24"/>
          <w:szCs w:val="24"/>
          <w:rtl w:val="0"/>
        </w:rPr>
        <w:t xml:space="preserve"> Hobbes contends that absolute monarchy is the most effective form of government for preventing the descent back into civil war.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While Hobbes often emphasizes the abstract nature of the sovereign office, the "Seat of Power," rather than the specific individual holding it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iCs w:val="0"/>
          <w:color w:val="1b1c1d"/>
          <w:sz w:val="24"/>
          <w:szCs w:val="24"/>
          <w:rtl w:val="0"/>
        </w:rPr>
        <w:t xml:space="preserve">, he also acknowledges the importance of the sovereign's personal qualities. Effective rule requires wisdom, generosity, and justice—what one interpreter terms "magnanimous statecraft".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iCs w:val="0"/>
          <w:color w:val="1b1c1d"/>
          <w:sz w:val="24"/>
          <w:szCs w:val="24"/>
          <w:rtl w:val="0"/>
        </w:rPr>
        <w:t xml:space="preserve"> The sovereign should embody humanity and serve as its model, understanding human nature to rule effectively and avoid cruelty.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24"/>
          <w:szCs w:val="24"/>
          <w:rtl w:val="0"/>
        </w:rPr>
        <w:t xml:space="preserve"> However, the power remains absolute. Even if the sovereign acts iniquitously, subjects retain their obligation to obey unless the sovereign directly threatens their lives or fails fundamentally to provide security, at which point the contract dissolves.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iCs w:val="0"/>
          <w:color w:val="1b1c1d"/>
          <w:sz w:val="24"/>
          <w:szCs w:val="24"/>
          <w:rtl w:val="0"/>
        </w:rPr>
        <w:t xml:space="preserve"> This absolute nature of Hobbesian sovereignty finds parallels in the potential for centralized, totalizing control within digital networks, such as mass surveillance or algorithmic governance.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 Yet, Hobbes's acknowledgment that sovereignty rests ultimately on its ability to provide security, and that subjects lose their obligation when in fear for their lives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iCs w:val="0"/>
          <w:color w:val="1b1c1d"/>
          <w:sz w:val="24"/>
          <w:szCs w:val="24"/>
          <w:rtl w:val="0"/>
        </w:rPr>
        <w:t xml:space="preserve">, introduces a crucial point of fragility. Even a technologically powerful "Cybernetic Leviathan" might face a crisis of legitimacy if its operations are perceived by its constituents as fundamentally threatening rather than securing their well-being, suggesting that tacit consent, grounded in perceived security, remains a vital, albeit potentially fragile, foundation.</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C. Linking Hobbes to Cybernetics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Scholarly interpretations increasingly draw explicit links between Hobbes's </w:t>
      </w:r>
      <w:r w:rsidDel="00000000" w:rsidR="00000000" w:rsidRPr="00000000">
        <w:rPr>
          <w:rFonts w:ascii="Google Sans Text" w:cs="Google Sans Text" w:eastAsia="Google Sans Text" w:hAnsi="Google Sans Text"/>
          <w:i w:val="1"/>
          <w:iCs w:val="1"/>
          <w:color w:val="1b1c1d"/>
          <w:sz w:val="24"/>
          <w:szCs w:val="24"/>
          <w:rtl w:val="0"/>
        </w:rPr>
        <w:t xml:space="preserve">Leviathan</w:t>
      </w:r>
      <w:r w:rsidDel="00000000" w:rsidR="00000000" w:rsidRPr="00000000">
        <w:rPr>
          <w:rFonts w:ascii="Google Sans Text" w:cs="Google Sans Text" w:eastAsia="Google Sans Text" w:hAnsi="Google Sans Text"/>
          <w:i w:val="0"/>
          <w:iCs w:val="0"/>
          <w:color w:val="1b1c1d"/>
          <w:sz w:val="24"/>
          <w:szCs w:val="24"/>
          <w:rtl w:val="0"/>
        </w:rPr>
        <w:t xml:space="preserve"> and the principles of cybernetics.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The conception of the Hobbesian state as an "artificial man" is readily interpreted as an "automaton".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Hobbes's view of the state as a machine, a "collection of forces" operating under a single master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aligns closely with the cybernetic understanding of systems composed of interacting components governed by control mechanisms.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Hobbes is positioned as one of the earliest political philosophers to explore the connection between governance and technological rationality.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His ambition to base political theory on the scientific and mathematical methods of his time, aiming for geometric proof and irrefutable conclusions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prefigures the cybernetic approach of modeling complex systems, including social ones, through quantitative and logical frameworks. The commonwealth, in this view, functions like a "mechanical device" operating according to an "algorithm".</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The sovereign can be seen as analogous to a central processing unit in a cybernetic system, tasked with maintaining the system's equilibrium (peace and order) by processing inputs (the needs and conflicts of the populace, external threats) and generating outputs (laws, enforcement, defense) based on rational calculation aimed at fulfilling the social contract's primary directive: security. Hobbes's insistence on clear definitions and the elimination of ambiguity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 parallels the necessity for clear signals and noise reduction in cybernetic communication and control loops.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Furthermore, the historical context of Hobbes's work offers parallels to the digital age. The rise of Gutenberg's printing technology in Hobbes's era is noted as a crucial medium for unifying the fragmented experiences of individuals into the imagined community of the nation-state, enabling the very conception of the social contract on a large scale.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This provides a historical analogy for the role of digital networks and mass media today in shaping collective consciousness, enabling new forms of social organization, and constituting the infrastructure of the contemporary "Cybernetic Leviathan." Norbert Wiener's later formulation of cybernetics, focusing on feedback, control, and communication in machines and animals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 can be seen as providing a technical and scientific framework that resonates strongly with, and perhaps even offers a means of implementing, Hobbes's earlier philosophical vision of the state as a self-regulating, artificial entity.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The development from Hobbes's theoretical automaton to modern data-driven governance and predictive policing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iCs w:val="0"/>
          <w:color w:val="1b1c1d"/>
          <w:sz w:val="24"/>
          <w:szCs w:val="24"/>
          <w:rtl w:val="0"/>
        </w:rPr>
        <w:t xml:space="preserve"> appears as a continuation of this trajectory toward the mechanization and automatization of social control.</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II. The Cybernetic Organism and the Cyborg</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concepts of the cybernetic organism and the cyborg, emerging from mid-twentieth-century technoscience and later theorized within critical and cultural studies, offer crucial tools for analyzing the relationship between humanity, technology, and social structures in the digital age. They provide a lens for understanding the blurring boundaries and shifting identities characteristic of the proposed "Cybernetic Leviathan."</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A. Defining the Cyborg/Cybernetic Organism</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The term "cyborg," a portmanteau of "cybernetic organism," was coined in the 1960s in the context of space exploration.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iCs w:val="0"/>
          <w:color w:val="1b1c1d"/>
          <w:sz w:val="24"/>
          <w:szCs w:val="24"/>
          <w:rtl w:val="0"/>
        </w:rPr>
        <w:t xml:space="preserve"> It originally referred to the scientific goal of creating self-regulating human-machine systems capable of adapting humans to extraterrestrial environments.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iCs w:val="0"/>
          <w:color w:val="1b1c1d"/>
          <w:sz w:val="24"/>
          <w:szCs w:val="24"/>
          <w:rtl w:val="0"/>
        </w:rPr>
        <w:t xml:space="preserve"> At its core, a cyborg is defined as a hybrid system integrating organic and inorganic (machinic or technical) components.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The definition encompasses a spectrum of integration. In a narrow, technical sense, cyborgs include individuals with artificial organs, limbs, pacemakers, or implanted devices that restore or enhance bodily functions.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25</w:t>
      </w:r>
      <w:r w:rsidDel="00000000" w:rsidR="00000000" w:rsidRPr="00000000">
        <w:rPr>
          <w:rFonts w:ascii="Google Sans Text" w:cs="Google Sans Text" w:eastAsia="Google Sans Text" w:hAnsi="Google Sans Text"/>
          <w:i w:val="0"/>
          <w:iCs w:val="0"/>
          <w:color w:val="1b1c1d"/>
          <w:sz w:val="24"/>
          <w:szCs w:val="24"/>
          <w:rtl w:val="0"/>
        </w:rPr>
        <w:t xml:space="preserve"> However, in a broader, more metaphorical sense, the term is applied to almost any human interaction with technology, particularly information technology.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iCs w:val="0"/>
          <w:color w:val="1b1c1d"/>
          <w:sz w:val="24"/>
          <w:szCs w:val="24"/>
          <w:rtl w:val="0"/>
        </w:rPr>
        <w:t xml:space="preserve"> From this perspective, anyone whose daily life, sense of self, or cognitive processes are deeply intertwined with technology—such as computer users, smartphone dependents, or even individuals reliant on complex information networks—can be considered a cyborg.</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iCs w:val="0"/>
          <w:color w:val="1b1c1d"/>
          <w:sz w:val="24"/>
          <w:szCs w:val="24"/>
          <w:rtl w:val="0"/>
        </w:rPr>
        <w:t xml:space="preserve"> Cyborg anthropology, for instance, studies how humans define their humanity in relation to machines and how science and technology shape and are shaped by culture.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concept is rooted in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cybernetics</w:t>
      </w:r>
      <w:r w:rsidDel="00000000" w:rsidR="00000000" w:rsidRPr="00000000">
        <w:rPr>
          <w:rFonts w:ascii="Google Sans Text" w:cs="Google Sans Text" w:eastAsia="Google Sans Text" w:hAnsi="Google Sans Text"/>
          <w:i w:val="0"/>
          <w:iCs w:val="0"/>
          <w:color w:val="1b1c1d"/>
          <w:sz w:val="24"/>
          <w:szCs w:val="24"/>
          <w:rtl w:val="0"/>
        </w:rPr>
        <w:t xml:space="preserve">, defined by Norbert Wiener as the study of "control and communication in the animal and the machine".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 Cybernetics focuses on understanding systems, particularly those that are goal-oriented, through principles of feedback, information flow, and self-regulation.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24</w:t>
      </w:r>
      <w:r w:rsidDel="00000000" w:rsidR="00000000" w:rsidRPr="00000000">
        <w:rPr>
          <w:rFonts w:ascii="Google Sans Text" w:cs="Google Sans Text" w:eastAsia="Google Sans Text" w:hAnsi="Google Sans Text"/>
          <w:i w:val="0"/>
          <w:iCs w:val="0"/>
          <w:color w:val="1b1c1d"/>
          <w:sz w:val="24"/>
          <w:szCs w:val="24"/>
          <w:rtl w:val="0"/>
        </w:rPr>
        <w:t xml:space="preserve"> It examines the "circular causal" relationships where a system's action affects its environment, and that change feeds back into the system, modifying its subsequent actions.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24</w:t>
      </w:r>
      <w:r w:rsidDel="00000000" w:rsidR="00000000" w:rsidRPr="00000000">
        <w:rPr>
          <w:rFonts w:ascii="Google Sans Text" w:cs="Google Sans Text" w:eastAsia="Google Sans Text" w:hAnsi="Google Sans Text"/>
          <w:i w:val="0"/>
          <w:iCs w:val="0"/>
          <w:color w:val="1b1c1d"/>
          <w:sz w:val="24"/>
          <w:szCs w:val="24"/>
          <w:rtl w:val="0"/>
        </w:rPr>
        <w:t xml:space="preserve"> This framework, initially applied to engineering and biological systems, was later extended to social systems (sociocybernetics)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r w:rsidDel="00000000" w:rsidR="00000000" w:rsidRPr="00000000">
        <w:rPr>
          <w:rFonts w:ascii="Google Sans Text" w:cs="Google Sans Text" w:eastAsia="Google Sans Text" w:hAnsi="Google Sans Text"/>
          <w:i w:val="0"/>
          <w:iCs w:val="0"/>
          <w:color w:val="1b1c1d"/>
          <w:sz w:val="24"/>
          <w:szCs w:val="24"/>
          <w:rtl w:val="0"/>
        </w:rPr>
        <w:t xml:space="preserve">, providing a basis for understanding complex interactions within networked societies.</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B. Philosophical Implications: Identity, Consciousness, Boundaries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Donna Haraway's seminal 1984 essay, "A Cyborg Manifesto," transformed the cyborg from a purely technical concept into a powerful philosophical and political metaphor.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iCs w:val="0"/>
          <w:color w:val="1b1c1d"/>
          <w:sz w:val="24"/>
          <w:szCs w:val="24"/>
          <w:rtl w:val="0"/>
        </w:rPr>
        <w:t xml:space="preserve"> Haraway used the cyborg to explore and challenge the rigid boundaries fundamental to Western thought, particularly those separating human from animal, organism (human/animal) from machine, and the physical from the non-physical.</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iCs w:val="0"/>
          <w:color w:val="1b1c1d"/>
          <w:sz w:val="24"/>
          <w:szCs w:val="24"/>
          <w:rtl w:val="0"/>
        </w:rPr>
        <w:t xml:space="preserve"> She argued that scientific and technological developments had rendered these distinctions increasingly untenable.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iCs w:val="0"/>
          <w:color w:val="1b1c1d"/>
          <w:sz w:val="24"/>
          <w:szCs w:val="24"/>
          <w:rtl w:val="0"/>
        </w:rPr>
        <w:t xml:space="preserve"> This breakdown of boundaries challenges traditional dualisms such as nature/culture, mind/body, male/female, and self/other.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24</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Consequently, cyborg theory offers a radical critique of essentialist notions of identity.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iCs w:val="0"/>
          <w:color w:val="1b1c1d"/>
          <w:sz w:val="24"/>
          <w:szCs w:val="24"/>
          <w:rtl w:val="0"/>
        </w:rPr>
        <w:t xml:space="preserve"> The cyborg, as a hybrid entity "resolutely committed to partiality, irony, intimacy, and perversity," has no single origin story in the Western sense and undermines claims to organic wholeness or natural identity.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iCs w:val="0"/>
          <w:color w:val="1b1c1d"/>
          <w:sz w:val="24"/>
          <w:szCs w:val="24"/>
          <w:rtl w:val="0"/>
        </w:rPr>
        <w:t xml:space="preserve"> It embodies fractured, multiple, and potentially contradictory identities, reflecting the complex realities of technologically saturated societies.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iCs w:val="0"/>
          <w:color w:val="1b1c1d"/>
          <w:sz w:val="24"/>
          <w:szCs w:val="24"/>
          <w:rtl w:val="0"/>
        </w:rPr>
        <w:t xml:space="preserve"> Identity, in this view, is not fixed or inherent but fluid, constructed, networked, and distributed across human-technology interactions.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iCs w:val="0"/>
          <w:color w:val="1b1c1d"/>
          <w:sz w:val="24"/>
          <w:szCs w:val="24"/>
          <w:rtl w:val="0"/>
        </w:rPr>
        <w:t xml:space="preserve"> Haraway specifically highlighted the "oppositional consciousness" of women of color as a form of cyborg identity built from navigating multiple, often conflicting, perspectives.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This perspective fundamentally alters understandings of consciousness and subjectivity. The traditional notion of a bounded, autonomous, self-transparent subject is questioned.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24</w:t>
      </w:r>
      <w:r w:rsidDel="00000000" w:rsidR="00000000" w:rsidRPr="00000000">
        <w:rPr>
          <w:rFonts w:ascii="Google Sans Text" w:cs="Google Sans Text" w:eastAsia="Google Sans Text" w:hAnsi="Google Sans Text"/>
          <w:i w:val="0"/>
          <w:iCs w:val="0"/>
          <w:color w:val="1b1c1d"/>
          <w:sz w:val="24"/>
          <w:szCs w:val="24"/>
          <w:rtl w:val="0"/>
        </w:rPr>
        <w:t xml:space="preserve"> Instead, subjectivity is seen as emergent, arising from interactions within complex networks of humans and non-humans.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iCs w:val="0"/>
          <w:color w:val="1b1c1d"/>
          <w:sz w:val="24"/>
          <w:szCs w:val="24"/>
          <w:rtl w:val="0"/>
        </w:rPr>
        <w:t xml:space="preserve"> Actor-Network Theory (ANT), associated with Bruno Latour, provides a compatible framework, suggesting that both humans and technologies possess agency and mutually shape techno-cultural phenomena through feedback loops.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iCs w:val="0"/>
          <w:color w:val="1b1c1d"/>
          <w:sz w:val="24"/>
          <w:szCs w:val="24"/>
          <w:rtl w:val="0"/>
        </w:rPr>
        <w:t xml:space="preserve"> The very definition of an actor or subject within these cybernetic systems becomes a critical question.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The cyborg is thus a central figure in posthumanist thought.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30</w:t>
      </w:r>
      <w:r w:rsidDel="00000000" w:rsidR="00000000" w:rsidRPr="00000000">
        <w:rPr>
          <w:rFonts w:ascii="Google Sans Text" w:cs="Google Sans Text" w:eastAsia="Google Sans Text" w:hAnsi="Google Sans Text"/>
          <w:i w:val="0"/>
          <w:iCs w:val="0"/>
          <w:color w:val="1b1c1d"/>
          <w:sz w:val="24"/>
          <w:szCs w:val="24"/>
          <w:rtl w:val="0"/>
        </w:rPr>
        <w:t xml:space="preserve"> It forces a reconsideration of what it means to be "human" when biological organisms are increasingly integrated with, and dependent upon, non-biological technologies.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iCs w:val="0"/>
          <w:color w:val="1b1c1d"/>
          <w:sz w:val="24"/>
          <w:szCs w:val="24"/>
          <w:rtl w:val="0"/>
        </w:rPr>
        <w:t xml:space="preserve"> Some theorists argue that any externalization of human capabilities, even ancient cave paintings, could be considered "posthuman" as they exist outside the physical body.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iCs w:val="0"/>
          <w:color w:val="1b1c1d"/>
          <w:sz w:val="24"/>
          <w:szCs w:val="24"/>
          <w:rtl w:val="0"/>
        </w:rPr>
        <w:t xml:space="preserve"> The cyborg symbolizes the plasticity and permeability of nature and the obsolescence of fixed ontological distinctions between the natural and the artificial.</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24</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trajectory of the cyborg concept itself—from a specific technical proposal for enhancing human survival in alien environments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iCs w:val="0"/>
          <w:color w:val="1b1c1d"/>
          <w:sz w:val="24"/>
          <w:szCs w:val="24"/>
          <w:rtl w:val="0"/>
        </w:rPr>
        <w:t xml:space="preserve"> to a broad critical metaphor for understanding our current techno-social condition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iCs w:val="0"/>
          <w:color w:val="1b1c1d"/>
          <w:sz w:val="24"/>
          <w:szCs w:val="24"/>
          <w:rtl w:val="0"/>
        </w:rPr>
        <w:t xml:space="preserve">—mirrors the evolution of technology's perceived role. Technology has shifted from being seen primarily as a collection of discrete tools to being understood as a pervasive environment, an encompassing system that actively shapes reality, identity, and political possibility. This trajectory directly informs the conceptualization of the "Cybernetic Leviathan"—not merely a state </w:t>
      </w:r>
      <w:r w:rsidDel="00000000" w:rsidR="00000000" w:rsidRPr="00000000">
        <w:rPr>
          <w:rFonts w:ascii="Google Sans Text" w:cs="Google Sans Text" w:eastAsia="Google Sans Text" w:hAnsi="Google Sans Text"/>
          <w:i w:val="1"/>
          <w:iCs w:val="1"/>
          <w:color w:val="1b1c1d"/>
          <w:sz w:val="24"/>
          <w:szCs w:val="24"/>
          <w:rtl w:val="0"/>
        </w:rPr>
        <w:t xml:space="preserve">using</w:t>
      </w:r>
      <w:r w:rsidDel="00000000" w:rsidR="00000000" w:rsidRPr="00000000">
        <w:rPr>
          <w:rFonts w:ascii="Google Sans Text" w:cs="Google Sans Text" w:eastAsia="Google Sans Text" w:hAnsi="Google Sans Text"/>
          <w:i w:val="0"/>
          <w:iCs w:val="0"/>
          <w:color w:val="1b1c1d"/>
          <w:sz w:val="24"/>
          <w:szCs w:val="24"/>
          <w:rtl w:val="0"/>
        </w:rPr>
        <w:t xml:space="preserve"> digital tools, but a socio-technical </w:t>
      </w:r>
      <w:r w:rsidDel="00000000" w:rsidR="00000000" w:rsidRPr="00000000">
        <w:rPr>
          <w:rFonts w:ascii="Google Sans Text" w:cs="Google Sans Text" w:eastAsia="Google Sans Text" w:hAnsi="Google Sans Text"/>
          <w:i w:val="1"/>
          <w:iCs w:val="1"/>
          <w:color w:val="1b1c1d"/>
          <w:sz w:val="24"/>
          <w:szCs w:val="24"/>
          <w:rtl w:val="0"/>
        </w:rPr>
        <w:t xml:space="preserve">system</w:t>
      </w:r>
      <w:r w:rsidDel="00000000" w:rsidR="00000000" w:rsidRPr="00000000">
        <w:rPr>
          <w:rFonts w:ascii="Google Sans Text" w:cs="Google Sans Text" w:eastAsia="Google Sans Text" w:hAnsi="Google Sans Text"/>
          <w:i w:val="0"/>
          <w:iCs w:val="0"/>
          <w:color w:val="1b1c1d"/>
          <w:sz w:val="24"/>
          <w:szCs w:val="24"/>
          <w:rtl w:val="0"/>
        </w:rPr>
        <w:t xml:space="preserve"> that constitutes a new, hybrid form of political and social reality.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Furthermore, the inherent ambiguity of the cyborg—part human, part machine, blurring fundamental categories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24</w:t>
      </w:r>
      <w:r w:rsidDel="00000000" w:rsidR="00000000" w:rsidRPr="00000000">
        <w:rPr>
          <w:rFonts w:ascii="Google Sans Text" w:cs="Google Sans Text" w:eastAsia="Google Sans Text" w:hAnsi="Google Sans Text"/>
          <w:i w:val="0"/>
          <w:iCs w:val="0"/>
          <w:color w:val="1b1c1d"/>
          <w:sz w:val="24"/>
          <w:szCs w:val="24"/>
          <w:rtl w:val="0"/>
        </w:rPr>
        <w:t xml:space="preserve">—resonates powerfully with the </w:t>
      </w:r>
      <w:r w:rsidDel="00000000" w:rsidR="00000000" w:rsidRPr="00000000">
        <w:rPr>
          <w:rFonts w:ascii="Google Sans Text" w:cs="Google Sans Text" w:eastAsia="Google Sans Text" w:hAnsi="Google Sans Text"/>
          <w:i w:val="1"/>
          <w:iCs w:val="1"/>
          <w:color w:val="1b1c1d"/>
          <w:sz w:val="24"/>
          <w:szCs w:val="24"/>
          <w:rtl w:val="0"/>
        </w:rPr>
        <w:t xml:space="preserve">pharmakon</w:t>
      </w:r>
      <w:r w:rsidDel="00000000" w:rsidR="00000000" w:rsidRPr="00000000">
        <w:rPr>
          <w:rFonts w:ascii="Google Sans Text" w:cs="Google Sans Text" w:eastAsia="Google Sans Text" w:hAnsi="Google Sans Text"/>
          <w:i w:val="0"/>
          <w:iCs w:val="0"/>
          <w:color w:val="1b1c1d"/>
          <w:sz w:val="24"/>
          <w:szCs w:val="24"/>
          <w:rtl w:val="0"/>
        </w:rPr>
        <w:t xml:space="preserve"> concept. The cyborg is neither purely natural nor purely artificial, neither wholly organic nor wholly technical. This inherent duality, this existence "in between," makes the cyborg a living embodiment of the pharmacological principle. As Haraway noted, a cyborg world holds dual potential: it could represent the "final imposition of a grid of control" or a world embracing "joint kinship with animals and machines" and "permanently partial identities".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iCs w:val="0"/>
          <w:color w:val="1b1c1d"/>
          <w:sz w:val="24"/>
          <w:szCs w:val="24"/>
          <w:rtl w:val="0"/>
        </w:rPr>
        <w:t xml:space="preserve"> The cyborg thus represents both the promise of enhanced capabilities, new forms of identity, and novel political coalitions, and the peril of increased control, alienation, and the loss of traditional markers of selfhood.</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C. The Cyborg and Society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implications of cybernetics and cyborg theory extend deeply into social and political analysis. Haraway conceptualizes the cyborg as a "creature of social reality as well as a creature of fiction," where social reality itself is understood as a "lived social relations, our most important political construction, a world-changing fiction".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25</w:t>
      </w:r>
      <w:r w:rsidDel="00000000" w:rsidR="00000000" w:rsidRPr="00000000">
        <w:rPr>
          <w:rFonts w:ascii="Google Sans Text" w:cs="Google Sans Text" w:eastAsia="Google Sans Text" w:hAnsi="Google Sans Text"/>
          <w:i w:val="0"/>
          <w:iCs w:val="0"/>
          <w:color w:val="1b1c1d"/>
          <w:sz w:val="24"/>
          <w:szCs w:val="24"/>
          <w:rtl w:val="0"/>
        </w:rPr>
        <w:t xml:space="preserve"> This perspective suggests that our understanding of society, like our understanding of the self, is mediated and constructed, increasingly through technological means.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Politically, Haraway proposed the cyborg as an "ironic political myth" useful for feminism, socialism, and materialism.</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iCs w:val="0"/>
          <w:color w:val="1b1c1d"/>
          <w:sz w:val="24"/>
          <w:szCs w:val="24"/>
          <w:rtl w:val="0"/>
        </w:rPr>
        <w:t xml:space="preserve"> It offers a way to move beyond identity politics based on essentialist categories (like "woman") towards coalitions built on affinity and shared oppositional stances.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iCs w:val="0"/>
          <w:color w:val="1b1c1d"/>
          <w:sz w:val="24"/>
          <w:szCs w:val="24"/>
          <w:rtl w:val="0"/>
        </w:rPr>
        <w:t xml:space="preserve"> Cyborg politics embraces ambiguity and challenges totalizing theories and structures of domination, including patriarchy and capitalism.</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iCs w:val="0"/>
          <w:color w:val="1b1c1d"/>
          <w:sz w:val="24"/>
          <w:szCs w:val="24"/>
          <w:rtl w:val="0"/>
        </w:rPr>
        <w:t xml:space="preserve"> It operates in the "border war" over production, reproduction, and imagination, seeking pleasure in the confusion of boundaries while demanding responsibility in their construction.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iCs w:val="0"/>
          <w:color w:val="1b1c1d"/>
          <w:sz w:val="24"/>
          <w:szCs w:val="24"/>
          <w:rtl w:val="0"/>
        </w:rPr>
        <w:t xml:space="preserve"> The cyborg represents a potential challenge to what Haraway termed the "informatics of domination"—the networks of command, control, communication, and intelligence (C3I) characteristic of late-capitalist, militarized societies.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However, the relationship between cybernetics and societal control is complex. While the cyborg can symbolize resistance, cybernetic principles are also fundamental to modern systems of governance and economic management. Theories of "cybernetic capitalism" argue that contemporary capitalism, particularly in its neoliberal and digital forms, operates according to cybernetic logic.</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 This perspective suggests that capital no longer solely aims for total control through homogenization and communicability (as in earlier industrial models) but now thrives on managing complexity, uncertainty, and even "incommunicability".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 Platform capitalism exploits user unpredictability, and post-Fordist management seeks to harness worker creativity within controlled systems.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 This "ecological theory of capitalism" sees the system adapting to and exploiting its environment, resonating with the extractivist logic of the Anthropocene.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 This linkage between cybernetic principles, systems management, and capitalist imperatives adds a crucial dimension to the "Cybernetic Leviathan" concept. It suggests that the entity's operations are driven not only by the Hobbesian desire for political order and security but also by the economic logic of capital accumulation, value extraction, and the management of populations as resources within a vast, networked system. The "Postmodern </w:t>
      </w:r>
      <w:r w:rsidDel="00000000" w:rsidR="00000000" w:rsidRPr="00000000">
        <w:rPr>
          <w:rFonts w:ascii="Google Sans Text" w:cs="Google Sans Text" w:eastAsia="Google Sans Text" w:hAnsi="Google Sans Text"/>
          <w:i w:val="1"/>
          <w:iCs w:val="1"/>
          <w:color w:val="1b1c1d"/>
          <w:sz w:val="24"/>
          <w:szCs w:val="24"/>
          <w:rtl w:val="0"/>
        </w:rPr>
        <w:t xml:space="preserve">Capitalist</w:t>
      </w:r>
      <w:r w:rsidDel="00000000" w:rsidR="00000000" w:rsidRPr="00000000">
        <w:rPr>
          <w:rFonts w:ascii="Google Sans Text" w:cs="Google Sans Text" w:eastAsia="Google Sans Text" w:hAnsi="Google Sans Text"/>
          <w:i w:val="0"/>
          <w:iCs w:val="0"/>
          <w:color w:val="1b1c1d"/>
          <w:sz w:val="24"/>
          <w:szCs w:val="24"/>
          <w:rtl w:val="0"/>
        </w:rPr>
        <w:t xml:space="preserve"> Cybernetic Leviathan" thus emerges as a hybrid political-economic entity governed by cybernetic rationality.</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III. The Leviathan of Tradition: Jewish Myth and Mysticism</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Beyond Hobbes's political appropriation, the figure of Leviathan possesses a rich and complex history within Jewish tradition, encompassing biblical references, rabbinic interpretations, and mystical symbolism. This traditional understanding offers a contrasting and complementary perspective to the Hobbesian model, highlighting themes of chaos, divine power, mystery, and eschatological significance that resonate with the ambiguities of the contemporary technological condition.</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A. Biblical and Rabbinic Sources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The Leviathan is mentioned in several books of the Hebrew Bible, including Job, Psalms, and Isaiah.</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iCs w:val="0"/>
          <w:color w:val="1b1c1d"/>
          <w:sz w:val="24"/>
          <w:szCs w:val="24"/>
          <w:rtl w:val="0"/>
        </w:rPr>
        <w:t xml:space="preserve"> It is often identified with the "great sea monsters" (</w:t>
      </w:r>
      <w:r w:rsidDel="00000000" w:rsidR="00000000" w:rsidRPr="00000000">
        <w:rPr>
          <w:rFonts w:ascii="Google Sans Text" w:cs="Google Sans Text" w:eastAsia="Google Sans Text" w:hAnsi="Google Sans Text"/>
          <w:i w:val="1"/>
          <w:iCs w:val="1"/>
          <w:color w:val="1b1c1d"/>
          <w:sz w:val="24"/>
          <w:szCs w:val="24"/>
          <w:rtl w:val="0"/>
        </w:rPr>
        <w:t xml:space="preserve">Taninim</w:t>
      </w:r>
      <w:r w:rsidDel="00000000" w:rsidR="00000000" w:rsidRPr="00000000">
        <w:rPr>
          <w:rFonts w:ascii="Google Sans Text" w:cs="Google Sans Text" w:eastAsia="Google Sans Text" w:hAnsi="Google Sans Text"/>
          <w:i w:val="0"/>
          <w:iCs w:val="0"/>
          <w:color w:val="1b1c1d"/>
          <w:sz w:val="24"/>
          <w:szCs w:val="24"/>
          <w:rtl w:val="0"/>
        </w:rPr>
        <w:t xml:space="preserve">) that God created on the fifth day (Genesis 1:21), an act which God saw as "good".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iCs w:val="0"/>
          <w:color w:val="1b1c1d"/>
          <w:sz w:val="24"/>
          <w:szCs w:val="24"/>
          <w:rtl w:val="0"/>
        </w:rPr>
        <w:t xml:space="preserve"> This initial placement within the order of creation suggests a divine origin, not inherently evil. Some interpretations focus on the etymology of the name: Rabbeinu Behaya connects </w:t>
      </w:r>
      <w:r w:rsidDel="00000000" w:rsidR="00000000" w:rsidRPr="00000000">
        <w:rPr>
          <w:rFonts w:ascii="Google Sans Text" w:cs="Google Sans Text" w:eastAsia="Google Sans Text" w:hAnsi="Google Sans Text"/>
          <w:i w:val="1"/>
          <w:iCs w:val="1"/>
          <w:color w:val="1b1c1d"/>
          <w:sz w:val="24"/>
          <w:szCs w:val="24"/>
          <w:rtl w:val="0"/>
        </w:rPr>
        <w:t xml:space="preserve">Leviathan</w:t>
      </w:r>
      <w:r w:rsidDel="00000000" w:rsidR="00000000" w:rsidRPr="00000000">
        <w:rPr>
          <w:rtl w:val="0"/>
        </w:rPr>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0"/>
          <w:iCs w:val="0"/>
          <w:color w:val="1b1c1d"/>
          <w:sz w:val="24"/>
          <w:szCs w:val="24"/>
          <w:rtl w:val="1"/>
        </w:rPr>
        <w:t xml:space="preserve">ןתיול</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0"/>
          <w:iCs w:val="0"/>
          <w:color w:val="1b1c1d"/>
          <w:sz w:val="24"/>
          <w:szCs w:val="24"/>
          <w:rtl w:val="0"/>
        </w:rPr>
        <w:t xml:space="preserve">to</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0"/>
          <w:iCs w:val="0"/>
          <w:color w:val="1b1c1d"/>
          <w:sz w:val="24"/>
          <w:szCs w:val="24"/>
          <w:rtl w:val="0"/>
        </w:rPr>
        <w:t xml:space="preserve">the</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0"/>
          <w:iCs w:val="0"/>
          <w:color w:val="1b1c1d"/>
          <w:sz w:val="24"/>
          <w:szCs w:val="24"/>
          <w:rtl w:val="0"/>
        </w:rPr>
        <w:t xml:space="preserve">concept</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0"/>
          <w:iCs w:val="0"/>
          <w:color w:val="1b1c1d"/>
          <w:sz w:val="24"/>
          <w:szCs w:val="24"/>
          <w:rtl w:val="0"/>
        </w:rPr>
        <w:t xml:space="preserve">of</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0"/>
          <w:iCs w:val="0"/>
          <w:color w:val="1b1c1d"/>
          <w:sz w:val="24"/>
          <w:szCs w:val="24"/>
          <w:rtl w:val="0"/>
        </w:rPr>
        <w:t xml:space="preserve">connection</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0"/>
          <w:iCs w:val="0"/>
          <w:color w:val="1b1c1d"/>
          <w:sz w:val="24"/>
          <w:szCs w:val="24"/>
          <w:rtl w:val="1"/>
        </w:rPr>
        <w:t xml:space="preserve">ןח</w:t>
      </w:r>
      <w:r w:rsidDel="00000000" w:rsidR="00000000" w:rsidRPr="00000000">
        <w:rPr>
          <w:rFonts w:ascii="Google Sans Text" w:cs="Google Sans Text" w:eastAsia="Google Sans Text" w:hAnsi="Google Sans Text"/>
          <w:i w:val="0"/>
          <w:iCs w:val="0"/>
          <w:color w:val="1b1c1d"/>
          <w:sz w:val="24"/>
          <w:szCs w:val="24"/>
          <w:rtl w:val="1"/>
        </w:rPr>
        <w:t xml:space="preserve"> </w:t>
      </w:r>
      <w:r w:rsidDel="00000000" w:rsidR="00000000" w:rsidRPr="00000000">
        <w:rPr>
          <w:rFonts w:ascii="Google Sans Text" w:cs="Google Sans Text" w:eastAsia="Google Sans Text" w:hAnsi="Google Sans Text"/>
          <w:i w:val="0"/>
          <w:iCs w:val="0"/>
          <w:color w:val="1b1c1d"/>
          <w:sz w:val="24"/>
          <w:szCs w:val="24"/>
          <w:rtl w:val="1"/>
        </w:rPr>
        <w:t xml:space="preserve">תיול</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0"/>
          <w:iCs w:val="0"/>
          <w:color w:val="1b1c1d"/>
          <w:sz w:val="24"/>
          <w:szCs w:val="24"/>
          <w:rtl w:val="0"/>
        </w:rPr>
        <w:t xml:space="preserve">symbolizing</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0"/>
          <w:iCs w:val="0"/>
          <w:color w:val="1b1c1d"/>
          <w:sz w:val="24"/>
          <w:szCs w:val="24"/>
          <w:rtl w:val="0"/>
        </w:rPr>
        <w:t xml:space="preserve">the</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0"/>
          <w:iCs w:val="0"/>
          <w:color w:val="1b1c1d"/>
          <w:sz w:val="24"/>
          <w:szCs w:val="24"/>
          <w:rtl w:val="0"/>
        </w:rPr>
        <w:t xml:space="preserve">joining</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0"/>
          <w:iCs w:val="0"/>
          <w:color w:val="1b1c1d"/>
          <w:sz w:val="24"/>
          <w:szCs w:val="24"/>
          <w:rtl w:val="0"/>
        </w:rPr>
        <w:t xml:space="preserve">of</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0"/>
          <w:iCs w:val="0"/>
          <w:color w:val="1b1c1d"/>
          <w:sz w:val="24"/>
          <w:szCs w:val="24"/>
          <w:rtl w:val="0"/>
        </w:rPr>
        <w:t xml:space="preserve">the</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0"/>
          <w:iCs w:val="0"/>
          <w:color w:val="1b1c1d"/>
          <w:sz w:val="24"/>
          <w:szCs w:val="24"/>
          <w:rtl w:val="0"/>
        </w:rPr>
        <w:t xml:space="preserve">soul</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0"/>
          <w:iCs w:val="0"/>
          <w:color w:val="1b1c1d"/>
          <w:sz w:val="24"/>
          <w:szCs w:val="24"/>
          <w:rtl w:val="0"/>
        </w:rPr>
        <w:t xml:space="preserve">and</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0"/>
          <w:iCs w:val="0"/>
          <w:color w:val="1b1c1d"/>
          <w:sz w:val="24"/>
          <w:szCs w:val="24"/>
          <w:rtl w:val="0"/>
        </w:rPr>
        <w:t xml:space="preserve">intellect</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0"/>
          <w:iCs w:val="0"/>
          <w:color w:val="1b1c1d"/>
          <w:sz w:val="24"/>
          <w:szCs w:val="24"/>
          <w:rtl w:val="0"/>
        </w:rPr>
        <w:t xml:space="preserve">both</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0"/>
          <w:iCs w:val="0"/>
          <w:color w:val="1b1c1d"/>
          <w:sz w:val="24"/>
          <w:szCs w:val="24"/>
          <w:rtl w:val="0"/>
        </w:rPr>
        <w:t xml:space="preserve">considered</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0"/>
          <w:iCs w:val="0"/>
          <w:color w:val="1b1c1d"/>
          <w:sz w:val="24"/>
          <w:szCs w:val="24"/>
          <w:rtl w:val="0"/>
        </w:rPr>
        <w:t xml:space="preserve">good</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iCs w:val="0"/>
          <w:color w:val="1b1c1d"/>
          <w:sz w:val="24"/>
          <w:szCs w:val="24"/>
          <w:rtl w:val="0"/>
        </w:rPr>
        <w:t xml:space="preserve"> The root </w:t>
      </w:r>
      <w:r w:rsidDel="00000000" w:rsidR="00000000" w:rsidRPr="00000000">
        <w:rPr>
          <w:rFonts w:ascii="Google Sans Text" w:cs="Google Sans Text" w:eastAsia="Google Sans Text" w:hAnsi="Google Sans Text"/>
          <w:i w:val="1"/>
          <w:iCs w:val="1"/>
          <w:color w:val="1b1c1d"/>
          <w:sz w:val="24"/>
          <w:szCs w:val="24"/>
          <w:rtl w:val="0"/>
        </w:rPr>
        <w:t xml:space="preserve">l-v-h</w:t>
      </w:r>
      <w:r w:rsidDel="00000000" w:rsidR="00000000" w:rsidRPr="00000000">
        <w:rPr>
          <w:rFonts w:ascii="Google Sans Text" w:cs="Google Sans Text" w:eastAsia="Google Sans Text" w:hAnsi="Google Sans Text"/>
          <w:i w:val="0"/>
          <w:iCs w:val="0"/>
          <w:color w:val="1b1c1d"/>
          <w:sz w:val="24"/>
          <w:szCs w:val="24"/>
          <w:rtl w:val="0"/>
        </w:rPr>
        <w:t xml:space="preserve"> also relates to "accompanying" or "escorting" (</w:t>
      </w:r>
      <w:r w:rsidDel="00000000" w:rsidR="00000000" w:rsidRPr="00000000">
        <w:rPr>
          <w:rFonts w:ascii="Google Sans Text" w:cs="Google Sans Text" w:eastAsia="Google Sans Text" w:hAnsi="Google Sans Text"/>
          <w:i w:val="1"/>
          <w:iCs w:val="1"/>
          <w:color w:val="1b1c1d"/>
          <w:sz w:val="24"/>
          <w:szCs w:val="24"/>
          <w:rtl w:val="0"/>
        </w:rPr>
        <w:t xml:space="preserve">levaya</w:t>
      </w:r>
      <w:r w:rsidDel="00000000" w:rsidR="00000000" w:rsidRPr="00000000">
        <w:rPr>
          <w:rFonts w:ascii="Google Sans Text" w:cs="Google Sans Text" w:eastAsia="Google Sans Text" w:hAnsi="Google Sans Text"/>
          <w:i w:val="0"/>
          <w:iCs w:val="0"/>
          <w:color w:val="1b1c1d"/>
          <w:sz w:val="24"/>
          <w:szCs w:val="24"/>
          <w:rtl w:val="0"/>
        </w:rPr>
        <w:t xml:space="preserve">), hinting at themes of companionship and </w:t>
      </w:r>
      <w:r w:rsidDel="00000000" w:rsidR="00000000" w:rsidRPr="00000000">
        <w:rPr>
          <w:rFonts w:ascii="Google Sans Text" w:cs="Google Sans Text" w:eastAsia="Google Sans Text" w:hAnsi="Google Sans Text"/>
          <w:i w:val="1"/>
          <w:iCs w:val="1"/>
          <w:color w:val="1b1c1d"/>
          <w:sz w:val="24"/>
          <w:szCs w:val="24"/>
          <w:rtl w:val="0"/>
        </w:rPr>
        <w:t xml:space="preserve">chesed</w:t>
      </w:r>
      <w:r w:rsidDel="00000000" w:rsidR="00000000" w:rsidRPr="00000000">
        <w:rPr>
          <w:rFonts w:ascii="Google Sans Text" w:cs="Google Sans Text" w:eastAsia="Google Sans Text" w:hAnsi="Google Sans Text"/>
          <w:i w:val="0"/>
          <w:iCs w:val="0"/>
          <w:color w:val="1b1c1d"/>
          <w:sz w:val="24"/>
          <w:szCs w:val="24"/>
          <w:rtl w:val="0"/>
        </w:rPr>
        <w:t xml:space="preserve"> (loving-kindness).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iCs w:val="0"/>
          <w:color w:val="1b1c1d"/>
          <w:sz w:val="24"/>
          <w:szCs w:val="24"/>
          <w:rtl w:val="0"/>
        </w:rPr>
        <w:t xml:space="preserve"> In Psalm 104, the Leviathan is depicted as a creature God formed to "play" in the sea, and elsewhere in Psalms, sea monsters are called upon to praise God.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However, the Leviathan is more frequently associated with immense, untamable power and the potential for chaos. Rabbinic literature (e.g., Bava Batra 74b, 75a) elaborates on its terrifying attributes: its fiery breath boils the sea, its scent is overwhelming, and its sheer size is unimaginable.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iCs w:val="0"/>
          <w:color w:val="1b1c1d"/>
          <w:sz w:val="24"/>
          <w:szCs w:val="24"/>
          <w:rtl w:val="0"/>
        </w:rPr>
        <w:t xml:space="preserve"> In the Book of Job, God challenges Job's understanding by highlighting the impossibility of capturing or controlling the Leviathan, emphasizing its wildness and power beyond human comprehension.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iCs w:val="0"/>
          <w:color w:val="1b1c1d"/>
          <w:sz w:val="24"/>
          <w:szCs w:val="24"/>
          <w:rtl w:val="0"/>
        </w:rPr>
        <w:t xml:space="preserve"> Isaiah describes it as a "tortuous serpent" that God will ultimately punish.</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iCs w:val="0"/>
          <w:color w:val="1b1c1d"/>
          <w:sz w:val="24"/>
          <w:szCs w:val="24"/>
          <w:rtl w:val="0"/>
        </w:rPr>
        <w:t xml:space="preserve"> This aspect aligns with interpretations that see Leviathan symbolizing life-threatening forces in nature and history, the dark aspects of political entities, or even supernatural evil.</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41</w:t>
      </w:r>
      <w:r w:rsidDel="00000000" w:rsidR="00000000" w:rsidRPr="00000000">
        <w:rPr>
          <w:rFonts w:ascii="Google Sans Text" w:cs="Google Sans Text" w:eastAsia="Google Sans Text" w:hAnsi="Google Sans Text"/>
          <w:i w:val="0"/>
          <w:iCs w:val="0"/>
          <w:color w:val="1b1c1d"/>
          <w:sz w:val="24"/>
          <w:szCs w:val="24"/>
          <w:rtl w:val="0"/>
        </w:rPr>
        <w:t xml:space="preserve"> The Malbim, for example, viewed Leviathan and Behemoth as archetypes of powerful beings that consciously exploit their strength for destructive purposes.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iCs w:val="0"/>
          <w:color w:val="1b1c1d"/>
          <w:sz w:val="24"/>
          <w:szCs w:val="24"/>
          <w:rtl w:val="0"/>
        </w:rPr>
        <w:t xml:space="preserve"> A prominent aggadic tradition states that God originally created Leviathan male and female, but killed the female and preserved her flesh, fearing that their reproduction would consume the world's resources.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iCs w:val="0"/>
          <w:color w:val="1b1c1d"/>
          <w:sz w:val="24"/>
          <w:szCs w:val="24"/>
          <w:rtl w:val="0"/>
        </w:rPr>
        <w:t xml:space="preserve"> This narrative explicitly links the Leviathan's power to existential threat and necessary divine intervention.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profound ambiguity—being part of God's good creation yet symbolizing uncontrollable chaos, potentially good yet overwhelmingly powerful and dangerous—is central to the Rabbinic understanding of Leviathan. This inherent duality strongly mirrors the structure of the </w:t>
      </w:r>
      <w:r w:rsidDel="00000000" w:rsidR="00000000" w:rsidRPr="00000000">
        <w:rPr>
          <w:rFonts w:ascii="Google Sans Text" w:cs="Google Sans Text" w:eastAsia="Google Sans Text" w:hAnsi="Google Sans Text"/>
          <w:i w:val="1"/>
          <w:iCs w:val="1"/>
          <w:color w:val="1b1c1d"/>
          <w:sz w:val="24"/>
          <w:szCs w:val="24"/>
          <w:rtl w:val="0"/>
        </w:rPr>
        <w:t xml:space="preserve">pharmakon</w:t>
      </w:r>
      <w:r w:rsidDel="00000000" w:rsidR="00000000" w:rsidRPr="00000000">
        <w:rPr>
          <w:rFonts w:ascii="Google Sans Text" w:cs="Google Sans Text" w:eastAsia="Google Sans Text" w:hAnsi="Google Sans Text"/>
          <w:i w:val="0"/>
          <w:iCs w:val="0"/>
          <w:color w:val="1b1c1d"/>
          <w:sz w:val="24"/>
          <w:szCs w:val="24"/>
          <w:rtl w:val="0"/>
        </w:rPr>
        <w:t xml:space="preserve">, which is defined by its capacity to be both poison and cure.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42</w:t>
      </w:r>
      <w:r w:rsidDel="00000000" w:rsidR="00000000" w:rsidRPr="00000000">
        <w:rPr>
          <w:rFonts w:ascii="Google Sans Text" w:cs="Google Sans Text" w:eastAsia="Google Sans Text" w:hAnsi="Google Sans Text"/>
          <w:i w:val="0"/>
          <w:iCs w:val="0"/>
          <w:color w:val="1b1c1d"/>
          <w:sz w:val="24"/>
          <w:szCs w:val="24"/>
          <w:rtl w:val="0"/>
        </w:rPr>
        <w:t xml:space="preserve"> The Rabbinic Leviathan, existing long before the philosophical articulation of the </w:t>
      </w:r>
      <w:r w:rsidDel="00000000" w:rsidR="00000000" w:rsidRPr="00000000">
        <w:rPr>
          <w:rFonts w:ascii="Google Sans Text" w:cs="Google Sans Text" w:eastAsia="Google Sans Text" w:hAnsi="Google Sans Text"/>
          <w:i w:val="1"/>
          <w:iCs w:val="1"/>
          <w:color w:val="1b1c1d"/>
          <w:sz w:val="24"/>
          <w:szCs w:val="24"/>
          <w:rtl w:val="0"/>
        </w:rPr>
        <w:t xml:space="preserve">pharmakon</w:t>
      </w:r>
      <w:r w:rsidDel="00000000" w:rsidR="00000000" w:rsidRPr="00000000">
        <w:rPr>
          <w:rFonts w:ascii="Google Sans Text" w:cs="Google Sans Text" w:eastAsia="Google Sans Text" w:hAnsi="Google Sans Text"/>
          <w:i w:val="0"/>
          <w:iCs w:val="0"/>
          <w:color w:val="1b1c1d"/>
          <w:sz w:val="24"/>
          <w:szCs w:val="24"/>
          <w:rtl w:val="0"/>
        </w:rPr>
        <w:t xml:space="preserve">, serves as a potent, pre-modern symbolic framework for grappling with the ambivalent nature of overwhelming forces, making it a rich resource for interpreting the dual potentials of modern technology and the "Cybernetic Leviathan."</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B. Eschatological Role (The Messianic Banquet)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The Leviathan plays a particularly prominent role in Jewish eschatology, specifically concerning the rewards for the righteous in the </w:t>
      </w:r>
      <w:r w:rsidDel="00000000" w:rsidR="00000000" w:rsidRPr="00000000">
        <w:rPr>
          <w:rFonts w:ascii="Google Sans Text" w:cs="Google Sans Text" w:eastAsia="Google Sans Text" w:hAnsi="Google Sans Text"/>
          <w:i w:val="1"/>
          <w:iCs w:val="1"/>
          <w:color w:val="1b1c1d"/>
          <w:sz w:val="24"/>
          <w:szCs w:val="24"/>
          <w:rtl w:val="0"/>
        </w:rPr>
        <w:t xml:space="preserve">Olam HaBa</w:t>
      </w:r>
      <w:r w:rsidDel="00000000" w:rsidR="00000000" w:rsidRPr="00000000">
        <w:rPr>
          <w:rFonts w:ascii="Google Sans Text" w:cs="Google Sans Text" w:eastAsia="Google Sans Text" w:hAnsi="Google Sans Text"/>
          <w:i w:val="0"/>
          <w:iCs w:val="0"/>
          <w:color w:val="1b1c1d"/>
          <w:sz w:val="24"/>
          <w:szCs w:val="24"/>
          <w:rtl w:val="0"/>
        </w:rPr>
        <w:t xml:space="preserve"> (the World to Come) or the Messianic Era.</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iCs w:val="0"/>
          <w:color w:val="1b1c1d"/>
          <w:sz w:val="24"/>
          <w:szCs w:val="24"/>
          <w:rtl w:val="0"/>
        </w:rPr>
        <w:t xml:space="preserve"> A well-known tradition, found in the Talmud (Bava Batra 75a), describes a great feast that God will prepare for the righteous, featuring the flesh of the Leviathan and the Behemoth (often depicted as a giant land creature, the </w:t>
      </w:r>
      <w:r w:rsidDel="00000000" w:rsidR="00000000" w:rsidRPr="00000000">
        <w:rPr>
          <w:rFonts w:ascii="Google Sans Text" w:cs="Google Sans Text" w:eastAsia="Google Sans Text" w:hAnsi="Google Sans Text"/>
          <w:i w:val="1"/>
          <w:iCs w:val="1"/>
          <w:color w:val="1b1c1d"/>
          <w:sz w:val="24"/>
          <w:szCs w:val="24"/>
          <w:rtl w:val="0"/>
        </w:rPr>
        <w:t xml:space="preserve">Shor HaBor</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iCs w:val="0"/>
          <w:color w:val="1b1c1d"/>
          <w:sz w:val="24"/>
          <w:szCs w:val="24"/>
          <w:rtl w:val="0"/>
        </w:rPr>
        <w:t xml:space="preserve"> There is even discussion about the preference for the salted meat of the female Leviathan, killed at creation, over the freshly killed male.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Beyond the feast, the skin of the Leviathan is also part of the eschatological reward. God will use its luminous hide to construct a </w:t>
      </w:r>
      <w:r w:rsidDel="00000000" w:rsidR="00000000" w:rsidRPr="00000000">
        <w:rPr>
          <w:rFonts w:ascii="Google Sans Text" w:cs="Google Sans Text" w:eastAsia="Google Sans Text" w:hAnsi="Google Sans Text"/>
          <w:i w:val="1"/>
          <w:iCs w:val="1"/>
          <w:color w:val="1b1c1d"/>
          <w:sz w:val="24"/>
          <w:szCs w:val="24"/>
          <w:rtl w:val="0"/>
        </w:rPr>
        <w:t xml:space="preserve">sukkah</w:t>
      </w:r>
      <w:r w:rsidDel="00000000" w:rsidR="00000000" w:rsidRPr="00000000">
        <w:rPr>
          <w:rFonts w:ascii="Google Sans Text" w:cs="Google Sans Text" w:eastAsia="Google Sans Text" w:hAnsi="Google Sans Text"/>
          <w:i w:val="0"/>
          <w:iCs w:val="0"/>
          <w:color w:val="1b1c1d"/>
          <w:sz w:val="24"/>
          <w:szCs w:val="24"/>
          <w:rtl w:val="0"/>
        </w:rPr>
        <w:t xml:space="preserve"> (booth) for the righteous to dwell in.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iCs w:val="0"/>
          <w:color w:val="1b1c1d"/>
          <w:sz w:val="24"/>
          <w:szCs w:val="24"/>
          <w:rtl w:val="0"/>
        </w:rPr>
        <w:t xml:space="preserve"> This imagery signifies divine protection, honor, and intimacy with God. The tradition is reflected in the custom of praying upon leaving the sukkah during the festival of Sukkot for the merit of dwelling in the "sukkah of the Leviathan's skin" in the future.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iCs w:val="0"/>
          <w:color w:val="1b1c1d"/>
          <w:sz w:val="24"/>
          <w:szCs w:val="24"/>
          <w:rtl w:val="0"/>
        </w:rPr>
        <w:t xml:space="preserve"> Some Midrashic sources even suggest that the garments of light (</w:t>
      </w:r>
      <w:r w:rsidDel="00000000" w:rsidR="00000000" w:rsidRPr="00000000">
        <w:rPr>
          <w:rFonts w:ascii="Google Sans Text" w:cs="Google Sans Text" w:eastAsia="Google Sans Text" w:hAnsi="Google Sans Text"/>
          <w:i w:val="1"/>
          <w:iCs w:val="1"/>
          <w:color w:val="1b1c1d"/>
          <w:sz w:val="24"/>
          <w:szCs w:val="24"/>
          <w:rtl w:val="0"/>
        </w:rPr>
        <w:t xml:space="preserve">ketonot ohr</w:t>
      </w:r>
      <w:r w:rsidDel="00000000" w:rsidR="00000000" w:rsidRPr="00000000">
        <w:rPr>
          <w:rFonts w:ascii="Google Sans Text" w:cs="Google Sans Text" w:eastAsia="Google Sans Text" w:hAnsi="Google Sans Text"/>
          <w:i w:val="0"/>
          <w:iCs w:val="0"/>
          <w:color w:val="1b1c1d"/>
          <w:sz w:val="24"/>
          <w:szCs w:val="24"/>
          <w:rtl w:val="0"/>
        </w:rPr>
        <w:t xml:space="preserve">) God made for Adam and Eve after the expulsion from Eden were fashioned from the skin of the primordial female Leviathan, linking the creature to concepts of holiness and modesty (</w:t>
      </w:r>
      <w:r w:rsidDel="00000000" w:rsidR="00000000" w:rsidRPr="00000000">
        <w:rPr>
          <w:rFonts w:ascii="Google Sans Text" w:cs="Google Sans Text" w:eastAsia="Google Sans Text" w:hAnsi="Google Sans Text"/>
          <w:i w:val="1"/>
          <w:iCs w:val="1"/>
          <w:color w:val="1b1c1d"/>
          <w:sz w:val="24"/>
          <w:szCs w:val="24"/>
          <w:rtl w:val="0"/>
        </w:rPr>
        <w:t xml:space="preserve">tzniut</w:t>
      </w:r>
      <w:r w:rsidDel="00000000" w:rsidR="00000000" w:rsidRPr="00000000">
        <w:rPr>
          <w:rFonts w:ascii="Google Sans Text" w:cs="Google Sans Text" w:eastAsia="Google Sans Text" w:hAnsi="Google Sans Text"/>
          <w:i w:val="0"/>
          <w:iCs w:val="0"/>
          <w:color w:val="1b1c1d"/>
          <w:sz w:val="24"/>
          <w:szCs w:val="24"/>
          <w:rtl w:val="0"/>
        </w:rPr>
        <w:t xml:space="preserve">) from the beginning.</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These eschatological roles have been interpreted allegorically. The Akeidat Yitzchak suggests the Leviathan's meat represents the </w:t>
      </w:r>
      <w:r w:rsidDel="00000000" w:rsidR="00000000" w:rsidRPr="00000000">
        <w:rPr>
          <w:rFonts w:ascii="Google Sans Text" w:cs="Google Sans Text" w:eastAsia="Google Sans Text" w:hAnsi="Google Sans Text"/>
          <w:i w:val="1"/>
          <w:iCs w:val="1"/>
          <w:color w:val="1b1c1d"/>
          <w:sz w:val="24"/>
          <w:szCs w:val="24"/>
          <w:rtl w:val="0"/>
        </w:rPr>
        <w:t xml:space="preserve">Mitzvot</w:t>
      </w:r>
      <w:r w:rsidDel="00000000" w:rsidR="00000000" w:rsidRPr="00000000">
        <w:rPr>
          <w:rFonts w:ascii="Google Sans Text" w:cs="Google Sans Text" w:eastAsia="Google Sans Text" w:hAnsi="Google Sans Text"/>
          <w:i w:val="0"/>
          <w:iCs w:val="0"/>
          <w:color w:val="1b1c1d"/>
          <w:sz w:val="24"/>
          <w:szCs w:val="24"/>
          <w:rtl w:val="0"/>
        </w:rPr>
        <w:t xml:space="preserve"> (commandments) performed during one's life, served alongside the wine of Torah study at the Messianic banquet.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iCs w:val="0"/>
          <w:color w:val="1b1c1d"/>
          <w:sz w:val="24"/>
          <w:szCs w:val="24"/>
          <w:rtl w:val="0"/>
        </w:rPr>
        <w:t xml:space="preserve"> The Baal HaTanya (Rabbi Shneur Zalman of Liadi) offered a Hasidic interpretation where the Leviathan symbolizes a type of righteous individual primarily focused on inner intention and spiritual connection (like a fish hidden in the depths), while the Behemoth (</w:t>
      </w:r>
      <w:r w:rsidDel="00000000" w:rsidR="00000000" w:rsidRPr="00000000">
        <w:rPr>
          <w:rFonts w:ascii="Google Sans Text" w:cs="Google Sans Text" w:eastAsia="Google Sans Text" w:hAnsi="Google Sans Text"/>
          <w:i w:val="1"/>
          <w:iCs w:val="1"/>
          <w:color w:val="1b1c1d"/>
          <w:sz w:val="24"/>
          <w:szCs w:val="24"/>
          <w:rtl w:val="0"/>
        </w:rPr>
        <w:t xml:space="preserve">Shor HaBar</w:t>
      </w:r>
      <w:r w:rsidDel="00000000" w:rsidR="00000000" w:rsidRPr="00000000">
        <w:rPr>
          <w:rFonts w:ascii="Google Sans Text" w:cs="Google Sans Text" w:eastAsia="Google Sans Text" w:hAnsi="Google Sans Text"/>
          <w:i w:val="0"/>
          <w:iCs w:val="0"/>
          <w:color w:val="1b1c1d"/>
          <w:sz w:val="24"/>
          <w:szCs w:val="24"/>
          <w:rtl w:val="0"/>
        </w:rPr>
        <w:t xml:space="preserve">) represents those focused on the practical performance of Mitzvot in the physical world.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iCs w:val="0"/>
          <w:color w:val="1b1c1d"/>
          <w:sz w:val="24"/>
          <w:szCs w:val="24"/>
          <w:rtl w:val="0"/>
        </w:rPr>
        <w:t xml:space="preserve"> The future "battle" and subsequent feast involving these creatures represent the ultimate harmonization and revelation of these different modes of serving God. Some traditions also link the great sea creature, sometimes identified with Leviathan or a whale, to themes of repentance and spiritual rebirth, drawing parallels with the story of Jonah.</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44</w:t>
      </w:r>
      <w:r w:rsidDel="00000000" w:rsidR="00000000" w:rsidRPr="00000000">
        <w:rPr>
          <w:rFonts w:ascii="Google Sans Text" w:cs="Google Sans Text" w:eastAsia="Google Sans Text" w:hAnsi="Google Sans Text"/>
          <w:i w:val="0"/>
          <w:iCs w:val="0"/>
          <w:color w:val="1b1c1d"/>
          <w:sz w:val="24"/>
          <w:szCs w:val="24"/>
          <w:rtl w:val="0"/>
        </w:rPr>
        <w:t xml:space="preserve"> In the eschatological context, the Leviathan transforms from a symbol of chaos or untamed power into a source of ultimate sustenance, understanding, and closeness to the divine for those deemed righteous.</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C. Mystical (Kabbalistic) Interpretations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Jewish mysticism, particularly Kabbalah, further deepens the symbolism of the Leviathan, associating it with profound metaphysical concepts. The sefer </w:t>
      </w:r>
      <w:r w:rsidDel="00000000" w:rsidR="00000000" w:rsidRPr="00000000">
        <w:rPr>
          <w:rFonts w:ascii="Google Sans Text" w:cs="Google Sans Text" w:eastAsia="Google Sans Text" w:hAnsi="Google Sans Text"/>
          <w:i w:val="1"/>
          <w:iCs w:val="1"/>
          <w:color w:val="1b1c1d"/>
          <w:sz w:val="24"/>
          <w:szCs w:val="24"/>
          <w:rtl w:val="0"/>
        </w:rPr>
        <w:t xml:space="preserve">Shaar HaEmunah V’Yesod HaChassidut</w:t>
      </w:r>
      <w:r w:rsidDel="00000000" w:rsidR="00000000" w:rsidRPr="00000000">
        <w:rPr>
          <w:rFonts w:ascii="Google Sans Text" w:cs="Google Sans Text" w:eastAsia="Google Sans Text" w:hAnsi="Google Sans Text"/>
          <w:i w:val="0"/>
          <w:iCs w:val="0"/>
          <w:color w:val="1b1c1d"/>
          <w:sz w:val="24"/>
          <w:szCs w:val="24"/>
          <w:rtl w:val="0"/>
        </w:rPr>
        <w:t xml:space="preserve"> states that "Leviathan represents the highest levels of </w:t>
      </w:r>
      <w:r w:rsidDel="00000000" w:rsidR="00000000" w:rsidRPr="00000000">
        <w:rPr>
          <w:rFonts w:ascii="Google Sans Text" w:cs="Google Sans Text" w:eastAsia="Google Sans Text" w:hAnsi="Google Sans Text"/>
          <w:i w:val="1"/>
          <w:iCs w:val="1"/>
          <w:color w:val="1b1c1d"/>
          <w:sz w:val="24"/>
          <w:szCs w:val="24"/>
          <w:rtl w:val="0"/>
        </w:rPr>
        <w:t xml:space="preserve">Hokhmah</w:t>
      </w:r>
      <w:r w:rsidDel="00000000" w:rsidR="00000000" w:rsidRPr="00000000">
        <w:rPr>
          <w:rFonts w:ascii="Google Sans Text" w:cs="Google Sans Text" w:eastAsia="Google Sans Text" w:hAnsi="Google Sans Text"/>
          <w:i w:val="0"/>
          <w:iCs w:val="0"/>
          <w:color w:val="1b1c1d"/>
          <w:sz w:val="24"/>
          <w:szCs w:val="24"/>
          <w:rtl w:val="0"/>
        </w:rPr>
        <w:t xml:space="preserve"> – Wisdom, which are concealed in the upper waters".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iCs w:val="0"/>
          <w:color w:val="1b1c1d"/>
          <w:sz w:val="24"/>
          <w:szCs w:val="24"/>
          <w:rtl w:val="0"/>
        </w:rPr>
        <w:t xml:space="preserve"> This connects the creature's immense and hidden nature to the esoteric depths of divine wisdom, the second Sefirah in the Kabbalistic Tree of Life. Similarly, the </w:t>
      </w:r>
      <w:r w:rsidDel="00000000" w:rsidR="00000000" w:rsidRPr="00000000">
        <w:rPr>
          <w:rFonts w:ascii="Google Sans Text" w:cs="Google Sans Text" w:eastAsia="Google Sans Text" w:hAnsi="Google Sans Text"/>
          <w:i w:val="1"/>
          <w:iCs w:val="1"/>
          <w:color w:val="1b1c1d"/>
          <w:sz w:val="24"/>
          <w:szCs w:val="24"/>
          <w:rtl w:val="0"/>
        </w:rPr>
        <w:t xml:space="preserve">Likutei Moharan</w:t>
      </w:r>
      <w:r w:rsidDel="00000000" w:rsidR="00000000" w:rsidRPr="00000000">
        <w:rPr>
          <w:rFonts w:ascii="Google Sans Text" w:cs="Google Sans Text" w:eastAsia="Google Sans Text" w:hAnsi="Google Sans Text"/>
          <w:i w:val="0"/>
          <w:iCs w:val="0"/>
          <w:color w:val="1b1c1d"/>
          <w:sz w:val="24"/>
          <w:szCs w:val="24"/>
          <w:rtl w:val="0"/>
        </w:rPr>
        <w:t xml:space="preserve">, attributed to Rebbe Nachman of Bratslav, asserts that "Leviathan alludes to </w:t>
      </w:r>
      <w:r w:rsidDel="00000000" w:rsidR="00000000" w:rsidRPr="00000000">
        <w:rPr>
          <w:rFonts w:ascii="Google Sans Text" w:cs="Google Sans Text" w:eastAsia="Google Sans Text" w:hAnsi="Google Sans Text"/>
          <w:i w:val="1"/>
          <w:iCs w:val="1"/>
          <w:color w:val="1b1c1d"/>
          <w:sz w:val="24"/>
          <w:szCs w:val="24"/>
          <w:rtl w:val="0"/>
        </w:rPr>
        <w:t xml:space="preserve">Malkhut</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1"/>
          <w:iCs w:val="1"/>
          <w:color w:val="1b1c1d"/>
          <w:sz w:val="24"/>
          <w:szCs w:val="24"/>
          <w:rtl w:val="0"/>
        </w:rPr>
        <w:t xml:space="preserve">Malkhut</w:t>
      </w:r>
      <w:r w:rsidDel="00000000" w:rsidR="00000000" w:rsidRPr="00000000">
        <w:rPr>
          <w:rFonts w:ascii="Google Sans Text" w:cs="Google Sans Text" w:eastAsia="Google Sans Text" w:hAnsi="Google Sans Text"/>
          <w:i w:val="0"/>
          <w:iCs w:val="0"/>
          <w:color w:val="1b1c1d"/>
          <w:sz w:val="24"/>
          <w:szCs w:val="24"/>
          <w:rtl w:val="0"/>
        </w:rPr>
        <w:t xml:space="preserve"> (Kingdom or Sovereignty) is the tenth and final Sefirah, representing God's immanent presence and sovereignty within the created world. Linking Leviathan to Malkhut suggests its awesome power reflects divine dominion over creation.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Certain mystical texts, such as the Slavonic Apocalypse of Abraham, depict Leviathan in a cosmological role as the foundation of the lower created world, lying beneath the universe.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45</w:t>
      </w:r>
      <w:r w:rsidDel="00000000" w:rsidR="00000000" w:rsidRPr="00000000">
        <w:rPr>
          <w:rFonts w:ascii="Google Sans Text" w:cs="Google Sans Text" w:eastAsia="Google Sans Text" w:hAnsi="Google Sans Text"/>
          <w:i w:val="0"/>
          <w:iCs w:val="0"/>
          <w:color w:val="1b1c1d"/>
          <w:sz w:val="24"/>
          <w:szCs w:val="24"/>
          <w:rtl w:val="0"/>
        </w:rPr>
        <w:t xml:space="preserve"> In this text, the archangel Yahoel is appointed to rule over both the celestial creatures (</w:t>
      </w:r>
      <w:r w:rsidDel="00000000" w:rsidR="00000000" w:rsidRPr="00000000">
        <w:rPr>
          <w:rFonts w:ascii="Google Sans Text" w:cs="Google Sans Text" w:eastAsia="Google Sans Text" w:hAnsi="Google Sans Text"/>
          <w:i w:val="1"/>
          <w:iCs w:val="1"/>
          <w:color w:val="1b1c1d"/>
          <w:sz w:val="24"/>
          <w:szCs w:val="24"/>
          <w:rtl w:val="0"/>
        </w:rPr>
        <w:t xml:space="preserve">Hayyot</w:t>
      </w:r>
      <w:r w:rsidDel="00000000" w:rsidR="00000000" w:rsidRPr="00000000">
        <w:rPr>
          <w:rFonts w:ascii="Google Sans Text" w:cs="Google Sans Text" w:eastAsia="Google Sans Text" w:hAnsi="Google Sans Text"/>
          <w:i w:val="0"/>
          <w:iCs w:val="0"/>
          <w:color w:val="1b1c1d"/>
          <w:sz w:val="24"/>
          <w:szCs w:val="24"/>
          <w:rtl w:val="0"/>
        </w:rPr>
        <w:t xml:space="preserve">) supporting God's throne and the Leviathans holding up the lower realm, suggesting a parallelism between the upper and lower structures of existence.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45</w:t>
      </w:r>
      <w:r w:rsidDel="00000000" w:rsidR="00000000" w:rsidRPr="00000000">
        <w:rPr>
          <w:rFonts w:ascii="Google Sans Text" w:cs="Google Sans Text" w:eastAsia="Google Sans Text" w:hAnsi="Google Sans Text"/>
          <w:i w:val="0"/>
          <w:iCs w:val="0"/>
          <w:color w:val="1b1c1d"/>
          <w:sz w:val="24"/>
          <w:szCs w:val="24"/>
          <w:rtl w:val="0"/>
        </w:rPr>
        <w:t xml:space="preserve"> Leviathan here embodies the foundational, perhaps chaotic, underpinnings of the cosmos, held in check by divine power.</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While Kabbalistic texts do not directly address modern digital technology, the history of Kabbalah's dissemination offers relevant parallels. The advent of print technology in the early modern period played a crucial role in popularizing previously esoteric Kabbalistic knowledge, moving it beyond small circles of elite masters to a wider audience through printed books, commentaries, and learning aids.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46</w:t>
      </w:r>
      <w:r w:rsidDel="00000000" w:rsidR="00000000" w:rsidRPr="00000000">
        <w:rPr>
          <w:rFonts w:ascii="Google Sans Text" w:cs="Google Sans Text" w:eastAsia="Google Sans Text" w:hAnsi="Google Sans Text"/>
          <w:i w:val="0"/>
          <w:iCs w:val="0"/>
          <w:color w:val="1b1c1d"/>
          <w:sz w:val="24"/>
          <w:szCs w:val="24"/>
          <w:rtl w:val="0"/>
        </w:rPr>
        <w:t xml:space="preserve"> This historical intersection of Jewish mysticism and communication technology demonstrates a precedent for mystical traditions adapting to and utilizing new media. Furthermore, some contemporary interpretations explicitly link Kabbalistic concepts, like the idea of creation through the combination of Hebrew letters (elemental units), to the logic of computer coding and artificial intelligence, seeing the power to animate matter through specific sequences (as in the Golem legend) reflected in digital processes.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47</w:t>
      </w:r>
      <w:r w:rsidDel="00000000" w:rsidR="00000000" w:rsidRPr="00000000">
        <w:rPr>
          <w:rFonts w:ascii="Google Sans Text" w:cs="Google Sans Text" w:eastAsia="Google Sans Text" w:hAnsi="Google Sans Text"/>
          <w:i w:val="0"/>
          <w:iCs w:val="0"/>
          <w:color w:val="1b1c1d"/>
          <w:sz w:val="24"/>
          <w:szCs w:val="24"/>
          <w:rtl w:val="0"/>
        </w:rPr>
        <w:t xml:space="preserve"> Others draw parallels between Kabbalah's focus on inner meaning versus outer expression and the challenge of understanding technology not just by its function but by its underlying essence or impact on the spirit.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48</w:t>
      </w:r>
      <w:r w:rsidDel="00000000" w:rsidR="00000000" w:rsidRPr="00000000">
        <w:rPr>
          <w:rFonts w:ascii="Google Sans Text" w:cs="Google Sans Text" w:eastAsia="Google Sans Text" w:hAnsi="Google Sans Text"/>
          <w:i w:val="0"/>
          <w:iCs w:val="0"/>
          <w:color w:val="1b1c1d"/>
          <w:sz w:val="24"/>
          <w:szCs w:val="24"/>
          <w:rtl w:val="0"/>
        </w:rPr>
        <w:t xml:space="preserve"> These connections suggest avenues for exploring the "Cybernetic Leviathan" through a mystical lens, seeing the digital network not just as a system of control but potentially as a complex text or structure embodying or concealing deeper patterns.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contrast between the Hobbesian and Rabbinic Leviathans provides a critical tension for the "Cybernetic Leviathan" concept. Hobbes's Leviathan is an </w:t>
      </w:r>
      <w:r w:rsidDel="00000000" w:rsidR="00000000" w:rsidRPr="00000000">
        <w:rPr>
          <w:rFonts w:ascii="Google Sans Text" w:cs="Google Sans Text" w:eastAsia="Google Sans Text" w:hAnsi="Google Sans Text"/>
          <w:i w:val="1"/>
          <w:iCs w:val="1"/>
          <w:color w:val="1b1c1d"/>
          <w:sz w:val="24"/>
          <w:szCs w:val="24"/>
          <w:rtl w:val="0"/>
        </w:rPr>
        <w:t xml:space="preserve">artificial</w:t>
      </w:r>
      <w:r w:rsidDel="00000000" w:rsidR="00000000" w:rsidRPr="00000000">
        <w:rPr>
          <w:rFonts w:ascii="Google Sans Text" w:cs="Google Sans Text" w:eastAsia="Google Sans Text" w:hAnsi="Google Sans Text"/>
          <w:i w:val="0"/>
          <w:iCs w:val="0"/>
          <w:color w:val="1b1c1d"/>
          <w:sz w:val="24"/>
          <w:szCs w:val="24"/>
          <w:rtl w:val="0"/>
        </w:rPr>
        <w:t xml:space="preserve"> construct born of reason and contract, designed explicitly for </w:t>
      </w:r>
      <w:r w:rsidDel="00000000" w:rsidR="00000000" w:rsidRPr="00000000">
        <w:rPr>
          <w:rFonts w:ascii="Google Sans Text" w:cs="Google Sans Text" w:eastAsia="Google Sans Text" w:hAnsi="Google Sans Text"/>
          <w:i w:val="1"/>
          <w:iCs w:val="1"/>
          <w:color w:val="1b1c1d"/>
          <w:sz w:val="24"/>
          <w:szCs w:val="24"/>
          <w:rtl w:val="0"/>
        </w:rPr>
        <w:t xml:space="preserve">control</w:t>
      </w:r>
      <w:r w:rsidDel="00000000" w:rsidR="00000000" w:rsidRPr="00000000">
        <w:rPr>
          <w:rFonts w:ascii="Google Sans Text" w:cs="Google Sans Text" w:eastAsia="Google Sans Text" w:hAnsi="Google Sans Text"/>
          <w:i w:val="0"/>
          <w:iCs w:val="0"/>
          <w:color w:val="1b1c1d"/>
          <w:sz w:val="24"/>
          <w:szCs w:val="24"/>
          <w:rtl w:val="0"/>
        </w:rPr>
        <w:t xml:space="preserve"> and the imposition of order upon the chaos of the state of nature.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The Rabbinic Leviathan, conversely, is often portrayed as a </w:t>
      </w:r>
      <w:r w:rsidDel="00000000" w:rsidR="00000000" w:rsidRPr="00000000">
        <w:rPr>
          <w:rFonts w:ascii="Google Sans Text" w:cs="Google Sans Text" w:eastAsia="Google Sans Text" w:hAnsi="Google Sans Text"/>
          <w:i w:val="1"/>
          <w:iCs w:val="1"/>
          <w:color w:val="1b1c1d"/>
          <w:sz w:val="24"/>
          <w:szCs w:val="24"/>
          <w:rtl w:val="0"/>
        </w:rPr>
        <w:t xml:space="preserve">natural</w:t>
      </w:r>
      <w:r w:rsidDel="00000000" w:rsidR="00000000" w:rsidRPr="00000000">
        <w:rPr>
          <w:rFonts w:ascii="Google Sans Text" w:cs="Google Sans Text" w:eastAsia="Google Sans Text" w:hAnsi="Google Sans Text"/>
          <w:i w:val="0"/>
          <w:iCs w:val="0"/>
          <w:color w:val="1b1c1d"/>
          <w:sz w:val="24"/>
          <w:szCs w:val="24"/>
          <w:rtl w:val="0"/>
        </w:rPr>
        <w:t xml:space="preserve"> or mythical entity, embodying primordial power, chaos, and mystery that lies </w:t>
      </w:r>
      <w:r w:rsidDel="00000000" w:rsidR="00000000" w:rsidRPr="00000000">
        <w:rPr>
          <w:rFonts w:ascii="Google Sans Text" w:cs="Google Sans Text" w:eastAsia="Google Sans Text" w:hAnsi="Google Sans Text"/>
          <w:i w:val="1"/>
          <w:iCs w:val="1"/>
          <w:color w:val="1b1c1d"/>
          <w:sz w:val="24"/>
          <w:szCs w:val="24"/>
          <w:rtl w:val="0"/>
        </w:rPr>
        <w:t xml:space="preserve">beyond</w:t>
      </w:r>
      <w:r w:rsidDel="00000000" w:rsidR="00000000" w:rsidRPr="00000000">
        <w:rPr>
          <w:rFonts w:ascii="Google Sans Text" w:cs="Google Sans Text" w:eastAsia="Google Sans Text" w:hAnsi="Google Sans Text"/>
          <w:i w:val="0"/>
          <w:iCs w:val="0"/>
          <w:color w:val="1b1c1d"/>
          <w:sz w:val="24"/>
          <w:szCs w:val="24"/>
          <w:rtl w:val="0"/>
        </w:rPr>
        <w:t xml:space="preserve"> human control.</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iCs w:val="0"/>
          <w:color w:val="1b1c1d"/>
          <w:sz w:val="24"/>
          <w:szCs w:val="24"/>
          <w:rtl w:val="0"/>
        </w:rPr>
        <w:t xml:space="preserve"> A contemporary "Cybernetic Leviathan," built on digital infrastructure, seems to partake of both. It is an artificial system designed with Hobbesian aims of order, efficiency, and control (inherent in cybernetic principles). Yet, like the Rabbinic monster, it exhibits emergent complexity, generates unforeseen consequences (the "poison" of the pharmakon), and often appears opaque, overwhelming, and fundamentally uncontrollable in its totality. Exploring the "Cybernetic Leviathan" through this dual lens allows for a critique of the pervasive illusion of total technological control, acknowledging the persistent presence of ambiguity, chaos, and the potentially monstrous within even the most rationally designed systems.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Furthermore, the Kabbalistic associations of Leviathan with hidden Wisdom (</w:t>
      </w:r>
      <w:r w:rsidDel="00000000" w:rsidR="00000000" w:rsidRPr="00000000">
        <w:rPr>
          <w:rFonts w:ascii="Google Sans Text" w:cs="Google Sans Text" w:eastAsia="Google Sans Text" w:hAnsi="Google Sans Text"/>
          <w:i w:val="1"/>
          <w:iCs w:val="1"/>
          <w:color w:val="1b1c1d"/>
          <w:sz w:val="24"/>
          <w:szCs w:val="24"/>
          <w:rtl w:val="0"/>
        </w:rPr>
        <w:t xml:space="preserve">Hokhmah</w:t>
      </w:r>
      <w:r w:rsidDel="00000000" w:rsidR="00000000" w:rsidRPr="00000000">
        <w:rPr>
          <w:rFonts w:ascii="Google Sans Text" w:cs="Google Sans Text" w:eastAsia="Google Sans Text" w:hAnsi="Google Sans Text"/>
          <w:i w:val="0"/>
          <w:iCs w:val="0"/>
          <w:color w:val="1b1c1d"/>
          <w:sz w:val="24"/>
          <w:szCs w:val="24"/>
          <w:rtl w:val="0"/>
        </w:rPr>
        <w:t xml:space="preserve">) and Sovereignty (</w:t>
      </w:r>
      <w:r w:rsidDel="00000000" w:rsidR="00000000" w:rsidRPr="00000000">
        <w:rPr>
          <w:rFonts w:ascii="Google Sans Text" w:cs="Google Sans Text" w:eastAsia="Google Sans Text" w:hAnsi="Google Sans Text"/>
          <w:i w:val="1"/>
          <w:iCs w:val="1"/>
          <w:color w:val="1b1c1d"/>
          <w:sz w:val="24"/>
          <w:szCs w:val="24"/>
          <w:rtl w:val="0"/>
        </w:rPr>
        <w:t xml:space="preserve">Malkhut</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iCs w:val="0"/>
          <w:color w:val="1b1c1d"/>
          <w:sz w:val="24"/>
          <w:szCs w:val="24"/>
          <w:rtl w:val="0"/>
        </w:rPr>
        <w:t xml:space="preserve"> enrich the analysis. They suggest that the immense power concentrated within the digital network—the "Cybernetic Leviathan"—might be interpreted not merely as a tool for instrumental control (Hobbes/cybernetics) but as potentially reflecting or concealing deeper ontological structures or forms of knowledge. This perspective invites modes of understanding that go beyond the purely rational or technical, perhaps aligning with Stiegler's concern for </w:t>
      </w:r>
      <w:r w:rsidDel="00000000" w:rsidR="00000000" w:rsidRPr="00000000">
        <w:rPr>
          <w:rFonts w:ascii="Google Sans Text" w:cs="Google Sans Text" w:eastAsia="Google Sans Text" w:hAnsi="Google Sans Text"/>
          <w:i w:val="1"/>
          <w:iCs w:val="1"/>
          <w:color w:val="1b1c1d"/>
          <w:sz w:val="24"/>
          <w:szCs w:val="24"/>
          <w:rtl w:val="0"/>
        </w:rPr>
        <w:t xml:space="preserve">noesis</w:t>
      </w:r>
      <w:r w:rsidDel="00000000" w:rsidR="00000000" w:rsidRPr="00000000">
        <w:rPr>
          <w:rFonts w:ascii="Google Sans Text" w:cs="Google Sans Text" w:eastAsia="Google Sans Text" w:hAnsi="Google Sans Text"/>
          <w:i w:val="0"/>
          <w:iCs w:val="0"/>
          <w:color w:val="1b1c1d"/>
          <w:sz w:val="24"/>
          <w:szCs w:val="24"/>
          <w:rtl w:val="0"/>
        </w:rPr>
        <w:t xml:space="preserve"> (the life of the spirit) within technics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49</w:t>
      </w:r>
      <w:r w:rsidDel="00000000" w:rsidR="00000000" w:rsidRPr="00000000">
        <w:rPr>
          <w:rFonts w:ascii="Google Sans Text" w:cs="Google Sans Text" w:eastAsia="Google Sans Text" w:hAnsi="Google Sans Text"/>
          <w:i w:val="0"/>
          <w:iCs w:val="0"/>
          <w:color w:val="1b1c1d"/>
          <w:sz w:val="24"/>
          <w:szCs w:val="24"/>
          <w:rtl w:val="0"/>
        </w:rPr>
        <w:t xml:space="preserve">, or opening interpretive pathways grounded in symbolic or mystical readings of the network's architecture and effects.</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IV. Contemporary Jewish Thought in the Breach: Rav Shagar on Postmodernity and Technology</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Rabbi Shimon Gershon Rosenberg (Rav Shagar, 1949–2007), an influential figure within Israeli Religious Zionism, offers a unique and provocative engagement with the challenges of postmodernity and technology from a perspective deeply rooted in Hasidic and Kabbalistic thought.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His work provides valuable resources for navigating the complexities of the "Cybernetic Leviathan," particularly regarding questions of truth, community, and spirituality in a technologically saturated, postmodern world.</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A. Rav Shagar's Context and Approach</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Rav Shagar served as head of the Yeshivat Siach-Yitzhak and taught widely within the Religious Zionist community.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His thought is characterized by a willingness to confront contemporary Western philosophy, particularly postmodernism, and to find within Jewish tradition, especially Hasidism, the internal resources to respond creatively rather than defensively.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He perceived an intricate connection between the rise of postmodern consciousness and the rapid development of technology, viewing both as forces that fundamentally challenge traditional notions of community, values, and truth.</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Unlike many traditional thinkers who might view postmodernism primarily as a threat (</w:t>
      </w:r>
      <w:r w:rsidDel="00000000" w:rsidR="00000000" w:rsidRPr="00000000">
        <w:rPr>
          <w:rFonts w:ascii="Google Sans Text" w:cs="Google Sans Text" w:eastAsia="Google Sans Text" w:hAnsi="Google Sans Text"/>
          <w:i w:val="1"/>
          <w:iCs w:val="1"/>
          <w:color w:val="1b1c1d"/>
          <w:sz w:val="24"/>
          <w:szCs w:val="24"/>
          <w:rtl w:val="0"/>
        </w:rPr>
        <w:t xml:space="preserve">kefira</w:t>
      </w:r>
      <w:r w:rsidDel="00000000" w:rsidR="00000000" w:rsidRPr="00000000">
        <w:rPr>
          <w:rFonts w:ascii="Google Sans Text" w:cs="Google Sans Text" w:eastAsia="Google Sans Text" w:hAnsi="Google Sans Text"/>
          <w:i w:val="0"/>
          <w:iCs w:val="0"/>
          <w:color w:val="1b1c1d"/>
          <w:sz w:val="24"/>
          <w:szCs w:val="24"/>
          <w:rtl w:val="0"/>
        </w:rPr>
        <w:t xml:space="preserve">, heresy), Rav Shagar, while acknowledging its dangers, saw it as an unavoidable reality and potentially an opportunity for religious revitalization.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 He approached postmodern thinkers like Derrida, Foucault, and Lyotard not as an academic expert but as a self-taught interlocutor seeking to understand their implications for Jewish life and thought.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52</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B. Engaging Postmodernism</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Rav Shagar directly addresses the postmodern critique of "meta-narratives" and the concept of objective, universal truth.</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 He accepts the premise that truth, in a postmodern context, is often perceived as a cultural construct, contingent on specific contexts and interests, making absolute certainty elusive.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51</w:t>
      </w:r>
      <w:r w:rsidDel="00000000" w:rsidR="00000000" w:rsidRPr="00000000">
        <w:rPr>
          <w:rFonts w:ascii="Google Sans Text" w:cs="Google Sans Text" w:eastAsia="Google Sans Text" w:hAnsi="Google Sans Text"/>
          <w:i w:val="0"/>
          <w:iCs w:val="0"/>
          <w:color w:val="1b1c1d"/>
          <w:sz w:val="24"/>
          <w:szCs w:val="24"/>
          <w:rtl w:val="0"/>
        </w:rPr>
        <w:t xml:space="preserve"> He interprets Jacques Derrida's concept of deconstruction through the lens of </w:t>
      </w:r>
      <w:r w:rsidDel="00000000" w:rsidR="00000000" w:rsidRPr="00000000">
        <w:rPr>
          <w:rFonts w:ascii="Google Sans Text" w:cs="Google Sans Text" w:eastAsia="Google Sans Text" w:hAnsi="Google Sans Text"/>
          <w:i w:val="1"/>
          <w:iCs w:val="1"/>
          <w:color w:val="1b1c1d"/>
          <w:sz w:val="24"/>
          <w:szCs w:val="24"/>
          <w:rtl w:val="0"/>
        </w:rPr>
        <w:t xml:space="preserve">Lamdanut</w:t>
      </w:r>
      <w:r w:rsidDel="00000000" w:rsidR="00000000" w:rsidRPr="00000000">
        <w:rPr>
          <w:rFonts w:ascii="Google Sans Text" w:cs="Google Sans Text" w:eastAsia="Google Sans Text" w:hAnsi="Google Sans Text"/>
          <w:i w:val="0"/>
          <w:iCs w:val="0"/>
          <w:color w:val="1b1c1d"/>
          <w:sz w:val="24"/>
          <w:szCs w:val="24"/>
          <w:rtl w:val="0"/>
        </w:rPr>
        <w:t xml:space="preserve">, traditional Talmudic analysis, viewing interpretation as an inherently open-ended process where meaning is never finalized.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This allows him to integrate a postmodern sensibility into the heart of traditional learning.</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Crucially, Rav Shagar argues that the postmodern condition, characterized by a "multiplicity of languages and perspectives," enables individuals to inhabit different "worlds" or realities simultaneously—for instance, the scientific, causal world alongside the world of faith, meaning, and providence.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 We function differently according to the context, switching between roles and modes of understanding (parent, consumer, worshipper).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 This acceptance of multiplicity leads to his most radical claim regarding faith: the postmodern denial of absolute, objective proof does not destroy faith but </w:t>
      </w:r>
      <w:r w:rsidDel="00000000" w:rsidR="00000000" w:rsidRPr="00000000">
        <w:rPr>
          <w:rFonts w:ascii="Google Sans Text" w:cs="Google Sans Text" w:eastAsia="Google Sans Text" w:hAnsi="Google Sans Text"/>
          <w:i w:val="1"/>
          <w:iCs w:val="1"/>
          <w:color w:val="1b1c1d"/>
          <w:sz w:val="24"/>
          <w:szCs w:val="24"/>
          <w:rtl w:val="0"/>
        </w:rPr>
        <w:t xml:space="preserve">liberates</w:t>
      </w:r>
      <w:r w:rsidDel="00000000" w:rsidR="00000000" w:rsidRPr="00000000">
        <w:rPr>
          <w:rFonts w:ascii="Google Sans Text" w:cs="Google Sans Text" w:eastAsia="Google Sans Text" w:hAnsi="Google Sans Text"/>
          <w:i w:val="0"/>
          <w:iCs w:val="0"/>
          <w:color w:val="1b1c1d"/>
          <w:sz w:val="24"/>
          <w:szCs w:val="24"/>
          <w:rtl w:val="0"/>
        </w:rPr>
        <w:t xml:space="preserve"> it.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51</w:t>
      </w:r>
      <w:r w:rsidDel="00000000" w:rsidR="00000000" w:rsidRPr="00000000">
        <w:rPr>
          <w:rFonts w:ascii="Google Sans Text" w:cs="Google Sans Text" w:eastAsia="Google Sans Text" w:hAnsi="Google Sans Text"/>
          <w:i w:val="0"/>
          <w:iCs w:val="0"/>
          <w:color w:val="1b1c1d"/>
          <w:sz w:val="24"/>
          <w:szCs w:val="24"/>
          <w:rtl w:val="0"/>
        </w:rPr>
        <w:t xml:space="preserve"> When faith cannot be grounded in external philosophical or scientific certainty, it becomes a matter of personal choice, commitment, and experience.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51</w:t>
      </w:r>
      <w:r w:rsidDel="00000000" w:rsidR="00000000" w:rsidRPr="00000000">
        <w:rPr>
          <w:rFonts w:ascii="Google Sans Text" w:cs="Google Sans Text" w:eastAsia="Google Sans Text" w:hAnsi="Google Sans Text"/>
          <w:i w:val="0"/>
          <w:iCs w:val="0"/>
          <w:color w:val="1b1c1d"/>
          <w:sz w:val="24"/>
          <w:szCs w:val="24"/>
          <w:rtl w:val="0"/>
        </w:rPr>
        <w:t xml:space="preserve"> He invokes the Lurianic Kabbalistic concept of </w:t>
      </w:r>
      <w:r w:rsidDel="00000000" w:rsidR="00000000" w:rsidRPr="00000000">
        <w:rPr>
          <w:rFonts w:ascii="Google Sans Text" w:cs="Google Sans Text" w:eastAsia="Google Sans Text" w:hAnsi="Google Sans Text"/>
          <w:i w:val="1"/>
          <w:iCs w:val="1"/>
          <w:color w:val="1b1c1d"/>
          <w:sz w:val="24"/>
          <w:szCs w:val="24"/>
          <w:rtl w:val="0"/>
        </w:rPr>
        <w:t xml:space="preserve">Shevirat ha-Kelim</w:t>
      </w:r>
      <w:r w:rsidDel="00000000" w:rsidR="00000000" w:rsidRPr="00000000">
        <w:rPr>
          <w:rFonts w:ascii="Google Sans Text" w:cs="Google Sans Text" w:eastAsia="Google Sans Text" w:hAnsi="Google Sans Text"/>
          <w:i w:val="0"/>
          <w:iCs w:val="0"/>
          <w:color w:val="1b1c1d"/>
          <w:sz w:val="24"/>
          <w:szCs w:val="24"/>
          <w:rtl w:val="0"/>
        </w:rPr>
        <w:t xml:space="preserve"> ("shattering of the vessels") to describe postmodernism—a necessary breakdown that creates a space of freedom, including the freedom to believe without absolute proof.</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This transforms faith from an intellectual proposition to be proven into an existential stance to be lived.</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perspective offers a unique theological counterpoint to prevalent secular anxieties about digital fragmentation and the relativism often associated with postmodern thought. While critics often lament the loss of stable truth and coherent narratives in the digital age (a concern echoed in Stiegler's analysis of digital "short circuits"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53</w:t>
      </w:r>
      <w:r w:rsidDel="00000000" w:rsidR="00000000" w:rsidRPr="00000000">
        <w:rPr>
          <w:rFonts w:ascii="Google Sans Text" w:cs="Google Sans Text" w:eastAsia="Google Sans Text" w:hAnsi="Google Sans Text"/>
          <w:i w:val="0"/>
          <w:iCs w:val="0"/>
          <w:color w:val="1b1c1d"/>
          <w:sz w:val="24"/>
          <w:szCs w:val="24"/>
          <w:rtl w:val="0"/>
        </w:rPr>
        <w:t xml:space="preserve"> and potentially in Ricoeur's worries about narrative fragmentation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55</w:t>
      </w:r>
      <w:r w:rsidDel="00000000" w:rsidR="00000000" w:rsidRPr="00000000">
        <w:rPr>
          <w:rFonts w:ascii="Google Sans Text" w:cs="Google Sans Text" w:eastAsia="Google Sans Text" w:hAnsi="Google Sans Text"/>
          <w:i w:val="0"/>
          <w:iCs w:val="0"/>
          <w:color w:val="1b1c1d"/>
          <w:sz w:val="24"/>
          <w:szCs w:val="24"/>
          <w:rtl w:val="0"/>
        </w:rPr>
        <w:t xml:space="preserve">), Rav Shagar reframes this "shattering." By interpreting the loss of certainty through a Kabbalistic lens, he suggests it clears the ground for a different kind of faith—one based on personal commitment rather than external validation. This reframing potentially transforms the "poison" of digital relativism into a "cure," enabling a more personal, chosen, and perhaps paradoxically deeper form of meaning-making within the pharmakon framework.</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C. Technology, Community, and Virtuality</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Rav Shagar explicitly links the challenges of postmodernism to the pervasive influence of technology.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The internet and digital communication facilitate unprecedented access to diverse cultures and value systems, making it harder to assert the absolute primacy of any single tradition and thus challenging the cohesion of traditional religious communities.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Technology creates "virtual communities" and provides information and connection in ways that can supplant traditional religious roles.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His response, however, is not rejection but reinterpretation. He provocatively understands religious communities themselves as functioning like "simulated" realities—collective experiences constructed through shared narratives, symbols, and practices, which derive their validity internally rather than from external justification.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He draws an explicit parallel between the immersive world of a religious community and the constructed realities depicted in science fiction, notably using the film </w:t>
      </w:r>
      <w:r w:rsidDel="00000000" w:rsidR="00000000" w:rsidRPr="00000000">
        <w:rPr>
          <w:rFonts w:ascii="Google Sans Text" w:cs="Google Sans Text" w:eastAsia="Google Sans Text" w:hAnsi="Google Sans Text"/>
          <w:i w:val="1"/>
          <w:iCs w:val="1"/>
          <w:color w:val="1b1c1d"/>
          <w:sz w:val="24"/>
          <w:szCs w:val="24"/>
          <w:rtl w:val="0"/>
        </w:rPr>
        <w:t xml:space="preserve">The Matrix</w:t>
      </w:r>
      <w:r w:rsidDel="00000000" w:rsidR="00000000" w:rsidRPr="00000000">
        <w:rPr>
          <w:rFonts w:ascii="Google Sans Text" w:cs="Google Sans Text" w:eastAsia="Google Sans Text" w:hAnsi="Google Sans Text"/>
          <w:i w:val="0"/>
          <w:iCs w:val="0"/>
          <w:color w:val="1b1c1d"/>
          <w:sz w:val="24"/>
          <w:szCs w:val="24"/>
          <w:rtl w:val="0"/>
        </w:rPr>
        <w:t xml:space="preserve"> as a conceptual model.</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This suggests that cyberspace and the virtual are not escapes from reality but different </w:t>
      </w:r>
      <w:r w:rsidDel="00000000" w:rsidR="00000000" w:rsidRPr="00000000">
        <w:rPr>
          <w:rFonts w:ascii="Google Sans Text" w:cs="Google Sans Text" w:eastAsia="Google Sans Text" w:hAnsi="Google Sans Text"/>
          <w:i w:val="1"/>
          <w:iCs w:val="1"/>
          <w:color w:val="1b1c1d"/>
          <w:sz w:val="24"/>
          <w:szCs w:val="24"/>
          <w:rtl w:val="0"/>
        </w:rPr>
        <w:t xml:space="preserve">types</w:t>
      </w:r>
      <w:r w:rsidDel="00000000" w:rsidR="00000000" w:rsidRPr="00000000">
        <w:rPr>
          <w:rFonts w:ascii="Google Sans Text" w:cs="Google Sans Text" w:eastAsia="Google Sans Text" w:hAnsi="Google Sans Text"/>
          <w:i w:val="0"/>
          <w:iCs w:val="0"/>
          <w:color w:val="1b1c1d"/>
          <w:sz w:val="24"/>
          <w:szCs w:val="24"/>
          <w:rtl w:val="0"/>
        </w:rPr>
        <w:t xml:space="preserve"> of reality, governed by their own rules and signs.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 He argues that the "secular" world is just as much a simulation in this sense as the religious world.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Far from seeing technology as purely detrimental, Rav Shagar believes it can paradoxically trigger a return to religiosity and intimacy.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The virtual world, despite its apparent coldness, possesses a "powerful magic" capable of inspiring spirituality.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He posits a new religious ideal: the "high-tech individual" or "hacker," someone who understands the codes and structures of the virtual/simulated reality and can navigate it creatively, even subversively, turning the impure into the pure.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Communal prayer (</w:t>
      </w:r>
      <w:r w:rsidDel="00000000" w:rsidR="00000000" w:rsidRPr="00000000">
        <w:rPr>
          <w:rFonts w:ascii="Google Sans Text" w:cs="Google Sans Text" w:eastAsia="Google Sans Text" w:hAnsi="Google Sans Text"/>
          <w:i w:val="1"/>
          <w:iCs w:val="1"/>
          <w:color w:val="1b1c1d"/>
          <w:sz w:val="24"/>
          <w:szCs w:val="24"/>
          <w:rtl w:val="0"/>
        </w:rPr>
        <w:t xml:space="preserve">tefillah</w:t>
      </w:r>
      <w:r w:rsidDel="00000000" w:rsidR="00000000" w:rsidRPr="00000000">
        <w:rPr>
          <w:rFonts w:ascii="Google Sans Text" w:cs="Google Sans Text" w:eastAsia="Google Sans Text" w:hAnsi="Google Sans Text"/>
          <w:i w:val="0"/>
          <w:iCs w:val="0"/>
          <w:color w:val="1b1c1d"/>
          <w:sz w:val="24"/>
          <w:szCs w:val="24"/>
          <w:rtl w:val="0"/>
        </w:rPr>
        <w:t xml:space="preserve">) takes on particular significance in this context, seen as a collective, creative act that fills the primordial void (</w:t>
      </w:r>
      <w:r w:rsidDel="00000000" w:rsidR="00000000" w:rsidRPr="00000000">
        <w:rPr>
          <w:rFonts w:ascii="Google Sans Text" w:cs="Google Sans Text" w:eastAsia="Google Sans Text" w:hAnsi="Google Sans Text"/>
          <w:i w:val="1"/>
          <w:iCs w:val="1"/>
          <w:color w:val="1b1c1d"/>
          <w:sz w:val="24"/>
          <w:szCs w:val="24"/>
          <w:rtl w:val="0"/>
        </w:rPr>
        <w:t xml:space="preserve">halal</w:t>
      </w:r>
      <w:r w:rsidDel="00000000" w:rsidR="00000000" w:rsidRPr="00000000">
        <w:rPr>
          <w:rFonts w:ascii="Google Sans Text" w:cs="Google Sans Text" w:eastAsia="Google Sans Text" w:hAnsi="Google Sans Text"/>
          <w:i w:val="0"/>
          <w:iCs w:val="0"/>
          <w:color w:val="1b1c1d"/>
          <w:sz w:val="24"/>
          <w:szCs w:val="24"/>
          <w:rtl w:val="0"/>
        </w:rPr>
        <w:t xml:space="preserve">) described in Lurianic Kabbalah, holding the simulated community together and enacting </w:t>
      </w:r>
      <w:r w:rsidDel="00000000" w:rsidR="00000000" w:rsidRPr="00000000">
        <w:rPr>
          <w:rFonts w:ascii="Google Sans Text" w:cs="Google Sans Text" w:eastAsia="Google Sans Text" w:hAnsi="Google Sans Text"/>
          <w:i w:val="1"/>
          <w:iCs w:val="1"/>
          <w:color w:val="1b1c1d"/>
          <w:sz w:val="24"/>
          <w:szCs w:val="24"/>
          <w:rtl w:val="0"/>
        </w:rPr>
        <w:t xml:space="preserve">tikkun</w:t>
      </w:r>
      <w:r w:rsidDel="00000000" w:rsidR="00000000" w:rsidRPr="00000000">
        <w:rPr>
          <w:rFonts w:ascii="Google Sans Text" w:cs="Google Sans Text" w:eastAsia="Google Sans Text" w:hAnsi="Google Sans Text"/>
          <w:i w:val="0"/>
          <w:iCs w:val="0"/>
          <w:color w:val="1b1c1d"/>
          <w:sz w:val="24"/>
          <w:szCs w:val="24"/>
          <w:rtl w:val="0"/>
        </w:rPr>
        <w:t xml:space="preserve"> (rectification) within this technological age.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Rav Shagar's concept of the community as a "simulated reality," explicitly linked to cyberspace and virtuality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provides a compelling framework for understanding belonging and identity formation within the "Cybernetic Leviathan." It suggests that participation in any powerful meaning-system—be it religious, political, or cultural, online or offline—involves inhabiting a constructed reality with its own logic and norms. Applied to the digital society encompassed by the "Cybernetic Leviathan," this implies that the network itself functions as a potent simulation, shaping perception, values, and identity. This raises crucial questions about agency within such systems: Can individuals become "hackers" who creatively reshape the simulation from within, as Rav Shagar suggests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or are they predominantly programmed and constrained by its inherent structures and algorithms?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Furthermore, Rav Shagar's turn to Hasidic concepts like </w:t>
      </w:r>
      <w:r w:rsidDel="00000000" w:rsidR="00000000" w:rsidRPr="00000000">
        <w:rPr>
          <w:rFonts w:ascii="Google Sans Text" w:cs="Google Sans Text" w:eastAsia="Google Sans Text" w:hAnsi="Google Sans Text"/>
          <w:i w:val="1"/>
          <w:iCs w:val="1"/>
          <w:color w:val="1b1c1d"/>
          <w:sz w:val="24"/>
          <w:szCs w:val="24"/>
          <w:rtl w:val="0"/>
        </w:rPr>
        <w:t xml:space="preserve">devekut</w:t>
      </w:r>
      <w:r w:rsidDel="00000000" w:rsidR="00000000" w:rsidRPr="00000000">
        <w:rPr>
          <w:rFonts w:ascii="Google Sans Text" w:cs="Google Sans Text" w:eastAsia="Google Sans Text" w:hAnsi="Google Sans Text"/>
          <w:i w:val="0"/>
          <w:iCs w:val="0"/>
          <w:color w:val="1b1c1d"/>
          <w:sz w:val="24"/>
          <w:szCs w:val="24"/>
          <w:rtl w:val="0"/>
        </w:rPr>
        <w:t xml:space="preserve"> (mystical cleaving to God) and </w:t>
      </w:r>
      <w:r w:rsidDel="00000000" w:rsidR="00000000" w:rsidRPr="00000000">
        <w:rPr>
          <w:rFonts w:ascii="Google Sans Text" w:cs="Google Sans Text" w:eastAsia="Google Sans Text" w:hAnsi="Google Sans Text"/>
          <w:i w:val="1"/>
          <w:iCs w:val="1"/>
          <w:color w:val="1b1c1d"/>
          <w:sz w:val="24"/>
          <w:szCs w:val="24"/>
          <w:rtl w:val="0"/>
        </w:rPr>
        <w:t xml:space="preserve">shetikah</w:t>
      </w:r>
      <w:r w:rsidDel="00000000" w:rsidR="00000000" w:rsidRPr="00000000">
        <w:rPr>
          <w:rFonts w:ascii="Google Sans Text" w:cs="Google Sans Text" w:eastAsia="Google Sans Text" w:hAnsi="Google Sans Text"/>
          <w:i w:val="0"/>
          <w:iCs w:val="0"/>
          <w:color w:val="1b1c1d"/>
          <w:sz w:val="24"/>
          <w:szCs w:val="24"/>
          <w:rtl w:val="0"/>
        </w:rPr>
        <w:t xml:space="preserve"> (contemplative silence) as resources for navigating postmodernity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suggests the importance of non-discursive, embodied, and contemplative practices in the face of digital saturation. The digital environment often fosters noise, constant communication, and information overload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54</w:t>
      </w:r>
      <w:r w:rsidDel="00000000" w:rsidR="00000000" w:rsidRPr="00000000">
        <w:rPr>
          <w:rFonts w:ascii="Google Sans Text" w:cs="Google Sans Text" w:eastAsia="Google Sans Text" w:hAnsi="Google Sans Text"/>
          <w:i w:val="0"/>
          <w:iCs w:val="0"/>
          <w:color w:val="1b1c1d"/>
          <w:sz w:val="24"/>
          <w:szCs w:val="24"/>
          <w:rtl w:val="0"/>
        </w:rPr>
        <w:t xml:space="preserve">, conditions Stiegler critiques as detrimental to attention and thought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49</w:t>
      </w:r>
      <w:r w:rsidDel="00000000" w:rsidR="00000000" w:rsidRPr="00000000">
        <w:rPr>
          <w:rFonts w:ascii="Google Sans Text" w:cs="Google Sans Text" w:eastAsia="Google Sans Text" w:hAnsi="Google Sans Text"/>
          <w:i w:val="0"/>
          <w:iCs w:val="0"/>
          <w:color w:val="1b1c1d"/>
          <w:sz w:val="24"/>
          <w:szCs w:val="24"/>
          <w:rtl w:val="0"/>
        </w:rPr>
        <w:t xml:space="preserve"> and which Merleau-Ponty's work implicitly counters through its emphasis on embodied presence.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57</w:t>
      </w:r>
      <w:r w:rsidDel="00000000" w:rsidR="00000000" w:rsidRPr="00000000">
        <w:rPr>
          <w:rFonts w:ascii="Google Sans Text" w:cs="Google Sans Text" w:eastAsia="Google Sans Text" w:hAnsi="Google Sans Text"/>
          <w:i w:val="0"/>
          <w:iCs w:val="0"/>
          <w:color w:val="1b1c1d"/>
          <w:sz w:val="24"/>
          <w:szCs w:val="24"/>
          <w:rtl w:val="0"/>
        </w:rPr>
        <w:t xml:space="preserve"> Rav Shagar's perspective indicates that traditions emphasizing interiority, silence, and embodied spiritual connection may offer crucial tools for resisting the "poison" of digital distraction and alienation. These practices constitute a spiritual or practical dimension of the "pharmacology" needed to navigate the Cybernetic Leviathan, complementing more philosophical or political approaches to finding the "cure."</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V. The Digital Pharmakon: Stiegler and the Ambivalence of Technology</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Bernard Stiegler's development of the </w:t>
      </w:r>
      <w:r w:rsidDel="00000000" w:rsidR="00000000" w:rsidRPr="00000000">
        <w:rPr>
          <w:rFonts w:ascii="Google Sans Text" w:cs="Google Sans Text" w:eastAsia="Google Sans Text" w:hAnsi="Google Sans Text"/>
          <w:i w:val="1"/>
          <w:iCs w:val="1"/>
          <w:color w:val="1b1c1d"/>
          <w:sz w:val="24"/>
          <w:szCs w:val="24"/>
          <w:rtl w:val="0"/>
        </w:rPr>
        <w:t xml:space="preserve">pharmakon</w:t>
      </w:r>
      <w:r w:rsidDel="00000000" w:rsidR="00000000" w:rsidRPr="00000000">
        <w:rPr>
          <w:rFonts w:ascii="Google Sans Text" w:cs="Google Sans Text" w:eastAsia="Google Sans Text" w:hAnsi="Google Sans Text"/>
          <w:i w:val="0"/>
          <w:iCs w:val="0"/>
          <w:color w:val="1b1c1d"/>
          <w:sz w:val="24"/>
          <w:szCs w:val="24"/>
          <w:rtl w:val="0"/>
        </w:rPr>
        <w:t xml:space="preserve"> concept, inherited and significantly expanded from Jacques Derrida, provides the central critical lens for analyzing the dual nature of digital technology and infrastructure within the "Cybernetic Leviathan" framework. Stiegler argues that all technics are inherently pharmacological, possessing the simultaneous potential to heal and harm, to enhance and diminish human capacities.</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A. The Pharmakon Concept (Derrida &amp; Stiegler)</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The term </w:t>
      </w:r>
      <w:r w:rsidDel="00000000" w:rsidR="00000000" w:rsidRPr="00000000">
        <w:rPr>
          <w:rFonts w:ascii="Google Sans Text" w:cs="Google Sans Text" w:eastAsia="Google Sans Text" w:hAnsi="Google Sans Text"/>
          <w:i w:val="1"/>
          <w:iCs w:val="1"/>
          <w:color w:val="1b1c1d"/>
          <w:sz w:val="24"/>
          <w:szCs w:val="24"/>
          <w:rtl w:val="0"/>
        </w:rPr>
        <w:t xml:space="preserve">pharmakon</w:t>
      </w:r>
      <w:r w:rsidDel="00000000" w:rsidR="00000000" w:rsidRPr="00000000">
        <w:rPr>
          <w:rFonts w:ascii="Google Sans Text" w:cs="Google Sans Text" w:eastAsia="Google Sans Text" w:hAnsi="Google Sans Text"/>
          <w:i w:val="0"/>
          <w:iCs w:val="0"/>
          <w:color w:val="1b1c1d"/>
          <w:sz w:val="24"/>
          <w:szCs w:val="24"/>
          <w:rtl w:val="0"/>
        </w:rPr>
        <w:t xml:space="preserve"> originates from ancient Greek, carrying the ambiguous meanings of remedy, poison, and even scapegoat.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42</w:t>
      </w:r>
      <w:r w:rsidDel="00000000" w:rsidR="00000000" w:rsidRPr="00000000">
        <w:rPr>
          <w:rFonts w:ascii="Google Sans Text" w:cs="Google Sans Text" w:eastAsia="Google Sans Text" w:hAnsi="Google Sans Text"/>
          <w:i w:val="0"/>
          <w:iCs w:val="0"/>
          <w:color w:val="1b1c1d"/>
          <w:sz w:val="24"/>
          <w:szCs w:val="24"/>
          <w:rtl w:val="0"/>
        </w:rPr>
        <w:t xml:space="preserve"> Jacques Derrida, in his influential essay "Plato's Pharmacy," analyzed Plato's dialogue </w:t>
      </w:r>
      <w:r w:rsidDel="00000000" w:rsidR="00000000" w:rsidRPr="00000000">
        <w:rPr>
          <w:rFonts w:ascii="Google Sans Text" w:cs="Google Sans Text" w:eastAsia="Google Sans Text" w:hAnsi="Google Sans Text"/>
          <w:i w:val="1"/>
          <w:iCs w:val="1"/>
          <w:color w:val="1b1c1d"/>
          <w:sz w:val="24"/>
          <w:szCs w:val="24"/>
          <w:rtl w:val="0"/>
        </w:rPr>
        <w:t xml:space="preserve">Phaedrus</w:t>
      </w:r>
      <w:r w:rsidDel="00000000" w:rsidR="00000000" w:rsidRPr="00000000">
        <w:rPr>
          <w:rFonts w:ascii="Google Sans Text" w:cs="Google Sans Text" w:eastAsia="Google Sans Text" w:hAnsi="Google Sans Text"/>
          <w:i w:val="0"/>
          <w:iCs w:val="0"/>
          <w:color w:val="1b1c1d"/>
          <w:sz w:val="24"/>
          <w:szCs w:val="24"/>
          <w:rtl w:val="0"/>
        </w:rPr>
        <w:t xml:space="preserve">, where writing (</w:t>
      </w:r>
      <w:r w:rsidDel="00000000" w:rsidR="00000000" w:rsidRPr="00000000">
        <w:rPr>
          <w:rFonts w:ascii="Google Sans Text" w:cs="Google Sans Text" w:eastAsia="Google Sans Text" w:hAnsi="Google Sans Text"/>
          <w:i w:val="1"/>
          <w:iCs w:val="1"/>
          <w:color w:val="1b1c1d"/>
          <w:sz w:val="24"/>
          <w:szCs w:val="24"/>
          <w:rtl w:val="0"/>
        </w:rPr>
        <w:t xml:space="preserve">grammata</w:t>
      </w:r>
      <w:r w:rsidDel="00000000" w:rsidR="00000000" w:rsidRPr="00000000">
        <w:rPr>
          <w:rFonts w:ascii="Google Sans Text" w:cs="Google Sans Text" w:eastAsia="Google Sans Text" w:hAnsi="Google Sans Text"/>
          <w:i w:val="0"/>
          <w:iCs w:val="0"/>
          <w:color w:val="1b1c1d"/>
          <w:sz w:val="24"/>
          <w:szCs w:val="24"/>
          <w:rtl w:val="0"/>
        </w:rPr>
        <w:t xml:space="preserve">) is presented by its inventor Theuth as a remedy (</w:t>
      </w:r>
      <w:r w:rsidDel="00000000" w:rsidR="00000000" w:rsidRPr="00000000">
        <w:rPr>
          <w:rFonts w:ascii="Google Sans Text" w:cs="Google Sans Text" w:eastAsia="Google Sans Text" w:hAnsi="Google Sans Text"/>
          <w:i w:val="1"/>
          <w:iCs w:val="1"/>
          <w:color w:val="1b1c1d"/>
          <w:sz w:val="24"/>
          <w:szCs w:val="24"/>
          <w:rtl w:val="0"/>
        </w:rPr>
        <w:t xml:space="preserve">pharmakon</w:t>
      </w:r>
      <w:r w:rsidDel="00000000" w:rsidR="00000000" w:rsidRPr="00000000">
        <w:rPr>
          <w:rFonts w:ascii="Google Sans Text" w:cs="Google Sans Text" w:eastAsia="Google Sans Text" w:hAnsi="Google Sans Text"/>
          <w:i w:val="0"/>
          <w:iCs w:val="0"/>
          <w:color w:val="1b1c1d"/>
          <w:sz w:val="24"/>
          <w:szCs w:val="24"/>
          <w:rtl w:val="0"/>
        </w:rPr>
        <w:t xml:space="preserve">) for memory, but rejected by King Thamus as a poison that will induce forgetfulness by discouraging the practice of internal recollection (</w:t>
      </w:r>
      <w:r w:rsidDel="00000000" w:rsidR="00000000" w:rsidRPr="00000000">
        <w:rPr>
          <w:rFonts w:ascii="Google Sans Text" w:cs="Google Sans Text" w:eastAsia="Google Sans Text" w:hAnsi="Google Sans Text"/>
          <w:i w:val="1"/>
          <w:iCs w:val="1"/>
          <w:color w:val="1b1c1d"/>
          <w:sz w:val="24"/>
          <w:szCs w:val="24"/>
          <w:rtl w:val="0"/>
        </w:rPr>
        <w:t xml:space="preserve">anamnesis</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42</w:t>
      </w:r>
      <w:r w:rsidDel="00000000" w:rsidR="00000000" w:rsidRPr="00000000">
        <w:rPr>
          <w:rFonts w:ascii="Google Sans Text" w:cs="Google Sans Text" w:eastAsia="Google Sans Text" w:hAnsi="Google Sans Text"/>
          <w:i w:val="0"/>
          <w:iCs w:val="0"/>
          <w:color w:val="1b1c1d"/>
          <w:sz w:val="24"/>
          <w:szCs w:val="24"/>
          <w:rtl w:val="0"/>
        </w:rPr>
        <w:t xml:space="preserve"> Derrida uses this ambiguity to deconstruct the opposition between speech (seen as living, present, authentic) and writing (seen as dead, external, artificial).</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42</w:t>
      </w:r>
      <w:r w:rsidDel="00000000" w:rsidR="00000000" w:rsidRPr="00000000">
        <w:rPr>
          <w:rFonts w:ascii="Google Sans Text" w:cs="Google Sans Text" w:eastAsia="Google Sans Text" w:hAnsi="Google Sans Text"/>
          <w:i w:val="0"/>
          <w:iCs w:val="0"/>
          <w:color w:val="1b1c1d"/>
          <w:sz w:val="24"/>
          <w:szCs w:val="24"/>
          <w:rtl w:val="0"/>
        </w:rPr>
        <w:t xml:space="preserve"> He argues that writing, as a </w:t>
      </w:r>
      <w:r w:rsidDel="00000000" w:rsidR="00000000" w:rsidRPr="00000000">
        <w:rPr>
          <w:rFonts w:ascii="Google Sans Text" w:cs="Google Sans Text" w:eastAsia="Google Sans Text" w:hAnsi="Google Sans Text"/>
          <w:i w:val="1"/>
          <w:iCs w:val="1"/>
          <w:color w:val="1b1c1d"/>
          <w:sz w:val="24"/>
          <w:szCs w:val="24"/>
          <w:rtl w:val="0"/>
        </w:rPr>
        <w:t xml:space="preserve">pharmakon</w:t>
      </w:r>
      <w:r w:rsidDel="00000000" w:rsidR="00000000" w:rsidRPr="00000000">
        <w:rPr>
          <w:rFonts w:ascii="Google Sans Text" w:cs="Google Sans Text" w:eastAsia="Google Sans Text" w:hAnsi="Google Sans Text"/>
          <w:i w:val="0"/>
          <w:iCs w:val="0"/>
          <w:color w:val="1b1c1d"/>
          <w:sz w:val="24"/>
          <w:szCs w:val="24"/>
          <w:rtl w:val="0"/>
        </w:rPr>
        <w:t xml:space="preserve">, is undecidable; it is both cure (preserving knowledge beyond individual mortality) and poison (potentially weakening living memory and enabling deception).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43</w:t>
      </w:r>
      <w:r w:rsidDel="00000000" w:rsidR="00000000" w:rsidRPr="00000000">
        <w:rPr>
          <w:rFonts w:ascii="Google Sans Text" w:cs="Google Sans Text" w:eastAsia="Google Sans Text" w:hAnsi="Google Sans Text"/>
          <w:i w:val="0"/>
          <w:iCs w:val="0"/>
          <w:color w:val="1b1c1d"/>
          <w:sz w:val="24"/>
          <w:szCs w:val="24"/>
          <w:rtl w:val="0"/>
        </w:rPr>
        <w:t xml:space="preserve"> The attempt to definitively categorize it as one or the other does violence to its inherent ambiguity.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43</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Bernard Stiegler adopts and radically extends this concept. While Derrida focused primarily on writing, Stiegler applies the pharmacological lens to </w:t>
      </w:r>
      <w:r w:rsidDel="00000000" w:rsidR="00000000" w:rsidRPr="00000000">
        <w:rPr>
          <w:rFonts w:ascii="Google Sans Text" w:cs="Google Sans Text" w:eastAsia="Google Sans Text" w:hAnsi="Google Sans Text"/>
          <w:i w:val="1"/>
          <w:iCs w:val="1"/>
          <w:color w:val="1b1c1d"/>
          <w:sz w:val="24"/>
          <w:szCs w:val="24"/>
          <w:rtl w:val="0"/>
        </w:rPr>
        <w:t xml:space="preserve">all</w:t>
      </w:r>
      <w:r w:rsidDel="00000000" w:rsidR="00000000" w:rsidRPr="00000000">
        <w:rPr>
          <w:rFonts w:ascii="Google Sans Text" w:cs="Google Sans Text" w:eastAsia="Google Sans Text" w:hAnsi="Google Sans Text"/>
          <w:i w:val="0"/>
          <w:iCs w:val="0"/>
          <w:color w:val="1b1c1d"/>
          <w:sz w:val="24"/>
          <w:szCs w:val="24"/>
          <w:rtl w:val="0"/>
        </w:rPr>
        <w:t xml:space="preserve"> forms of </w:t>
      </w:r>
      <w:r w:rsidDel="00000000" w:rsidR="00000000" w:rsidRPr="00000000">
        <w:rPr>
          <w:rFonts w:ascii="Google Sans Text" w:cs="Google Sans Text" w:eastAsia="Google Sans Text" w:hAnsi="Google Sans Text"/>
          <w:i w:val="1"/>
          <w:iCs w:val="1"/>
          <w:color w:val="1b1c1d"/>
          <w:sz w:val="24"/>
          <w:szCs w:val="24"/>
          <w:rtl w:val="0"/>
        </w:rPr>
        <w:t xml:space="preserve">technics</w:t>
      </w:r>
      <w:r w:rsidDel="00000000" w:rsidR="00000000" w:rsidRPr="00000000">
        <w:rPr>
          <w:rFonts w:ascii="Google Sans Text" w:cs="Google Sans Text" w:eastAsia="Google Sans Text" w:hAnsi="Google Sans Text"/>
          <w:i w:val="0"/>
          <w:iCs w:val="0"/>
          <w:color w:val="1b1c1d"/>
          <w:sz w:val="24"/>
          <w:szCs w:val="24"/>
          <w:rtl w:val="0"/>
        </w:rPr>
        <w:t xml:space="preserve">—a broad term encompassing not only tools and technologies but also technical systems, methods, social organizations, and potentially even language, theories, and relationships.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53</w:t>
      </w:r>
      <w:r w:rsidDel="00000000" w:rsidR="00000000" w:rsidRPr="00000000">
        <w:rPr>
          <w:rFonts w:ascii="Google Sans Text" w:cs="Google Sans Text" w:eastAsia="Google Sans Text" w:hAnsi="Google Sans Text"/>
          <w:i w:val="0"/>
          <w:iCs w:val="0"/>
          <w:color w:val="1b1c1d"/>
          <w:sz w:val="24"/>
          <w:szCs w:val="24"/>
          <w:rtl w:val="0"/>
        </w:rPr>
        <w:t xml:space="preserve"> For Stiegler, technics are fundamental to human existence, the very medium of human evolution (epiphylogenesis).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53</w:t>
      </w:r>
      <w:r w:rsidDel="00000000" w:rsidR="00000000" w:rsidRPr="00000000">
        <w:rPr>
          <w:rFonts w:ascii="Google Sans Text" w:cs="Google Sans Text" w:eastAsia="Google Sans Text" w:hAnsi="Google Sans Text"/>
          <w:i w:val="0"/>
          <w:iCs w:val="0"/>
          <w:color w:val="1b1c1d"/>
          <w:sz w:val="24"/>
          <w:szCs w:val="24"/>
          <w:rtl w:val="0"/>
        </w:rPr>
        <w:t xml:space="preserve"> Every technical artifact, every system, inevitably disturbs an existing equilibrium and introduces this dual potential for benefit and harm.</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60</w:t>
      </w:r>
      <w:r w:rsidDel="00000000" w:rsidR="00000000" w:rsidRPr="00000000">
        <w:rPr>
          <w:rFonts w:ascii="Google Sans Text" w:cs="Google Sans Text" w:eastAsia="Google Sans Text" w:hAnsi="Google Sans Text"/>
          <w:i w:val="0"/>
          <w:iCs w:val="0"/>
          <w:color w:val="1b1c1d"/>
          <w:sz w:val="24"/>
          <w:szCs w:val="24"/>
          <w:rtl w:val="0"/>
        </w:rPr>
        <w:t xml:space="preserve"> Technology is not neutral; it enters into us, transforms our bodies, minds, and social relations pharmacologically.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53</w:t>
      </w:r>
      <w:r w:rsidDel="00000000" w:rsidR="00000000" w:rsidRPr="00000000">
        <w:rPr>
          <w:rFonts w:ascii="Google Sans Text" w:cs="Google Sans Text" w:eastAsia="Google Sans Text" w:hAnsi="Google Sans Text"/>
          <w:i w:val="0"/>
          <w:iCs w:val="0"/>
          <w:color w:val="1b1c1d"/>
          <w:sz w:val="24"/>
          <w:szCs w:val="24"/>
          <w:rtl w:val="0"/>
        </w:rPr>
        <w:t xml:space="preserve"> The crucial question for Stiegler is therefore not </w:t>
      </w:r>
      <w:r w:rsidDel="00000000" w:rsidR="00000000" w:rsidRPr="00000000">
        <w:rPr>
          <w:rFonts w:ascii="Google Sans Text" w:cs="Google Sans Text" w:eastAsia="Google Sans Text" w:hAnsi="Google Sans Text"/>
          <w:i w:val="1"/>
          <w:iCs w:val="1"/>
          <w:color w:val="1b1c1d"/>
          <w:sz w:val="24"/>
          <w:szCs w:val="24"/>
          <w:rtl w:val="0"/>
        </w:rPr>
        <w:t xml:space="preserve">whether</w:t>
      </w:r>
      <w:r w:rsidDel="00000000" w:rsidR="00000000" w:rsidRPr="00000000">
        <w:rPr>
          <w:rFonts w:ascii="Google Sans Text" w:cs="Google Sans Text" w:eastAsia="Google Sans Text" w:hAnsi="Google Sans Text"/>
          <w:i w:val="0"/>
          <w:iCs w:val="0"/>
          <w:color w:val="1b1c1d"/>
          <w:sz w:val="24"/>
          <w:szCs w:val="24"/>
          <w:rtl w:val="0"/>
        </w:rPr>
        <w:t xml:space="preserve"> to use technology (as it is constitutive of our being), but </w:t>
      </w:r>
      <w:r w:rsidDel="00000000" w:rsidR="00000000" w:rsidRPr="00000000">
        <w:rPr>
          <w:rFonts w:ascii="Google Sans Text" w:cs="Google Sans Text" w:eastAsia="Google Sans Text" w:hAnsi="Google Sans Text"/>
          <w:i w:val="1"/>
          <w:iCs w:val="1"/>
          <w:color w:val="1b1c1d"/>
          <w:sz w:val="24"/>
          <w:szCs w:val="24"/>
          <w:rtl w:val="0"/>
        </w:rPr>
        <w:t xml:space="preserve">how</w:t>
      </w:r>
      <w:r w:rsidDel="00000000" w:rsidR="00000000" w:rsidRPr="00000000">
        <w:rPr>
          <w:rFonts w:ascii="Google Sans Text" w:cs="Google Sans Text" w:eastAsia="Google Sans Text" w:hAnsi="Google Sans Text"/>
          <w:i w:val="0"/>
          <w:iCs w:val="0"/>
          <w:color w:val="1b1c1d"/>
          <w:sz w:val="24"/>
          <w:szCs w:val="24"/>
          <w:rtl w:val="0"/>
        </w:rPr>
        <w:t xml:space="preserve"> to engage with it—how to cultivate its curative aspects while mitigating its poisonous ones. This requires developing a "pharmacology," a critical and practical knowledge of technics and their effects.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60</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B. Digital Infrastructure as Pharmakon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Applying this framework to contemporary digital infrastructure reveals its profound pharmacological nature. The complex network of hardware, software, protocols, platforms, and data flows that constitute the digital environment acts as a powerful pharmakon, generating both positive and negative effects simultaneously.</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Poison:</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Proletarianization:</w:t>
      </w:r>
      <w:r w:rsidDel="00000000" w:rsidR="00000000" w:rsidRPr="00000000">
        <w:rPr>
          <w:rFonts w:ascii="Google Sans Text" w:cs="Google Sans Text" w:eastAsia="Google Sans Text" w:hAnsi="Google Sans Text"/>
          <w:i w:val="0"/>
          <w:iCs w:val="0"/>
          <w:color w:val="1b1c1d"/>
          <w:sz w:val="24"/>
          <w:szCs w:val="24"/>
          <w:rtl w:val="0"/>
        </w:rPr>
        <w:t xml:space="preserve"> Digital technologies, particularly under consumer capitalism, can lead to the loss of skills (</w:t>
      </w:r>
      <w:r w:rsidDel="00000000" w:rsidR="00000000" w:rsidRPr="00000000">
        <w:rPr>
          <w:rFonts w:ascii="Google Sans Text" w:cs="Google Sans Text" w:eastAsia="Google Sans Text" w:hAnsi="Google Sans Text"/>
          <w:i w:val="1"/>
          <w:iCs w:val="1"/>
          <w:color w:val="1b1c1d"/>
          <w:sz w:val="24"/>
          <w:szCs w:val="24"/>
          <w:rtl w:val="0"/>
        </w:rPr>
        <w:t xml:space="preserve">savoir-faire</w:t>
      </w:r>
      <w:r w:rsidDel="00000000" w:rsidR="00000000" w:rsidRPr="00000000">
        <w:rPr>
          <w:rFonts w:ascii="Google Sans Text" w:cs="Google Sans Text" w:eastAsia="Google Sans Text" w:hAnsi="Google Sans Text"/>
          <w:i w:val="0"/>
          <w:iCs w:val="0"/>
          <w:color w:val="1b1c1d"/>
          <w:sz w:val="24"/>
          <w:szCs w:val="24"/>
          <w:rtl w:val="0"/>
        </w:rPr>
        <w:t xml:space="preserve">) and, more critically for Stiegler, the loss of the knowledge of how to live (</w:t>
      </w:r>
      <w:r w:rsidDel="00000000" w:rsidR="00000000" w:rsidRPr="00000000">
        <w:rPr>
          <w:rFonts w:ascii="Google Sans Text" w:cs="Google Sans Text" w:eastAsia="Google Sans Text" w:hAnsi="Google Sans Text"/>
          <w:i w:val="1"/>
          <w:iCs w:val="1"/>
          <w:color w:val="1b1c1d"/>
          <w:sz w:val="24"/>
          <w:szCs w:val="24"/>
          <w:rtl w:val="0"/>
        </w:rPr>
        <w:t xml:space="preserve">savoir-vivre</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54</w:t>
      </w:r>
      <w:r w:rsidDel="00000000" w:rsidR="00000000" w:rsidRPr="00000000">
        <w:rPr>
          <w:rFonts w:ascii="Google Sans Text" w:cs="Google Sans Text" w:eastAsia="Google Sans Text" w:hAnsi="Google Sans Text"/>
          <w:i w:val="0"/>
          <w:iCs w:val="0"/>
          <w:color w:val="1b1c1d"/>
          <w:sz w:val="24"/>
          <w:szCs w:val="24"/>
          <w:rtl w:val="0"/>
        </w:rPr>
        <w:t xml:space="preserve"> This "proletarianization of the mind" occurs as cognitive functions are outsourced to machines and consumer behavior replaces autonomous judgment.</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Destruction of Attention:</w:t>
      </w:r>
      <w:r w:rsidDel="00000000" w:rsidR="00000000" w:rsidRPr="00000000">
        <w:rPr>
          <w:rFonts w:ascii="Google Sans Text" w:cs="Google Sans Text" w:eastAsia="Google Sans Text" w:hAnsi="Google Sans Text"/>
          <w:i w:val="0"/>
          <w:iCs w:val="0"/>
          <w:color w:val="1b1c1d"/>
          <w:sz w:val="24"/>
          <w:szCs w:val="24"/>
          <w:rtl w:val="0"/>
        </w:rPr>
        <w:t xml:space="preserve"> The constant stimulation, speed, and information overload fostered by digital media erode the capacity for sustained attention, reflection, and critical thinking (what Stiegler calls "long circuits" of thought).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49</w:t>
      </w:r>
      <w:r w:rsidDel="00000000" w:rsidR="00000000" w:rsidRPr="00000000">
        <w:rPr>
          <w:rFonts w:ascii="Google Sans Text" w:cs="Google Sans Text" w:eastAsia="Google Sans Text" w:hAnsi="Google Sans Text"/>
          <w:i w:val="0"/>
          <w:iCs w:val="0"/>
          <w:color w:val="1b1c1d"/>
          <w:sz w:val="24"/>
          <w:szCs w:val="24"/>
          <w:rtl w:val="0"/>
        </w:rPr>
        <w:t xml:space="preserve"> This contributes to "symbolic misery," where conditioning replaces aesthetic experience.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54</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Control and Surveillance:</w:t>
      </w:r>
      <w:r w:rsidDel="00000000" w:rsidR="00000000" w:rsidRPr="00000000">
        <w:rPr>
          <w:rFonts w:ascii="Google Sans Text" w:cs="Google Sans Text" w:eastAsia="Google Sans Text" w:hAnsi="Google Sans Text"/>
          <w:i w:val="0"/>
          <w:iCs w:val="0"/>
          <w:color w:val="1b1c1d"/>
          <w:sz w:val="24"/>
          <w:szCs w:val="24"/>
          <w:rtl w:val="0"/>
        </w:rPr>
        <w:t xml:space="preserve"> Digital networks enable unprecedented levels of surveillance, data collection, and algorithmic governance, often operating below the threshold of conscious awareness.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iCs w:val="0"/>
          <w:color w:val="1b1c1d"/>
          <w:sz w:val="24"/>
          <w:szCs w:val="24"/>
          <w:rtl w:val="0"/>
        </w:rPr>
        <w:t xml:space="preserve"> This facilitates social control and manipulation by state and corporate powers.</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Standardization and Alienation:</w:t>
      </w:r>
      <w:r w:rsidDel="00000000" w:rsidR="00000000" w:rsidRPr="00000000">
        <w:rPr>
          <w:rFonts w:ascii="Google Sans Text" w:cs="Google Sans Text" w:eastAsia="Google Sans Text" w:hAnsi="Google Sans Text"/>
          <w:i w:val="0"/>
          <w:iCs w:val="0"/>
          <w:color w:val="1b1c1d"/>
          <w:sz w:val="24"/>
          <w:szCs w:val="24"/>
          <w:rtl w:val="0"/>
        </w:rPr>
        <w:t xml:space="preserve"> Algorithmic curation and platform design can standardize experience, limit exposure to diverse perspectives (echo chambers), and alienate individuals from their own desires and judgments.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56</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Misinformation and Toxicity:</w:t>
      </w:r>
      <w:r w:rsidDel="00000000" w:rsidR="00000000" w:rsidRPr="00000000">
        <w:rPr>
          <w:rFonts w:ascii="Google Sans Text" w:cs="Google Sans Text" w:eastAsia="Google Sans Text" w:hAnsi="Google Sans Text"/>
          <w:i w:val="0"/>
          <w:iCs w:val="0"/>
          <w:color w:val="1b1c1d"/>
          <w:sz w:val="24"/>
          <w:szCs w:val="24"/>
          <w:rtl w:val="0"/>
        </w:rPr>
        <w:t xml:space="preserve"> The same networks that disseminate knowledge can rapidly spread misinformation, hate speech, and contribute to social polarization.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56</w:t>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Ecological Impact:</w:t>
      </w:r>
      <w:r w:rsidDel="00000000" w:rsidR="00000000" w:rsidRPr="00000000">
        <w:rPr>
          <w:rFonts w:ascii="Google Sans Text" w:cs="Google Sans Text" w:eastAsia="Google Sans Text" w:hAnsi="Google Sans Text"/>
          <w:i w:val="0"/>
          <w:iCs w:val="0"/>
          <w:color w:val="1b1c1d"/>
          <w:sz w:val="24"/>
          <w:szCs w:val="24"/>
          <w:rtl w:val="0"/>
        </w:rPr>
        <w:t xml:space="preserve"> The material infrastructure supporting the digital world has significant environmental costs.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59</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Cure:</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Enhanced Memory and Access:</w:t>
      </w:r>
      <w:r w:rsidDel="00000000" w:rsidR="00000000" w:rsidRPr="00000000">
        <w:rPr>
          <w:rFonts w:ascii="Google Sans Text" w:cs="Google Sans Text" w:eastAsia="Google Sans Text" w:hAnsi="Google Sans Text"/>
          <w:i w:val="0"/>
          <w:iCs w:val="0"/>
          <w:color w:val="1b1c1d"/>
          <w:sz w:val="24"/>
          <w:szCs w:val="24"/>
          <w:rtl w:val="0"/>
        </w:rPr>
        <w:t xml:space="preserve"> Digital technologies provide vast external memory storage (tertiary retention) and unprecedented access to information and cultural heritage.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56</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New Connections and Communities:</w:t>
      </w:r>
      <w:r w:rsidDel="00000000" w:rsidR="00000000" w:rsidRPr="00000000">
        <w:rPr>
          <w:rFonts w:ascii="Google Sans Text" w:cs="Google Sans Text" w:eastAsia="Google Sans Text" w:hAnsi="Google Sans Text"/>
          <w:i w:val="0"/>
          <w:iCs w:val="0"/>
          <w:color w:val="1b1c1d"/>
          <w:sz w:val="24"/>
          <w:szCs w:val="24"/>
          <w:rtl w:val="0"/>
        </w:rPr>
        <w:t xml:space="preserve"> Networks enable new forms of social interaction, community formation, and political mobilization across geographical boundaries.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56</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Automation and Efficiency:</w:t>
      </w:r>
      <w:r w:rsidDel="00000000" w:rsidR="00000000" w:rsidRPr="00000000">
        <w:rPr>
          <w:rFonts w:ascii="Google Sans Text" w:cs="Google Sans Text" w:eastAsia="Google Sans Text" w:hAnsi="Google Sans Text"/>
          <w:i w:val="0"/>
          <w:iCs w:val="0"/>
          <w:color w:val="1b1c1d"/>
          <w:sz w:val="24"/>
          <w:szCs w:val="24"/>
          <w:rtl w:val="0"/>
        </w:rPr>
        <w:t xml:space="preserve"> Digital tools can automate laborious tasks, potentially freeing human time and energy.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69</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Creative Expression:</w:t>
      </w:r>
      <w:r w:rsidDel="00000000" w:rsidR="00000000" w:rsidRPr="00000000">
        <w:rPr>
          <w:rFonts w:ascii="Google Sans Text" w:cs="Google Sans Text" w:eastAsia="Google Sans Text" w:hAnsi="Google Sans Text"/>
          <w:i w:val="0"/>
          <w:iCs w:val="0"/>
          <w:color w:val="1b1c1d"/>
          <w:sz w:val="24"/>
          <w:szCs w:val="24"/>
          <w:rtl w:val="0"/>
        </w:rPr>
        <w:t xml:space="preserve"> Digital platforms offer new mediums for creativity, self-expression, and the formation of "associated milieux" where users participate in meaning-making.</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62</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Potential for New Economies:</w:t>
      </w:r>
      <w:r w:rsidDel="00000000" w:rsidR="00000000" w:rsidRPr="00000000">
        <w:rPr>
          <w:rFonts w:ascii="Google Sans Text" w:cs="Google Sans Text" w:eastAsia="Google Sans Text" w:hAnsi="Google Sans Text"/>
          <w:i w:val="0"/>
          <w:iCs w:val="0"/>
          <w:color w:val="1b1c1d"/>
          <w:sz w:val="24"/>
          <w:szCs w:val="24"/>
          <w:rtl w:val="0"/>
        </w:rPr>
        <w:t xml:space="preserve"> Stiegler envisioned the possibility of harnessing digital networks for social good, proposing a "contributory economy" based on shared knowledge and redistributed wealth.</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67</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Specific examples illustrate this duality: Artificial intelligence in recruitment can increase efficiency but embed bias.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69</w:t>
      </w:r>
      <w:r w:rsidDel="00000000" w:rsidR="00000000" w:rsidRPr="00000000">
        <w:rPr>
          <w:rFonts w:ascii="Google Sans Text" w:cs="Google Sans Text" w:eastAsia="Google Sans Text" w:hAnsi="Google Sans Text"/>
          <w:i w:val="0"/>
          <w:iCs w:val="0"/>
          <w:color w:val="1b1c1d"/>
          <w:sz w:val="24"/>
          <w:szCs w:val="24"/>
          <w:rtl w:val="0"/>
        </w:rPr>
        <w:t xml:space="preserve"> The internet facilitates participation but enables mass data exploitation.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61</w:t>
      </w:r>
      <w:r w:rsidDel="00000000" w:rsidR="00000000" w:rsidRPr="00000000">
        <w:rPr>
          <w:rFonts w:ascii="Google Sans Text" w:cs="Google Sans Text" w:eastAsia="Google Sans Text" w:hAnsi="Google Sans Text"/>
          <w:i w:val="0"/>
          <w:iCs w:val="0"/>
          <w:color w:val="1b1c1d"/>
          <w:sz w:val="24"/>
          <w:szCs w:val="24"/>
          <w:rtl w:val="0"/>
        </w:rPr>
        <w:t xml:space="preserve"> Smartphones enhance connectivity and memory but foster distraction and enable surveillance.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56</w:t>
      </w:r>
      <w:r w:rsidDel="00000000" w:rsidR="00000000" w:rsidRPr="00000000">
        <w:rPr>
          <w:rFonts w:ascii="Google Sans Text" w:cs="Google Sans Text" w:eastAsia="Google Sans Text" w:hAnsi="Google Sans Text"/>
          <w:i w:val="0"/>
          <w:iCs w:val="0"/>
          <w:color w:val="1b1c1d"/>
          <w:sz w:val="24"/>
          <w:szCs w:val="24"/>
          <w:rtl w:val="0"/>
        </w:rPr>
        <w:t xml:space="preserve"> Social media allows community building but can lead to addiction and manipulation.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56</w:t>
      </w:r>
      <w:r w:rsidDel="00000000" w:rsidR="00000000" w:rsidRPr="00000000">
        <w:rPr>
          <w:rFonts w:ascii="Google Sans Text" w:cs="Google Sans Text" w:eastAsia="Google Sans Text" w:hAnsi="Google Sans Text"/>
          <w:i w:val="0"/>
          <w:iCs w:val="0"/>
          <w:color w:val="1b1c1d"/>
          <w:sz w:val="24"/>
          <w:szCs w:val="24"/>
          <w:rtl w:val="0"/>
        </w:rPr>
        <w:t xml:space="preserve"> Even specialized technologies, like those used in sports analytics, can enhance performance while simultaneously automating and potentially de-skilling athletic gestures.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65</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Stiegler's broad application of the pharmakon concept to all technics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60</w:t>
      </w:r>
      <w:r w:rsidDel="00000000" w:rsidR="00000000" w:rsidRPr="00000000">
        <w:rPr>
          <w:rFonts w:ascii="Google Sans Text" w:cs="Google Sans Text" w:eastAsia="Google Sans Text" w:hAnsi="Google Sans Text"/>
          <w:i w:val="0"/>
          <w:iCs w:val="0"/>
          <w:color w:val="1b1c1d"/>
          <w:sz w:val="24"/>
          <w:szCs w:val="24"/>
          <w:rtl w:val="0"/>
        </w:rPr>
        <w:t xml:space="preserve"> implies that the "Cybernetic Leviathan" itself—as an encompassing socio-technical-political system—must be understood pharmacologically. It is not merely that discrete digital tools </w:t>
      </w:r>
      <w:r w:rsidDel="00000000" w:rsidR="00000000" w:rsidRPr="00000000">
        <w:rPr>
          <w:rFonts w:ascii="Google Sans Text" w:cs="Google Sans Text" w:eastAsia="Google Sans Text" w:hAnsi="Google Sans Text"/>
          <w:i w:val="1"/>
          <w:iCs w:val="1"/>
          <w:color w:val="1b1c1d"/>
          <w:sz w:val="24"/>
          <w:szCs w:val="24"/>
          <w:rtl w:val="0"/>
        </w:rPr>
        <w:t xml:space="preserve">within</w:t>
      </w:r>
      <w:r w:rsidDel="00000000" w:rsidR="00000000" w:rsidRPr="00000000">
        <w:rPr>
          <w:rFonts w:ascii="Google Sans Text" w:cs="Google Sans Text" w:eastAsia="Google Sans Text" w:hAnsi="Google Sans Text"/>
          <w:i w:val="0"/>
          <w:iCs w:val="0"/>
          <w:color w:val="1b1c1d"/>
          <w:sz w:val="24"/>
          <w:szCs w:val="24"/>
          <w:rtl w:val="0"/>
        </w:rPr>
        <w:t xml:space="preserve"> the system have dual effects; the entire networked structure, the digital state apparatus, generates both order and disorder, connection and alienation, security and control simultaneously. This systemic perspective avoids simplistic judgments and demands a holistic assessment of the Leviathan's overall health and its effects on its inhabitants.</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C. Navigating the Pharmakon: Care and Politics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Given the inherent ambivalence of technics, Stiegler argues against both technophobia and uncritical techno-enthusiasm. Instead, he calls for the development of a "pharmacology"—a critical, practical, and therapeutic knowledge aimed at discerning and cultivating the curative potential of technologies while actively combating their toxic effects.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60</w:t>
      </w:r>
      <w:r w:rsidDel="00000000" w:rsidR="00000000" w:rsidRPr="00000000">
        <w:rPr>
          <w:rFonts w:ascii="Google Sans Text" w:cs="Google Sans Text" w:eastAsia="Google Sans Text" w:hAnsi="Google Sans Text"/>
          <w:i w:val="0"/>
          <w:iCs w:val="0"/>
          <w:color w:val="1b1c1d"/>
          <w:sz w:val="24"/>
          <w:szCs w:val="24"/>
          <w:rtl w:val="0"/>
        </w:rPr>
        <w:t xml:space="preserve"> This is not merely an intellectual exercise but requires practices of </w:t>
      </w:r>
      <w:r w:rsidDel="00000000" w:rsidR="00000000" w:rsidRPr="00000000">
        <w:rPr>
          <w:rFonts w:ascii="Google Sans Text" w:cs="Google Sans Text" w:eastAsia="Google Sans Text" w:hAnsi="Google Sans Text"/>
          <w:i w:val="1"/>
          <w:iCs w:val="1"/>
          <w:color w:val="1b1c1d"/>
          <w:sz w:val="24"/>
          <w:szCs w:val="24"/>
          <w:rtl w:val="0"/>
        </w:rPr>
        <w:t xml:space="preserve">care</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1"/>
          <w:iCs w:val="1"/>
          <w:color w:val="1b1c1d"/>
          <w:sz w:val="24"/>
          <w:szCs w:val="24"/>
          <w:rtl w:val="0"/>
        </w:rPr>
        <w:t xml:space="preserve">prendre soin</w:t>
      </w:r>
      <w:r w:rsidDel="00000000" w:rsidR="00000000" w:rsidRPr="00000000">
        <w:rPr>
          <w:rFonts w:ascii="Google Sans Text" w:cs="Google Sans Text" w:eastAsia="Google Sans Text" w:hAnsi="Google Sans Text"/>
          <w:i w:val="0"/>
          <w:iCs w:val="0"/>
          <w:color w:val="1b1c1d"/>
          <w:sz w:val="24"/>
          <w:szCs w:val="24"/>
          <w:rtl w:val="0"/>
        </w:rPr>
        <w:t xml:space="preserve">) and sustained </w:t>
      </w:r>
      <w:r w:rsidDel="00000000" w:rsidR="00000000" w:rsidRPr="00000000">
        <w:rPr>
          <w:rFonts w:ascii="Google Sans Text" w:cs="Google Sans Text" w:eastAsia="Google Sans Text" w:hAnsi="Google Sans Text"/>
          <w:i w:val="1"/>
          <w:iCs w:val="1"/>
          <w:color w:val="1b1c1d"/>
          <w:sz w:val="24"/>
          <w:szCs w:val="24"/>
          <w:rtl w:val="0"/>
        </w:rPr>
        <w:t xml:space="preserve">attention</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1"/>
          <w:iCs w:val="1"/>
          <w:color w:val="1b1c1d"/>
          <w:sz w:val="24"/>
          <w:szCs w:val="24"/>
          <w:rtl w:val="0"/>
        </w:rPr>
        <w:t xml:space="preserve">attendere</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49</w:t>
      </w:r>
      <w:r w:rsidDel="00000000" w:rsidR="00000000" w:rsidRPr="00000000">
        <w:rPr>
          <w:rFonts w:ascii="Google Sans Text" w:cs="Google Sans Text" w:eastAsia="Google Sans Text" w:hAnsi="Google Sans Text"/>
          <w:i w:val="0"/>
          <w:iCs w:val="0"/>
          <w:color w:val="1b1c1d"/>
          <w:sz w:val="24"/>
          <w:szCs w:val="24"/>
          <w:rtl w:val="0"/>
        </w:rPr>
        <w:t xml:space="preserve"> To care for oneself, for others, and for the world in a technological age means paying attention to the ways technics shape experience and actively working to foster beneficial relationships with them.</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approach moves beyond simple instrumentalism, the view that technology is merely a neutral tool whose effects depend solely on user intention.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60</w:t>
      </w:r>
      <w:r w:rsidDel="00000000" w:rsidR="00000000" w:rsidRPr="00000000">
        <w:rPr>
          <w:rFonts w:ascii="Google Sans Text" w:cs="Google Sans Text" w:eastAsia="Google Sans Text" w:hAnsi="Google Sans Text"/>
          <w:i w:val="0"/>
          <w:iCs w:val="0"/>
          <w:color w:val="1b1c1d"/>
          <w:sz w:val="24"/>
          <w:szCs w:val="24"/>
          <w:rtl w:val="0"/>
        </w:rPr>
        <w:t xml:space="preserve"> Stiegler insists that technics are never neutral; they actively shape the user and the context.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56</w:t>
      </w:r>
      <w:r w:rsidDel="00000000" w:rsidR="00000000" w:rsidRPr="00000000">
        <w:rPr>
          <w:rFonts w:ascii="Google Sans Text" w:cs="Google Sans Text" w:eastAsia="Google Sans Text" w:hAnsi="Google Sans Text"/>
          <w:i w:val="0"/>
          <w:iCs w:val="0"/>
          <w:color w:val="1b1c1d"/>
          <w:sz w:val="24"/>
          <w:szCs w:val="24"/>
          <w:rtl w:val="0"/>
        </w:rPr>
        <w:t xml:space="preserve"> We do not just </w:t>
      </w:r>
      <w:r w:rsidDel="00000000" w:rsidR="00000000" w:rsidRPr="00000000">
        <w:rPr>
          <w:rFonts w:ascii="Google Sans Text" w:cs="Google Sans Text" w:eastAsia="Google Sans Text" w:hAnsi="Google Sans Text"/>
          <w:i w:val="1"/>
          <w:iCs w:val="1"/>
          <w:color w:val="1b1c1d"/>
          <w:sz w:val="24"/>
          <w:szCs w:val="24"/>
          <w:rtl w:val="0"/>
        </w:rPr>
        <w:t xml:space="preserve">use</w:t>
      </w:r>
      <w:r w:rsidDel="00000000" w:rsidR="00000000" w:rsidRPr="00000000">
        <w:rPr>
          <w:rFonts w:ascii="Google Sans Text" w:cs="Google Sans Text" w:eastAsia="Google Sans Text" w:hAnsi="Google Sans Text"/>
          <w:i w:val="0"/>
          <w:iCs w:val="0"/>
          <w:color w:val="1b1c1d"/>
          <w:sz w:val="24"/>
          <w:szCs w:val="24"/>
          <w:rtl w:val="0"/>
        </w:rPr>
        <w:t xml:space="preserve"> tools; we enter into constitutive relationships with them, adopting them into our being, which in turn transforms us.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60</w:t>
      </w:r>
      <w:r w:rsidDel="00000000" w:rsidR="00000000" w:rsidRPr="00000000">
        <w:rPr>
          <w:rFonts w:ascii="Google Sans Text" w:cs="Google Sans Text" w:eastAsia="Google Sans Text" w:hAnsi="Google Sans Text"/>
          <w:i w:val="0"/>
          <w:iCs w:val="0"/>
          <w:color w:val="1b1c1d"/>
          <w:sz w:val="24"/>
          <w:szCs w:val="24"/>
          <w:rtl w:val="0"/>
        </w:rPr>
        <w:t xml:space="preserve"> Recognizing this co-constitution is the first step in a responsible pharmacology.</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Ultimately, navigating the pharmakon is a political struggle.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62</w:t>
      </w:r>
      <w:r w:rsidDel="00000000" w:rsidR="00000000" w:rsidRPr="00000000">
        <w:rPr>
          <w:rFonts w:ascii="Google Sans Text" w:cs="Google Sans Text" w:eastAsia="Google Sans Text" w:hAnsi="Google Sans Text"/>
          <w:i w:val="0"/>
          <w:iCs w:val="0"/>
          <w:color w:val="1b1c1d"/>
          <w:sz w:val="24"/>
          <w:szCs w:val="24"/>
          <w:rtl w:val="0"/>
        </w:rPr>
        <w:t xml:space="preserve"> The development, deployment, and control of technologies are shaped by economic and political interests, particularly those of industrial capitalism, which often prioritize short-term profit over long-term well-being, thus amplifying the poisonous aspects of the pharmakon.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62</w:t>
      </w:r>
      <w:r w:rsidDel="00000000" w:rsidR="00000000" w:rsidRPr="00000000">
        <w:rPr>
          <w:rFonts w:ascii="Google Sans Text" w:cs="Google Sans Text" w:eastAsia="Google Sans Text" w:hAnsi="Google Sans Text"/>
          <w:i w:val="0"/>
          <w:iCs w:val="0"/>
          <w:color w:val="1b1c1d"/>
          <w:sz w:val="24"/>
          <w:szCs w:val="24"/>
          <w:rtl w:val="0"/>
        </w:rPr>
        <w:t xml:space="preserve"> Stiegler advocates for collective action to reclaim technology for social and spiritual ends, transforming "psychotechnologies" (instruments of behavioral control) into "nootechnologies" (technologies of the spirit, fostering thought, individuation, and de-proletarianization).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66</w:t>
      </w:r>
      <w:r w:rsidDel="00000000" w:rsidR="00000000" w:rsidRPr="00000000">
        <w:rPr>
          <w:rFonts w:ascii="Google Sans Text" w:cs="Google Sans Text" w:eastAsia="Google Sans Text" w:hAnsi="Google Sans Text"/>
          <w:i w:val="0"/>
          <w:iCs w:val="0"/>
          <w:color w:val="1b1c1d"/>
          <w:sz w:val="24"/>
          <w:szCs w:val="24"/>
          <w:rtl w:val="0"/>
        </w:rPr>
        <w:t xml:space="preserve"> This requires creating new institutions, fostering critical education, and potentially developing alternative economic models like the "contributory economy" that value knowledge-sharing and collective well-being over pure market logic.</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67</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call for a "pharmacology" thus moves the analysis beyond description towards prescription and ethical engagement. It implies that understanding the Cybernetic Leviathan necessitates developing individual and collective practices—of attention, care, critical interpretation, political action, and perhaps spiritual discipline—to actively steer the digital pharmakon towards its curative potential. This involves not just analyzing the system but intervening within it to foster healthier modes of existence.</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VI. Key Philosophical Lenses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conceptual framework of the "Cybernetic Leviathan" relies heavily on the insights of Bernard Stiegler, Maurice Merleau-Ponty, and Paul Ricoeur. Each philosopher provides a distinct yet complementary lens for analyzing the complex interplay of technology, power, embodiment, and identity in contemporary digital society.</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A. Bernard Stiegler: Technics, Memory, Time, Pharmacology, Attention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Stiegler's philosophy provides the most direct engagement with technology's constitutive role. His core arguments are foundational to understanding the digital pharmakon:</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Technics as Constitutive:</w:t>
      </w:r>
      <w:r w:rsidDel="00000000" w:rsidR="00000000" w:rsidRPr="00000000">
        <w:rPr>
          <w:rFonts w:ascii="Google Sans Text" w:cs="Google Sans Text" w:eastAsia="Google Sans Text" w:hAnsi="Google Sans Text"/>
          <w:i w:val="0"/>
          <w:iCs w:val="0"/>
          <w:color w:val="1b1c1d"/>
          <w:sz w:val="24"/>
          <w:szCs w:val="24"/>
          <w:rtl w:val="0"/>
        </w:rPr>
        <w:t xml:space="preserve"> Stiegler argues that humanity and technology co-evolve; technics are not external additions but are integral to what makes us human.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53</w:t>
      </w:r>
      <w:r w:rsidDel="00000000" w:rsidR="00000000" w:rsidRPr="00000000">
        <w:rPr>
          <w:rFonts w:ascii="Google Sans Text" w:cs="Google Sans Text" w:eastAsia="Google Sans Text" w:hAnsi="Google Sans Text"/>
          <w:i w:val="0"/>
          <w:iCs w:val="0"/>
          <w:color w:val="1b1c1d"/>
          <w:sz w:val="24"/>
          <w:szCs w:val="24"/>
          <w:rtl w:val="0"/>
        </w:rPr>
        <w:t xml:space="preserve"> He terms this process "epiphylogenesis," where evolution occurs through external, technical means rather than purely genetic ones.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53</w:t>
      </w:r>
      <w:r w:rsidDel="00000000" w:rsidR="00000000" w:rsidRPr="00000000">
        <w:rPr>
          <w:rFonts w:ascii="Google Sans Text" w:cs="Google Sans Text" w:eastAsia="Google Sans Text" w:hAnsi="Google Sans Text"/>
          <w:i w:val="0"/>
          <w:iCs w:val="0"/>
          <w:color w:val="1b1c1d"/>
          <w:sz w:val="24"/>
          <w:szCs w:val="24"/>
          <w:rtl w:val="0"/>
        </w:rPr>
        <w:t xml:space="preserve"> Technics are the "unthought" foundation of Western philosophy, compensating for humanity's inherent lack of specialized instincts (the "fault of Epimetheus").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53</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Memory (Tertiary Retention):</w:t>
      </w:r>
      <w:r w:rsidDel="00000000" w:rsidR="00000000" w:rsidRPr="00000000">
        <w:rPr>
          <w:rFonts w:ascii="Google Sans Text" w:cs="Google Sans Text" w:eastAsia="Google Sans Text" w:hAnsi="Google Sans Text"/>
          <w:i w:val="0"/>
          <w:iCs w:val="0"/>
          <w:color w:val="1b1c1d"/>
          <w:sz w:val="24"/>
          <w:szCs w:val="24"/>
          <w:rtl w:val="0"/>
        </w:rPr>
        <w:t xml:space="preserve"> Human memory is intrinsically linked to technics. Beyond primary (present perception) and secondary (mental recall) retention, </w:t>
      </w:r>
      <w:r w:rsidDel="00000000" w:rsidR="00000000" w:rsidRPr="00000000">
        <w:rPr>
          <w:rFonts w:ascii="Google Sans Text" w:cs="Google Sans Text" w:eastAsia="Google Sans Text" w:hAnsi="Google Sans Text"/>
          <w:i w:val="1"/>
          <w:iCs w:val="1"/>
          <w:color w:val="1b1c1d"/>
          <w:sz w:val="24"/>
          <w:szCs w:val="24"/>
          <w:rtl w:val="0"/>
        </w:rPr>
        <w:t xml:space="preserve">tertiary retention</w:t>
      </w:r>
      <w:r w:rsidDel="00000000" w:rsidR="00000000" w:rsidRPr="00000000">
        <w:rPr>
          <w:rFonts w:ascii="Google Sans Text" w:cs="Google Sans Text" w:eastAsia="Google Sans Text" w:hAnsi="Google Sans Text"/>
          <w:i w:val="0"/>
          <w:iCs w:val="0"/>
          <w:color w:val="1b1c1d"/>
          <w:sz w:val="24"/>
          <w:szCs w:val="24"/>
          <w:rtl w:val="0"/>
        </w:rPr>
        <w:t xml:space="preserve"> refers to the externalization of memory onto technical supports—from flint tools and writing to analog recordings and digital databases.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53</w:t>
      </w:r>
      <w:r w:rsidDel="00000000" w:rsidR="00000000" w:rsidRPr="00000000">
        <w:rPr>
          <w:rFonts w:ascii="Google Sans Text" w:cs="Google Sans Text" w:eastAsia="Google Sans Text" w:hAnsi="Google Sans Text"/>
          <w:i w:val="0"/>
          <w:iCs w:val="0"/>
          <w:color w:val="1b1c1d"/>
          <w:sz w:val="24"/>
          <w:szCs w:val="24"/>
          <w:rtl w:val="0"/>
        </w:rPr>
        <w:t xml:space="preserve"> These external memories constitute the shared world and shape both individual recall (</w:t>
      </w:r>
      <w:r w:rsidDel="00000000" w:rsidR="00000000" w:rsidRPr="00000000">
        <w:rPr>
          <w:rFonts w:ascii="Google Sans Text" w:cs="Google Sans Text" w:eastAsia="Google Sans Text" w:hAnsi="Google Sans Text"/>
          <w:i w:val="1"/>
          <w:iCs w:val="1"/>
          <w:color w:val="1b1c1d"/>
          <w:sz w:val="24"/>
          <w:szCs w:val="24"/>
          <w:rtl w:val="0"/>
        </w:rPr>
        <w:t xml:space="preserve">anamnesis</w:t>
      </w:r>
      <w:r w:rsidDel="00000000" w:rsidR="00000000" w:rsidRPr="00000000">
        <w:rPr>
          <w:rFonts w:ascii="Google Sans Text" w:cs="Google Sans Text" w:eastAsia="Google Sans Text" w:hAnsi="Google Sans Text"/>
          <w:i w:val="0"/>
          <w:iCs w:val="0"/>
          <w:color w:val="1b1c1d"/>
          <w:sz w:val="24"/>
          <w:szCs w:val="24"/>
          <w:rtl w:val="0"/>
        </w:rPr>
        <w:t xml:space="preserve">) and collective time.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53</w:t>
      </w:r>
      <w:r w:rsidDel="00000000" w:rsidR="00000000" w:rsidRPr="00000000">
        <w:rPr>
          <w:rFonts w:ascii="Google Sans Text" w:cs="Google Sans Text" w:eastAsia="Google Sans Text" w:hAnsi="Google Sans Text"/>
          <w:i w:val="0"/>
          <w:iCs w:val="0"/>
          <w:color w:val="1b1c1d"/>
          <w:sz w:val="24"/>
          <w:szCs w:val="24"/>
          <w:rtl w:val="0"/>
        </w:rPr>
        <w:t xml:space="preserve"> Digital technologies represent a new stage of industrial hypomnesis, creating "associated technical milieux".</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62</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Time and Grammatization:</w:t>
      </w:r>
      <w:r w:rsidDel="00000000" w:rsidR="00000000" w:rsidRPr="00000000">
        <w:rPr>
          <w:rFonts w:ascii="Google Sans Text" w:cs="Google Sans Text" w:eastAsia="Google Sans Text" w:hAnsi="Google Sans Text"/>
          <w:i w:val="0"/>
          <w:iCs w:val="0"/>
          <w:color w:val="1b1c1d"/>
          <w:sz w:val="24"/>
          <w:szCs w:val="24"/>
          <w:rtl w:val="0"/>
        </w:rPr>
        <w:t xml:space="preserve"> Technics structure human temporality.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72</w:t>
      </w:r>
      <w:r w:rsidDel="00000000" w:rsidR="00000000" w:rsidRPr="00000000">
        <w:rPr>
          <w:rFonts w:ascii="Google Sans Text" w:cs="Google Sans Text" w:eastAsia="Google Sans Text" w:hAnsi="Google Sans Text"/>
          <w:i w:val="0"/>
          <w:iCs w:val="0"/>
          <w:color w:val="1b1c1d"/>
          <w:sz w:val="24"/>
          <w:szCs w:val="24"/>
          <w:rtl w:val="0"/>
        </w:rPr>
        <w:t xml:space="preserve"> Digital technologies, in particular, accelerate time and enable "short circuits" that bypass reflection and deliberation, contrasting with the "long circuits" necessary for individuation and critical thought.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53</w:t>
      </w:r>
      <w:r w:rsidDel="00000000" w:rsidR="00000000" w:rsidRPr="00000000">
        <w:rPr>
          <w:rFonts w:ascii="Google Sans Text" w:cs="Google Sans Text" w:eastAsia="Google Sans Text" w:hAnsi="Google Sans Text"/>
          <w:i w:val="0"/>
          <w:iCs w:val="0"/>
          <w:color w:val="1b1c1d"/>
          <w:sz w:val="24"/>
          <w:szCs w:val="24"/>
          <w:rtl w:val="0"/>
        </w:rPr>
        <w:t xml:space="preserve"> The process of </w:t>
      </w:r>
      <w:r w:rsidDel="00000000" w:rsidR="00000000" w:rsidRPr="00000000">
        <w:rPr>
          <w:rFonts w:ascii="Google Sans Text" w:cs="Google Sans Text" w:eastAsia="Google Sans Text" w:hAnsi="Google Sans Text"/>
          <w:i w:val="1"/>
          <w:iCs w:val="1"/>
          <w:color w:val="1b1c1d"/>
          <w:sz w:val="24"/>
          <w:szCs w:val="24"/>
          <w:rtl w:val="0"/>
        </w:rPr>
        <w:t xml:space="preserve">grammatization</w:t>
      </w:r>
      <w:r w:rsidDel="00000000" w:rsidR="00000000" w:rsidRPr="00000000">
        <w:rPr>
          <w:rFonts w:ascii="Google Sans Text" w:cs="Google Sans Text" w:eastAsia="Google Sans Text" w:hAnsi="Google Sans Text"/>
          <w:i w:val="0"/>
          <w:iCs w:val="0"/>
          <w:color w:val="1b1c1d"/>
          <w:sz w:val="24"/>
          <w:szCs w:val="24"/>
          <w:rtl w:val="0"/>
        </w:rPr>
        <w:t xml:space="preserve"> involves discretizing and recording continuous processes (like speech or gestures) into reproducible technical forms (like writing or code), fundamentally altering our relationship to time and knowledge.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65</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Pharmacology:</w:t>
      </w:r>
      <w:r w:rsidDel="00000000" w:rsidR="00000000" w:rsidRPr="00000000">
        <w:rPr>
          <w:rFonts w:ascii="Google Sans Text" w:cs="Google Sans Text" w:eastAsia="Google Sans Text" w:hAnsi="Google Sans Text"/>
          <w:i w:val="0"/>
          <w:iCs w:val="0"/>
          <w:color w:val="1b1c1d"/>
          <w:sz w:val="24"/>
          <w:szCs w:val="24"/>
          <w:rtl w:val="0"/>
        </w:rPr>
        <w:t xml:space="preserve"> (As detailed in Section V) All technics are </w:t>
      </w:r>
      <w:r w:rsidDel="00000000" w:rsidR="00000000" w:rsidRPr="00000000">
        <w:rPr>
          <w:rFonts w:ascii="Google Sans Text" w:cs="Google Sans Text" w:eastAsia="Google Sans Text" w:hAnsi="Google Sans Text"/>
          <w:i w:val="1"/>
          <w:iCs w:val="1"/>
          <w:color w:val="1b1c1d"/>
          <w:sz w:val="24"/>
          <w:szCs w:val="24"/>
          <w:rtl w:val="0"/>
        </w:rPr>
        <w:t xml:space="preserve">pharmaka</w:t>
      </w:r>
      <w:r w:rsidDel="00000000" w:rsidR="00000000" w:rsidRPr="00000000">
        <w:rPr>
          <w:rFonts w:ascii="Google Sans Text" w:cs="Google Sans Text" w:eastAsia="Google Sans Text" w:hAnsi="Google Sans Text"/>
          <w:i w:val="0"/>
          <w:iCs w:val="0"/>
          <w:color w:val="1b1c1d"/>
          <w:sz w:val="24"/>
          <w:szCs w:val="24"/>
          <w:rtl w:val="0"/>
        </w:rPr>
        <w:t xml:space="preserve">, possessing dual potential as poison and cure.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43</w:t>
      </w:r>
      <w:r w:rsidDel="00000000" w:rsidR="00000000" w:rsidRPr="00000000">
        <w:rPr>
          <w:rFonts w:ascii="Google Sans Text" w:cs="Google Sans Text" w:eastAsia="Google Sans Text" w:hAnsi="Google Sans Text"/>
          <w:i w:val="0"/>
          <w:iCs w:val="0"/>
          <w:color w:val="1b1c1d"/>
          <w:sz w:val="24"/>
          <w:szCs w:val="24"/>
          <w:rtl w:val="0"/>
        </w:rPr>
        <w:t xml:space="preserve"> The central task is therapeutic: developing a critical practice (pharmacology) to cultivate the curative aspects and mitigate the toxic ones, requiring care and attention.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49</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Attention and Proletarianization:</w:t>
      </w:r>
      <w:r w:rsidDel="00000000" w:rsidR="00000000" w:rsidRPr="00000000">
        <w:rPr>
          <w:rFonts w:ascii="Google Sans Text" w:cs="Google Sans Text" w:eastAsia="Google Sans Text" w:hAnsi="Google Sans Text"/>
          <w:i w:val="0"/>
          <w:iCs w:val="0"/>
          <w:color w:val="1b1c1d"/>
          <w:sz w:val="24"/>
          <w:szCs w:val="24"/>
          <w:rtl w:val="0"/>
        </w:rPr>
        <w:t xml:space="preserve"> Stiegler critiques contemporary consumer capitalism for systematically destroying attention through psychotechnologies (media, marketing) that capture and control libidinal energy.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49</w:t>
      </w:r>
      <w:r w:rsidDel="00000000" w:rsidR="00000000" w:rsidRPr="00000000">
        <w:rPr>
          <w:rFonts w:ascii="Google Sans Text" w:cs="Google Sans Text" w:eastAsia="Google Sans Text" w:hAnsi="Google Sans Text"/>
          <w:i w:val="0"/>
          <w:iCs w:val="0"/>
          <w:color w:val="1b1c1d"/>
          <w:sz w:val="24"/>
          <w:szCs w:val="24"/>
          <w:rtl w:val="0"/>
        </w:rPr>
        <w:t xml:space="preserve"> This leads to a new form of proletarianization—not just the loss of manual skills (</w:t>
      </w:r>
      <w:r w:rsidDel="00000000" w:rsidR="00000000" w:rsidRPr="00000000">
        <w:rPr>
          <w:rFonts w:ascii="Google Sans Text" w:cs="Google Sans Text" w:eastAsia="Google Sans Text" w:hAnsi="Google Sans Text"/>
          <w:i w:val="1"/>
          <w:iCs w:val="1"/>
          <w:color w:val="1b1c1d"/>
          <w:sz w:val="24"/>
          <w:szCs w:val="24"/>
          <w:rtl w:val="0"/>
        </w:rPr>
        <w:t xml:space="preserve">savoir-faire</w:t>
      </w:r>
      <w:r w:rsidDel="00000000" w:rsidR="00000000" w:rsidRPr="00000000">
        <w:rPr>
          <w:rFonts w:ascii="Google Sans Text" w:cs="Google Sans Text" w:eastAsia="Google Sans Text" w:hAnsi="Google Sans Text"/>
          <w:i w:val="0"/>
          <w:iCs w:val="0"/>
          <w:color w:val="1b1c1d"/>
          <w:sz w:val="24"/>
          <w:szCs w:val="24"/>
          <w:rtl w:val="0"/>
        </w:rPr>
        <w:t xml:space="preserve">) but the loss of the knowledge of how to live (</w:t>
      </w:r>
      <w:r w:rsidDel="00000000" w:rsidR="00000000" w:rsidRPr="00000000">
        <w:rPr>
          <w:rFonts w:ascii="Google Sans Text" w:cs="Google Sans Text" w:eastAsia="Google Sans Text" w:hAnsi="Google Sans Text"/>
          <w:i w:val="1"/>
          <w:iCs w:val="1"/>
          <w:color w:val="1b1c1d"/>
          <w:sz w:val="24"/>
          <w:szCs w:val="24"/>
          <w:rtl w:val="0"/>
        </w:rPr>
        <w:t xml:space="preserve">savoir-vivre</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62</w:t>
      </w:r>
      <w:r w:rsidDel="00000000" w:rsidR="00000000" w:rsidRPr="00000000">
        <w:rPr>
          <w:rFonts w:ascii="Google Sans Text" w:cs="Google Sans Text" w:eastAsia="Google Sans Text" w:hAnsi="Google Sans Text"/>
          <w:i w:val="0"/>
          <w:iCs w:val="0"/>
          <w:color w:val="1b1c1d"/>
          <w:sz w:val="24"/>
          <w:szCs w:val="24"/>
          <w:rtl w:val="0"/>
        </w:rPr>
        <w:t xml:space="preserve"> He calls for the development of </w:t>
      </w:r>
      <w:r w:rsidDel="00000000" w:rsidR="00000000" w:rsidRPr="00000000">
        <w:rPr>
          <w:rFonts w:ascii="Google Sans Text" w:cs="Google Sans Text" w:eastAsia="Google Sans Text" w:hAnsi="Google Sans Text"/>
          <w:i w:val="1"/>
          <w:iCs w:val="1"/>
          <w:color w:val="1b1c1d"/>
          <w:sz w:val="24"/>
          <w:szCs w:val="24"/>
          <w:rtl w:val="0"/>
        </w:rPr>
        <w:t xml:space="preserve">nootechnologies</w:t>
      </w:r>
      <w:r w:rsidDel="00000000" w:rsidR="00000000" w:rsidRPr="00000000">
        <w:rPr>
          <w:rFonts w:ascii="Google Sans Text" w:cs="Google Sans Text" w:eastAsia="Google Sans Text" w:hAnsi="Google Sans Text"/>
          <w:i w:val="0"/>
          <w:iCs w:val="0"/>
          <w:color w:val="1b1c1d"/>
          <w:sz w:val="24"/>
          <w:szCs w:val="24"/>
          <w:rtl w:val="0"/>
        </w:rPr>
        <w:t xml:space="preserve">—technologies of the spirit—to counter this trend.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66</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General Organology:</w:t>
      </w:r>
      <w:r w:rsidDel="00000000" w:rsidR="00000000" w:rsidRPr="00000000">
        <w:rPr>
          <w:rFonts w:ascii="Google Sans Text" w:cs="Google Sans Text" w:eastAsia="Google Sans Text" w:hAnsi="Google Sans Text"/>
          <w:i w:val="0"/>
          <w:iCs w:val="0"/>
          <w:color w:val="1b1c1d"/>
          <w:sz w:val="24"/>
          <w:szCs w:val="24"/>
          <w:rtl w:val="0"/>
        </w:rPr>
        <w:t xml:space="preserve"> Stiegler proposes a "general organology" as a framework for analyzing the co-evolution and interaction of three types of organs: biological organs (the human body), technical organs (tools, technologies), and social organizations (institutions, systems).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60</w:t>
      </w:r>
      <w:r w:rsidDel="00000000" w:rsidR="00000000" w:rsidRPr="00000000">
        <w:rPr>
          <w:rFonts w:ascii="Google Sans Text" w:cs="Google Sans Text" w:eastAsia="Google Sans Text" w:hAnsi="Google Sans Text"/>
          <w:i w:val="0"/>
          <w:iCs w:val="0"/>
          <w:color w:val="1b1c1d"/>
          <w:sz w:val="24"/>
          <w:szCs w:val="24"/>
          <w:rtl w:val="0"/>
        </w:rPr>
        <w:t xml:space="preserve"> Changes or disruptions at one level pharmacologically affect the others. This framework is particularly useful for analyzing the systemic impact of digital technology (a change in technical organs) on individual bodies and social structures within the "Cybernetic Leviathan."</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B. Maurice Merleau-Ponty: Embodiment, Perception, Lived World in the face of Technology</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Merleau-Ponty's phenomenology offers a crucial counterpoint to abstract or disembodied views of technology and society, grounding analysis in the concrete reality of lived, bodily experience:</w:t>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Primacy of Perception:</w:t>
      </w:r>
      <w:r w:rsidDel="00000000" w:rsidR="00000000" w:rsidRPr="00000000">
        <w:rPr>
          <w:rFonts w:ascii="Google Sans Text" w:cs="Google Sans Text" w:eastAsia="Google Sans Text" w:hAnsi="Google Sans Text"/>
          <w:i w:val="0"/>
          <w:iCs w:val="0"/>
          <w:color w:val="1b1c1d"/>
          <w:sz w:val="24"/>
          <w:szCs w:val="24"/>
          <w:rtl w:val="0"/>
        </w:rPr>
        <w:t xml:space="preserve"> Perception is our fundamental mode of access to the world, an active, embodied engagement that precedes reflective thought.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73</w:t>
      </w:r>
      <w:r w:rsidDel="00000000" w:rsidR="00000000" w:rsidRPr="00000000">
        <w:rPr>
          <w:rFonts w:ascii="Google Sans Text" w:cs="Google Sans Text" w:eastAsia="Google Sans Text" w:hAnsi="Google Sans Text"/>
          <w:i w:val="0"/>
          <w:iCs w:val="0"/>
          <w:color w:val="1b1c1d"/>
          <w:sz w:val="24"/>
          <w:szCs w:val="24"/>
          <w:rtl w:val="0"/>
        </w:rPr>
        <w:t xml:space="preserve"> It is inherently meaningful and structured from the outset.</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Lived Body (Corps Propre):</w:t>
      </w:r>
      <w:r w:rsidDel="00000000" w:rsidR="00000000" w:rsidRPr="00000000">
        <w:rPr>
          <w:rFonts w:ascii="Google Sans Text" w:cs="Google Sans Text" w:eastAsia="Google Sans Text" w:hAnsi="Google Sans Text"/>
          <w:i w:val="0"/>
          <w:iCs w:val="0"/>
          <w:color w:val="1b1c1d"/>
          <w:sz w:val="24"/>
          <w:szCs w:val="24"/>
          <w:rtl w:val="0"/>
        </w:rPr>
        <w:t xml:space="preserve"> The body is the subjective center of experience, the vehicle of our being-in-the-world, not merely an object among objects.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57</w:t>
      </w:r>
      <w:r w:rsidDel="00000000" w:rsidR="00000000" w:rsidRPr="00000000">
        <w:rPr>
          <w:rFonts w:ascii="Google Sans Text" w:cs="Google Sans Text" w:eastAsia="Google Sans Text" w:hAnsi="Google Sans Text"/>
          <w:i w:val="0"/>
          <w:iCs w:val="0"/>
          <w:color w:val="1b1c1d"/>
          <w:sz w:val="24"/>
          <w:szCs w:val="24"/>
          <w:rtl w:val="0"/>
        </w:rPr>
        <w:t xml:space="preserve"> We </w:t>
      </w:r>
      <w:r w:rsidDel="00000000" w:rsidR="00000000" w:rsidRPr="00000000">
        <w:rPr>
          <w:rFonts w:ascii="Google Sans Text" w:cs="Google Sans Text" w:eastAsia="Google Sans Text" w:hAnsi="Google Sans Text"/>
          <w:i w:val="1"/>
          <w:iCs w:val="1"/>
          <w:color w:val="1b1c1d"/>
          <w:sz w:val="24"/>
          <w:szCs w:val="24"/>
          <w:rtl w:val="0"/>
        </w:rPr>
        <w:t xml:space="preserve">are</w:t>
      </w:r>
      <w:r w:rsidDel="00000000" w:rsidR="00000000" w:rsidRPr="00000000">
        <w:rPr>
          <w:rFonts w:ascii="Google Sans Text" w:cs="Google Sans Text" w:eastAsia="Google Sans Text" w:hAnsi="Google Sans Text"/>
          <w:i w:val="0"/>
          <w:iCs w:val="0"/>
          <w:color w:val="1b1c1d"/>
          <w:sz w:val="24"/>
          <w:szCs w:val="24"/>
          <w:rtl w:val="0"/>
        </w:rPr>
        <w:t xml:space="preserve"> our bodies; our consciousness is incarnated. He distinguishes this lived body from the objective body studied by science.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57</w:t>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Critique of Dualism:</w:t>
      </w:r>
      <w:r w:rsidDel="00000000" w:rsidR="00000000" w:rsidRPr="00000000">
        <w:rPr>
          <w:rFonts w:ascii="Google Sans Text" w:cs="Google Sans Text" w:eastAsia="Google Sans Text" w:hAnsi="Google Sans Text"/>
          <w:i w:val="0"/>
          <w:iCs w:val="0"/>
          <w:color w:val="1b1c1d"/>
          <w:sz w:val="24"/>
          <w:szCs w:val="24"/>
          <w:rtl w:val="0"/>
        </w:rPr>
        <w:t xml:space="preserve"> Merleau-Ponty rigorously critiques the Cartesian mind-body split and the related empiricist and intellectualist traditions, arguing they fail to capture the unified nature of embodied existence.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73</w:t>
      </w:r>
      <w:r w:rsidDel="00000000" w:rsidR="00000000" w:rsidRPr="00000000">
        <w:rPr>
          <w:rFonts w:ascii="Google Sans Text" w:cs="Google Sans Text" w:eastAsia="Google Sans Text" w:hAnsi="Google Sans Text"/>
          <w:i w:val="0"/>
          <w:iCs w:val="0"/>
          <w:color w:val="1b1c1d"/>
          <w:sz w:val="24"/>
          <w:szCs w:val="24"/>
          <w:rtl w:val="0"/>
        </w:rPr>
        <w:t xml:space="preserve"> The world is experienced through the body-subject.</w:t>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Embodiment and Technology:</w:t>
      </w:r>
      <w:r w:rsidDel="00000000" w:rsidR="00000000" w:rsidRPr="00000000">
        <w:rPr>
          <w:rFonts w:ascii="Google Sans Text" w:cs="Google Sans Text" w:eastAsia="Google Sans Text" w:hAnsi="Google Sans Text"/>
          <w:i w:val="0"/>
          <w:iCs w:val="0"/>
          <w:color w:val="1b1c1d"/>
          <w:sz w:val="24"/>
          <w:szCs w:val="24"/>
          <w:rtl w:val="0"/>
        </w:rPr>
        <w:t xml:space="preserve"> While not focusing extensively on modern technology, Merleau-Ponty's work provides tools for understanding its impact on embodiment. Technologies can be incorporated into our "body schema," extending our perceptual and motor capacities (e.g., the blind person's cane becomes an extension of touch).</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77</w:t>
      </w:r>
      <w:r w:rsidDel="00000000" w:rsidR="00000000" w:rsidRPr="00000000">
        <w:rPr>
          <w:rFonts w:ascii="Google Sans Text" w:cs="Google Sans Text" w:eastAsia="Google Sans Text" w:hAnsi="Google Sans Text"/>
          <w:i w:val="0"/>
          <w:iCs w:val="0"/>
          <w:color w:val="1b1c1d"/>
          <w:sz w:val="24"/>
          <w:szCs w:val="24"/>
          <w:rtl w:val="0"/>
        </w:rPr>
        <w:t xml:space="preserve"> Embodied artifacts often "withdraw" from direct awareness, becoming transparent means of interacting with the world.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77</w:t>
      </w:r>
      <w:r w:rsidDel="00000000" w:rsidR="00000000" w:rsidRPr="00000000">
        <w:rPr>
          <w:rFonts w:ascii="Google Sans Text" w:cs="Google Sans Text" w:eastAsia="Google Sans Text" w:hAnsi="Google Sans Text"/>
          <w:i w:val="0"/>
          <w:iCs w:val="0"/>
          <w:color w:val="1b1c1d"/>
          <w:sz w:val="24"/>
          <w:szCs w:val="24"/>
          <w:rtl w:val="0"/>
        </w:rPr>
        <w:t xml:space="preserve"> This technologically mediated perception, however, alters our relationship to the world and raises epistemological questions.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77</w:t>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Challenges from Digital Tech:</w:t>
      </w:r>
      <w:r w:rsidDel="00000000" w:rsidR="00000000" w:rsidRPr="00000000">
        <w:rPr>
          <w:rFonts w:ascii="Google Sans Text" w:cs="Google Sans Text" w:eastAsia="Google Sans Text" w:hAnsi="Google Sans Text"/>
          <w:i w:val="0"/>
          <w:iCs w:val="0"/>
          <w:color w:val="1b1c1d"/>
          <w:sz w:val="24"/>
          <w:szCs w:val="24"/>
          <w:rtl w:val="0"/>
        </w:rPr>
        <w:t xml:space="preserve"> Contemporary digital environments pose challenges to Merleau-Ponty's framework. The experience of immersion in digital spaces can lead to a feeling of disembodiment, a forgetting of the lived body.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57</w:t>
      </w:r>
      <w:r w:rsidDel="00000000" w:rsidR="00000000" w:rsidRPr="00000000">
        <w:rPr>
          <w:rFonts w:ascii="Google Sans Text" w:cs="Google Sans Text" w:eastAsia="Google Sans Text" w:hAnsi="Google Sans Text"/>
          <w:i w:val="0"/>
          <w:iCs w:val="0"/>
          <w:color w:val="1b1c1d"/>
          <w:sz w:val="24"/>
          <w:szCs w:val="24"/>
          <w:rtl w:val="0"/>
        </w:rPr>
        <w:t xml:space="preserve"> Interactions mediated solely through text or limited interfaces may fail to engage the full range of embodied skills and non-verbal cues present in face-to-face encounters.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78</w:t>
      </w:r>
      <w:r w:rsidDel="00000000" w:rsidR="00000000" w:rsidRPr="00000000">
        <w:rPr>
          <w:rFonts w:ascii="Google Sans Text" w:cs="Google Sans Text" w:eastAsia="Google Sans Text" w:hAnsi="Google Sans Text"/>
          <w:i w:val="0"/>
          <w:iCs w:val="0"/>
          <w:color w:val="1b1c1d"/>
          <w:sz w:val="24"/>
          <w:szCs w:val="24"/>
          <w:rtl w:val="0"/>
        </w:rPr>
        <w:t xml:space="preserve"> This raises questions about whether digital technology fundamentally alters or even replaces embodied agency as the primary mode of engagement with certain aspects of the world.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78</w:t>
      </w:r>
      <w:r w:rsidDel="00000000" w:rsidR="00000000" w:rsidRPr="00000000">
        <w:rPr>
          <w:rFonts w:ascii="Google Sans Text" w:cs="Google Sans Text" w:eastAsia="Google Sans Text" w:hAnsi="Google Sans Text"/>
          <w:i w:val="0"/>
          <w:iCs w:val="0"/>
          <w:color w:val="1b1c1d"/>
          <w:sz w:val="24"/>
          <w:szCs w:val="24"/>
          <w:rtl w:val="0"/>
        </w:rPr>
        <w:t xml:space="preserve"> The virtual becomes a significant layer of perception and existence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79</w:t>
      </w:r>
      <w:r w:rsidDel="00000000" w:rsidR="00000000" w:rsidRPr="00000000">
        <w:rPr>
          <w:rFonts w:ascii="Google Sans Text" w:cs="Google Sans Text" w:eastAsia="Google Sans Text" w:hAnsi="Google Sans Text"/>
          <w:i w:val="0"/>
          <w:iCs w:val="0"/>
          <w:color w:val="1b1c1d"/>
          <w:sz w:val="24"/>
          <w:szCs w:val="24"/>
          <w:rtl w:val="0"/>
        </w:rPr>
        <w:t xml:space="preserve">, potentially leading to experiential restriction or uniformity.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80</w:t>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Flesh and Chiasm:</w:t>
      </w:r>
      <w:r w:rsidDel="00000000" w:rsidR="00000000" w:rsidRPr="00000000">
        <w:rPr>
          <w:rFonts w:ascii="Google Sans Text" w:cs="Google Sans Text" w:eastAsia="Google Sans Text" w:hAnsi="Google Sans Text"/>
          <w:i w:val="0"/>
          <w:iCs w:val="0"/>
          <w:color w:val="1b1c1d"/>
          <w:sz w:val="24"/>
          <w:szCs w:val="24"/>
          <w:rtl w:val="0"/>
        </w:rPr>
        <w:t xml:space="preserve"> His later concepts of "flesh" (a primordial element common to seer and seen, toucher and touched) and "chiasm" (the intertwining and reversibility of self and world) offer an ontological framework for understanding the deep connection between the embodied subject and its environment, potentially including virtual environments.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73</w:t>
      </w:r>
      <w:r w:rsidDel="00000000" w:rsidR="00000000" w:rsidRPr="00000000">
        <w:rPr>
          <w:rFonts w:ascii="Google Sans Text" w:cs="Google Sans Text" w:eastAsia="Google Sans Text" w:hAnsi="Google Sans Text"/>
          <w:i w:val="0"/>
          <w:iCs w:val="0"/>
          <w:color w:val="1b1c1d"/>
          <w:sz w:val="24"/>
          <w:szCs w:val="24"/>
          <w:rtl w:val="0"/>
        </w:rPr>
        <w:t xml:space="preserve"> Merleau-Ponty's insistence on the </w:t>
      </w:r>
      <w:r w:rsidDel="00000000" w:rsidR="00000000" w:rsidRPr="00000000">
        <w:rPr>
          <w:rFonts w:ascii="Google Sans Text" w:cs="Google Sans Text" w:eastAsia="Google Sans Text" w:hAnsi="Google Sans Text"/>
          <w:i w:val="1"/>
          <w:iCs w:val="1"/>
          <w:color w:val="1b1c1d"/>
          <w:sz w:val="24"/>
          <w:szCs w:val="24"/>
          <w:rtl w:val="0"/>
        </w:rPr>
        <w:t xml:space="preserve">lived body</w:t>
      </w:r>
      <w:r w:rsidDel="00000000" w:rsidR="00000000" w:rsidRPr="00000000">
        <w:rPr>
          <w:rFonts w:ascii="Google Sans Text" w:cs="Google Sans Text" w:eastAsia="Google Sans Text" w:hAnsi="Google Sans Text"/>
          <w:i w:val="0"/>
          <w:iCs w:val="0"/>
          <w:color w:val="1b1c1d"/>
          <w:sz w:val="24"/>
          <w:szCs w:val="24"/>
          <w:rtl w:val="0"/>
        </w:rPr>
        <w:t xml:space="preserve"> serves as an essential anchor against the potentially disembodying tendencies inherent in both abstract cybernetic models and the lived experience of digital immersion. It mandates that any analysis of the "Cybernetic Leviathan" must consider its impact on concrete, situated, corporeal existence, providing a phenomenological baseline against which to measure the "poison" or "cure" of technological mediation.</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C. Paul Ricoeur: Narrative Identity, Interpretation, and the Digital Self</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Ricoeur's hermeneutic phenomenology focuses on how meaning, particularly self-understanding, is constructed through interpretation, especially via narrative:</w:t>
      </w:r>
    </w:p>
    <w:p w:rsidR="00000000" w:rsidDel="00000000" w:rsidP="00000000" w:rsidRDefault="00000000" w:rsidRPr="00000000" w14:paraId="00000075">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Narrative Identity:</w:t>
      </w:r>
      <w:r w:rsidDel="00000000" w:rsidR="00000000" w:rsidRPr="00000000">
        <w:rPr>
          <w:rFonts w:ascii="Google Sans Text" w:cs="Google Sans Text" w:eastAsia="Google Sans Text" w:hAnsi="Google Sans Text"/>
          <w:i w:val="0"/>
          <w:iCs w:val="0"/>
          <w:color w:val="1b1c1d"/>
          <w:sz w:val="24"/>
          <w:szCs w:val="24"/>
          <w:rtl w:val="0"/>
        </w:rPr>
        <w:t xml:space="preserve"> Our sense of personal identity is constituted through the narratives we construct about our lives.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55</w:t>
      </w:r>
      <w:r w:rsidDel="00000000" w:rsidR="00000000" w:rsidRPr="00000000">
        <w:rPr>
          <w:rFonts w:ascii="Google Sans Text" w:cs="Google Sans Text" w:eastAsia="Google Sans Text" w:hAnsi="Google Sans Text"/>
          <w:i w:val="0"/>
          <w:iCs w:val="0"/>
          <w:color w:val="1b1c1d"/>
          <w:sz w:val="24"/>
          <w:szCs w:val="24"/>
          <w:rtl w:val="0"/>
        </w:rPr>
        <w:t xml:space="preserve"> Answering the question "Who am I?" involves telling a story. This narrative identity mediates between </w:t>
      </w:r>
      <w:r w:rsidDel="00000000" w:rsidR="00000000" w:rsidRPr="00000000">
        <w:rPr>
          <w:rFonts w:ascii="Google Sans Text" w:cs="Google Sans Text" w:eastAsia="Google Sans Text" w:hAnsi="Google Sans Text"/>
          <w:i w:val="1"/>
          <w:iCs w:val="1"/>
          <w:color w:val="1b1c1d"/>
          <w:sz w:val="24"/>
          <w:szCs w:val="24"/>
          <w:rtl w:val="0"/>
        </w:rPr>
        <w:t xml:space="preserve">idem</w:t>
      </w:r>
      <w:r w:rsidDel="00000000" w:rsidR="00000000" w:rsidRPr="00000000">
        <w:rPr>
          <w:rFonts w:ascii="Google Sans Text" w:cs="Google Sans Text" w:eastAsia="Google Sans Text" w:hAnsi="Google Sans Text"/>
          <w:i w:val="0"/>
          <w:iCs w:val="0"/>
          <w:color w:val="1b1c1d"/>
          <w:sz w:val="24"/>
          <w:szCs w:val="24"/>
          <w:rtl w:val="0"/>
        </w:rPr>
        <w:t xml:space="preserve"> identity (sameness, unchanging characteristics) and </w:t>
      </w:r>
      <w:r w:rsidDel="00000000" w:rsidR="00000000" w:rsidRPr="00000000">
        <w:rPr>
          <w:rFonts w:ascii="Google Sans Text" w:cs="Google Sans Text" w:eastAsia="Google Sans Text" w:hAnsi="Google Sans Text"/>
          <w:i w:val="1"/>
          <w:iCs w:val="1"/>
          <w:color w:val="1b1c1d"/>
          <w:sz w:val="24"/>
          <w:szCs w:val="24"/>
          <w:rtl w:val="0"/>
        </w:rPr>
        <w:t xml:space="preserve">ipse</w:t>
      </w:r>
      <w:r w:rsidDel="00000000" w:rsidR="00000000" w:rsidRPr="00000000">
        <w:rPr>
          <w:rFonts w:ascii="Google Sans Text" w:cs="Google Sans Text" w:eastAsia="Google Sans Text" w:hAnsi="Google Sans Text"/>
          <w:i w:val="0"/>
          <w:iCs w:val="0"/>
          <w:color w:val="1b1c1d"/>
          <w:sz w:val="24"/>
          <w:szCs w:val="24"/>
          <w:rtl w:val="0"/>
        </w:rPr>
        <w:t xml:space="preserve"> identity (selfhood maintained through time and change).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84</w:t>
      </w:r>
    </w:p>
    <w:p w:rsidR="00000000" w:rsidDel="00000000" w:rsidP="00000000" w:rsidRDefault="00000000" w:rsidRPr="00000000" w14:paraId="0000007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Emplotment (Mimesis):</w:t>
      </w:r>
      <w:r w:rsidDel="00000000" w:rsidR="00000000" w:rsidRPr="00000000">
        <w:rPr>
          <w:rFonts w:ascii="Google Sans Text" w:cs="Google Sans Text" w:eastAsia="Google Sans Text" w:hAnsi="Google Sans Text"/>
          <w:i w:val="0"/>
          <w:iCs w:val="0"/>
          <w:color w:val="1b1c1d"/>
          <w:sz w:val="24"/>
          <w:szCs w:val="24"/>
          <w:rtl w:val="0"/>
        </w:rPr>
        <w:t xml:space="preserve"> Narrative identity relies on </w:t>
      </w:r>
      <w:r w:rsidDel="00000000" w:rsidR="00000000" w:rsidRPr="00000000">
        <w:rPr>
          <w:rFonts w:ascii="Google Sans Text" w:cs="Google Sans Text" w:eastAsia="Google Sans Text" w:hAnsi="Google Sans Text"/>
          <w:i w:val="1"/>
          <w:iCs w:val="1"/>
          <w:color w:val="1b1c1d"/>
          <w:sz w:val="24"/>
          <w:szCs w:val="24"/>
          <w:rtl w:val="0"/>
        </w:rPr>
        <w:t xml:space="preserve">emplotment</w:t>
      </w:r>
      <w:r w:rsidDel="00000000" w:rsidR="00000000" w:rsidRPr="00000000">
        <w:rPr>
          <w:rFonts w:ascii="Google Sans Text" w:cs="Google Sans Text" w:eastAsia="Google Sans Text" w:hAnsi="Google Sans Text"/>
          <w:i w:val="0"/>
          <w:iCs w:val="0"/>
          <w:color w:val="1b1c1d"/>
          <w:sz w:val="24"/>
          <w:szCs w:val="24"/>
          <w:rtl w:val="0"/>
        </w:rPr>
        <w:t xml:space="preserve">, the imaginative act of configuring disparate events, actions, and characters into a coherent plot with a beginning, middle, and (provisional) end.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81</w:t>
      </w:r>
      <w:r w:rsidDel="00000000" w:rsidR="00000000" w:rsidRPr="00000000">
        <w:rPr>
          <w:rFonts w:ascii="Google Sans Text" w:cs="Google Sans Text" w:eastAsia="Google Sans Text" w:hAnsi="Google Sans Text"/>
          <w:i w:val="0"/>
          <w:iCs w:val="0"/>
          <w:color w:val="1b1c1d"/>
          <w:sz w:val="24"/>
          <w:szCs w:val="24"/>
          <w:rtl w:val="0"/>
        </w:rPr>
        <w:t xml:space="preserve"> This process brings "concordant discordance" to the contingency of life, making it intelligible.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87</w:t>
      </w:r>
      <w:r w:rsidDel="00000000" w:rsidR="00000000" w:rsidRPr="00000000">
        <w:rPr>
          <w:rFonts w:ascii="Google Sans Text" w:cs="Google Sans Text" w:eastAsia="Google Sans Text" w:hAnsi="Google Sans Text"/>
          <w:i w:val="0"/>
          <w:iCs w:val="0"/>
          <w:color w:val="1b1c1d"/>
          <w:sz w:val="24"/>
          <w:szCs w:val="24"/>
          <w:rtl w:val="0"/>
        </w:rPr>
        <w:t xml:space="preserve"> Meaning is often constructed retrospectively.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83</w:t>
      </w:r>
    </w:p>
    <w:p w:rsidR="00000000" w:rsidDel="00000000" w:rsidP="00000000" w:rsidRDefault="00000000" w:rsidRPr="00000000" w14:paraId="0000007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Interplay of History and Fiction:</w:t>
      </w:r>
      <w:r w:rsidDel="00000000" w:rsidR="00000000" w:rsidRPr="00000000">
        <w:rPr>
          <w:rFonts w:ascii="Google Sans Text" w:cs="Google Sans Text" w:eastAsia="Google Sans Text" w:hAnsi="Google Sans Text"/>
          <w:i w:val="0"/>
          <w:iCs w:val="0"/>
          <w:color w:val="1b1c1d"/>
          <w:sz w:val="24"/>
          <w:szCs w:val="24"/>
          <w:rtl w:val="0"/>
        </w:rPr>
        <w:t xml:space="preserve"> Life narratives inevitably blend factual occurrences (history) with imaginative interpretation, selection, and structuring (fiction).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55</w:t>
      </w:r>
      <w:r w:rsidDel="00000000" w:rsidR="00000000" w:rsidRPr="00000000">
        <w:rPr>
          <w:rFonts w:ascii="Google Sans Text" w:cs="Google Sans Text" w:eastAsia="Google Sans Text" w:hAnsi="Google Sans Text"/>
          <w:i w:val="0"/>
          <w:iCs w:val="0"/>
          <w:color w:val="1b1c1d"/>
          <w:sz w:val="24"/>
          <w:szCs w:val="24"/>
          <w:rtl w:val="0"/>
        </w:rPr>
        <w:t xml:space="preserve"> Our life story is a kind of "fictional history" or "historical fiction."</w:t>
      </w:r>
    </w:p>
    <w:p w:rsidR="00000000" w:rsidDel="00000000" w:rsidP="00000000" w:rsidRDefault="00000000" w:rsidRPr="00000000" w14:paraId="0000007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Hermeneutics of the Self:</w:t>
      </w:r>
      <w:r w:rsidDel="00000000" w:rsidR="00000000" w:rsidRPr="00000000">
        <w:rPr>
          <w:rFonts w:ascii="Google Sans Text" w:cs="Google Sans Text" w:eastAsia="Google Sans Text" w:hAnsi="Google Sans Text"/>
          <w:i w:val="0"/>
          <w:iCs w:val="0"/>
          <w:color w:val="1b1c1d"/>
          <w:sz w:val="24"/>
          <w:szCs w:val="24"/>
          <w:rtl w:val="0"/>
        </w:rPr>
        <w:t xml:space="preserve"> Self-knowledge is always an interpretation, mediated by language, symbols, and cultural narratives.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81</w:t>
      </w:r>
      <w:r w:rsidDel="00000000" w:rsidR="00000000" w:rsidRPr="00000000">
        <w:rPr>
          <w:rFonts w:ascii="Google Sans Text" w:cs="Google Sans Text" w:eastAsia="Google Sans Text" w:hAnsi="Google Sans Text"/>
          <w:i w:val="0"/>
          <w:iCs w:val="0"/>
          <w:color w:val="1b1c1d"/>
          <w:sz w:val="24"/>
          <w:szCs w:val="24"/>
          <w:rtl w:val="0"/>
        </w:rPr>
        <w:t xml:space="preserve"> Ricoeur proposes a "wounded cogito," rejecting both the idea of a fully transparent self (Descartes) and the complete dissolution of the self (some postmodern thought).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81</w:t>
      </w:r>
      <w:r w:rsidDel="00000000" w:rsidR="00000000" w:rsidRPr="00000000">
        <w:rPr>
          <w:rFonts w:ascii="Google Sans Text" w:cs="Google Sans Text" w:eastAsia="Google Sans Text" w:hAnsi="Google Sans Text"/>
          <w:i w:val="0"/>
          <w:iCs w:val="0"/>
          <w:color w:val="1b1c1d"/>
          <w:sz w:val="24"/>
          <w:szCs w:val="24"/>
          <w:rtl w:val="0"/>
        </w:rPr>
        <w:t xml:space="preserve"> The self is capable and responsible but also opaque and constituted in relation to the world and others.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85</w:t>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Narrative Identity and the Digital Self:</w:t>
      </w:r>
      <w:r w:rsidDel="00000000" w:rsidR="00000000" w:rsidRPr="00000000">
        <w:rPr>
          <w:rFonts w:ascii="Google Sans Text" w:cs="Google Sans Text" w:eastAsia="Google Sans Text" w:hAnsi="Google Sans Text"/>
          <w:i w:val="0"/>
          <w:iCs w:val="0"/>
          <w:color w:val="1b1c1d"/>
          <w:sz w:val="24"/>
          <w:szCs w:val="24"/>
          <w:rtl w:val="0"/>
        </w:rPr>
        <w:t xml:space="preserve"> Ricoeur's theory offers a powerful framework for analyzing how identities are constructed and performed on digital platforms like social networking sites.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86</w:t>
      </w:r>
      <w:r w:rsidDel="00000000" w:rsidR="00000000" w:rsidRPr="00000000">
        <w:rPr>
          <w:rFonts w:ascii="Google Sans Text" w:cs="Google Sans Text" w:eastAsia="Google Sans Text" w:hAnsi="Google Sans Text"/>
          <w:i w:val="0"/>
          <w:iCs w:val="0"/>
          <w:color w:val="1b1c1d"/>
          <w:sz w:val="24"/>
          <w:szCs w:val="24"/>
          <w:rtl w:val="0"/>
        </w:rPr>
        <w:t xml:space="preserve"> Online profiles, timelines, posts, and interactions can be seen as acts of digital emplotment.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86</w:t>
      </w:r>
      <w:r w:rsidDel="00000000" w:rsidR="00000000" w:rsidRPr="00000000">
        <w:rPr>
          <w:rFonts w:ascii="Google Sans Text" w:cs="Google Sans Text" w:eastAsia="Google Sans Text" w:hAnsi="Google Sans Text"/>
          <w:i w:val="0"/>
          <w:iCs w:val="0"/>
          <w:color w:val="1b1c1d"/>
          <w:sz w:val="24"/>
          <w:szCs w:val="24"/>
          <w:rtl w:val="0"/>
        </w:rPr>
        <w:t xml:space="preserve"> However, digital media also challenge Ricoeur's model, which was largely based on linear, textual narratives (like novels or biographies).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86</w:t>
      </w:r>
      <w:r w:rsidDel="00000000" w:rsidR="00000000" w:rsidRPr="00000000">
        <w:rPr>
          <w:rFonts w:ascii="Google Sans Text" w:cs="Google Sans Text" w:eastAsia="Google Sans Text" w:hAnsi="Google Sans Text"/>
          <w:i w:val="0"/>
          <w:iCs w:val="0"/>
          <w:color w:val="1b1c1d"/>
          <w:sz w:val="24"/>
          <w:szCs w:val="24"/>
          <w:rtl w:val="0"/>
        </w:rPr>
        <w:t xml:space="preserve"> The hypermediality (mix of text, image, video), multilinearity (fragmented, non-sequential updates), emphasis on the present moment, and the highly collaborative/co-constructed nature of online identity formation present new complexities.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55</w:t>
      </w:r>
      <w:r w:rsidDel="00000000" w:rsidR="00000000" w:rsidRPr="00000000">
        <w:rPr>
          <w:rFonts w:ascii="Google Sans Text" w:cs="Google Sans Text" w:eastAsia="Google Sans Text" w:hAnsi="Google Sans Text"/>
          <w:i w:val="0"/>
          <w:iCs w:val="0"/>
          <w:color w:val="1b1c1d"/>
          <w:sz w:val="24"/>
          <w:szCs w:val="24"/>
          <w:rtl w:val="0"/>
        </w:rPr>
        <w:t xml:space="preserve"> Digital platforms act as new forms of Stiegler's tertiary retention, shaping the available materials and tools for narrative construction. This raises questions about the coherence, authenticity, and ethical dimensions of digital narratives of the self, especially given the potential for manipulation and distortion.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55</w:t>
      </w:r>
      <w:r w:rsidDel="00000000" w:rsidR="00000000" w:rsidRPr="00000000">
        <w:rPr>
          <w:rFonts w:ascii="Google Sans Text" w:cs="Google Sans Text" w:eastAsia="Google Sans Text" w:hAnsi="Google Sans Text"/>
          <w:i w:val="0"/>
          <w:iCs w:val="0"/>
          <w:color w:val="1b1c1d"/>
          <w:sz w:val="24"/>
          <w:szCs w:val="24"/>
          <w:rtl w:val="0"/>
        </w:rPr>
        <w:t xml:space="preserve"> Ricoeur's distinction between </w:t>
      </w:r>
      <w:r w:rsidDel="00000000" w:rsidR="00000000" w:rsidRPr="00000000">
        <w:rPr>
          <w:rFonts w:ascii="Google Sans Text" w:cs="Google Sans Text" w:eastAsia="Google Sans Text" w:hAnsi="Google Sans Text"/>
          <w:i w:val="1"/>
          <w:iCs w:val="1"/>
          <w:color w:val="1b1c1d"/>
          <w:sz w:val="24"/>
          <w:szCs w:val="24"/>
          <w:rtl w:val="0"/>
        </w:rPr>
        <w:t xml:space="preserve">idem</w:t>
      </w:r>
      <w:r w:rsidDel="00000000" w:rsidR="00000000" w:rsidRPr="00000000">
        <w:rPr>
          <w:rFonts w:ascii="Google Sans Text" w:cs="Google Sans Text" w:eastAsia="Google Sans Text" w:hAnsi="Google Sans Text"/>
          <w:i w:val="0"/>
          <w:iCs w:val="0"/>
          <w:color w:val="1b1c1d"/>
          <w:sz w:val="24"/>
          <w:szCs w:val="24"/>
          <w:rtl w:val="0"/>
        </w:rPr>
        <w:t xml:space="preserve"> and </w:t>
      </w:r>
      <w:r w:rsidDel="00000000" w:rsidR="00000000" w:rsidRPr="00000000">
        <w:rPr>
          <w:rFonts w:ascii="Google Sans Text" w:cs="Google Sans Text" w:eastAsia="Google Sans Text" w:hAnsi="Google Sans Text"/>
          <w:i w:val="1"/>
          <w:iCs w:val="1"/>
          <w:color w:val="1b1c1d"/>
          <w:sz w:val="24"/>
          <w:szCs w:val="24"/>
          <w:rtl w:val="0"/>
        </w:rPr>
        <w:t xml:space="preserve">ipse</w:t>
      </w:r>
      <w:r w:rsidDel="00000000" w:rsidR="00000000" w:rsidRPr="00000000">
        <w:rPr>
          <w:rFonts w:ascii="Google Sans Text" w:cs="Google Sans Text" w:eastAsia="Google Sans Text" w:hAnsi="Google Sans Text"/>
          <w:i w:val="0"/>
          <w:iCs w:val="0"/>
          <w:color w:val="1b1c1d"/>
          <w:sz w:val="24"/>
          <w:szCs w:val="24"/>
          <w:rtl w:val="0"/>
        </w:rPr>
        <w:t xml:space="preserve"> identity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84</w:t>
      </w:r>
      <w:r w:rsidDel="00000000" w:rsidR="00000000" w:rsidRPr="00000000">
        <w:rPr>
          <w:rFonts w:ascii="Google Sans Text" w:cs="Google Sans Text" w:eastAsia="Google Sans Text" w:hAnsi="Google Sans Text"/>
          <w:i w:val="0"/>
          <w:iCs w:val="0"/>
          <w:color w:val="1b1c1d"/>
          <w:sz w:val="24"/>
          <w:szCs w:val="24"/>
          <w:rtl w:val="0"/>
        </w:rPr>
        <w:t xml:space="preserve"> becomes particularly salient here. Digital profiles often create a persistent, data-driven </w:t>
      </w:r>
      <w:r w:rsidDel="00000000" w:rsidR="00000000" w:rsidRPr="00000000">
        <w:rPr>
          <w:rFonts w:ascii="Google Sans Text" w:cs="Google Sans Text" w:eastAsia="Google Sans Text" w:hAnsi="Google Sans Text"/>
          <w:i w:val="1"/>
          <w:iCs w:val="1"/>
          <w:color w:val="1b1c1d"/>
          <w:sz w:val="24"/>
          <w:szCs w:val="24"/>
          <w:rtl w:val="0"/>
        </w:rPr>
        <w:t xml:space="preserve">idem</w:t>
      </w:r>
      <w:r w:rsidDel="00000000" w:rsidR="00000000" w:rsidRPr="00000000">
        <w:rPr>
          <w:rFonts w:ascii="Google Sans Text" w:cs="Google Sans Text" w:eastAsia="Google Sans Text" w:hAnsi="Google Sans Text"/>
          <w:i w:val="0"/>
          <w:iCs w:val="0"/>
          <w:color w:val="1b1c1d"/>
          <w:sz w:val="24"/>
          <w:szCs w:val="24"/>
          <w:rtl w:val="0"/>
        </w:rPr>
        <w:t xml:space="preserve"> identity (sameness based on accumulated data), which may conflict with the evolving, lived </w:t>
      </w:r>
      <w:r w:rsidDel="00000000" w:rsidR="00000000" w:rsidRPr="00000000">
        <w:rPr>
          <w:rFonts w:ascii="Google Sans Text" w:cs="Google Sans Text" w:eastAsia="Google Sans Text" w:hAnsi="Google Sans Text"/>
          <w:i w:val="1"/>
          <w:iCs w:val="1"/>
          <w:color w:val="1b1c1d"/>
          <w:sz w:val="24"/>
          <w:szCs w:val="24"/>
          <w:rtl w:val="0"/>
        </w:rPr>
        <w:t xml:space="preserve">ipse</w:t>
      </w:r>
      <w:r w:rsidDel="00000000" w:rsidR="00000000" w:rsidRPr="00000000">
        <w:rPr>
          <w:rFonts w:ascii="Google Sans Text" w:cs="Google Sans Text" w:eastAsia="Google Sans Text" w:hAnsi="Google Sans Text"/>
          <w:i w:val="0"/>
          <w:iCs w:val="0"/>
          <w:color w:val="1b1c1d"/>
          <w:sz w:val="24"/>
          <w:szCs w:val="24"/>
          <w:rtl w:val="0"/>
        </w:rPr>
        <w:t xml:space="preserve"> identity constructed through ongoing narrative performance. This tension highlights how digital environments pharmacologically reshape the very process of narrative self-construction.</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VII. Synthesis: Weaving the Conceptual Threads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concept of the "Cybernetic Leviathan" emerges most powerfully from the synthesis of the distinct yet interconnected frameworks explored above. By weaving together Hobbesian political philosophy, Rabbinic interpretations of Leviathan, cybernetics/cyborg theory, and the critical philosophies of Stiegler, Merleau-Ponty, and Ricoeur, alongside the theological reflections of Rav Shagar, a multi-layered understanding of contemporary digital society can be achieved. This synthesis highlights inherent tensions and reveals the pervasive applicability of the </w:t>
      </w:r>
      <w:r w:rsidDel="00000000" w:rsidR="00000000" w:rsidRPr="00000000">
        <w:rPr>
          <w:rFonts w:ascii="Google Sans Text" w:cs="Google Sans Text" w:eastAsia="Google Sans Text" w:hAnsi="Google Sans Text"/>
          <w:i w:val="1"/>
          <w:iCs w:val="1"/>
          <w:color w:val="1b1c1d"/>
          <w:sz w:val="24"/>
          <w:szCs w:val="24"/>
          <w:rtl w:val="0"/>
        </w:rPr>
        <w:t xml:space="preserve">pharmakon</w:t>
      </w:r>
      <w:r w:rsidDel="00000000" w:rsidR="00000000" w:rsidRPr="00000000">
        <w:rPr>
          <w:rFonts w:ascii="Google Sans Text" w:cs="Google Sans Text" w:eastAsia="Google Sans Text" w:hAnsi="Google Sans Text"/>
          <w:i w:val="0"/>
          <w:iCs w:val="0"/>
          <w:color w:val="1b1c1d"/>
          <w:sz w:val="24"/>
          <w:szCs w:val="24"/>
          <w:rtl w:val="0"/>
        </w:rPr>
        <w:t xml:space="preserve"> concept.</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A. Comparing Leviathans: Hobbes vs. Rabbinic Tradition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 direct comparison between Hobbes's political Leviathan and the Leviathan of Jewish tradition reveals fundamental differences that enrich the "Cybernetic Leviathan" metaphor by introducing inherent tension.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Hobbesian Leviathan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Rabbinic Leviathan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Relevance to Cybernetic Leviathan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Origin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Artificial; created by human reason and social contract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Natural/Divine/Mythic; part of God's creation, primordial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Embodies both: artificially designed system (Hobbes) built on natural/human substrate, exhibiting emergent, seemingly 'mythic' complexity (Rabbinic).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Nature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Mechanistic; rational; designed for order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Organic/Chaotic/Ambiguous; symbol of untamed power, mystery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Exhibits both: designed for rational control (cybernetics) but generates ambiguity, chaos, and unpredictability (pharmakon, complexity).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Control; security; maintenance of peace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Symbol of divine power, chaos, mystery; eschatological sustenance/reward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Functions as control system (Hobbes/Cybernetics) but also evokes awe/fear, holds potential for unforeseen futures (eschaton), embodies deep structures (Rabbinic).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Relation to Humans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Sovereign authority </w:t>
            </w:r>
            <w:r w:rsidDel="00000000" w:rsidR="00000000" w:rsidRPr="00000000">
              <w:rPr>
                <w:rFonts w:ascii="Google Sans Text" w:cs="Google Sans Text" w:eastAsia="Google Sans Text" w:hAnsi="Google Sans Text"/>
                <w:i w:val="1"/>
                <w:iCs w:val="1"/>
                <w:color w:val="1b1c1d"/>
                <w:sz w:val="20"/>
                <w:szCs w:val="20"/>
                <w:shd w:fill="auto" w:val="clear"/>
                <w:rtl w:val="0"/>
              </w:rPr>
              <w:t xml:space="preserve">over</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subjects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Beyond human control; object of awe; future sustenance for righteous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Acts as sovereign power (data, algorithms) but also exceeds human grasp, shapes human future, potentially provides/withholds 'sustenance' (information, access).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Epistemology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Knowable; designed; based on rational principles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Mysterious; incomprehensible; represents the unfathomable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Appears designed/knowable at surface level, but operates via opaque algorithms and vast data, creating mystery and incomprehensibility (black box).</w:t>
            </w:r>
          </w:p>
        </w:tc>
      </w:tr>
    </w:tbl>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comparison underscores a central dynamic within the "Cybernetic Leviathan." It represents a Hobbesian </w:t>
      </w:r>
      <w:r w:rsidDel="00000000" w:rsidR="00000000" w:rsidRPr="00000000">
        <w:rPr>
          <w:rFonts w:ascii="Google Sans Text" w:cs="Google Sans Text" w:eastAsia="Google Sans Text" w:hAnsi="Google Sans Text"/>
          <w:i w:val="1"/>
          <w:iCs w:val="1"/>
          <w:color w:val="1b1c1d"/>
          <w:sz w:val="24"/>
          <w:szCs w:val="24"/>
          <w:rtl w:val="0"/>
        </w:rPr>
        <w:t xml:space="preserve">attempt</w:t>
      </w:r>
      <w:r w:rsidDel="00000000" w:rsidR="00000000" w:rsidRPr="00000000">
        <w:rPr>
          <w:rFonts w:ascii="Google Sans Text" w:cs="Google Sans Text" w:eastAsia="Google Sans Text" w:hAnsi="Google Sans Text"/>
          <w:i w:val="0"/>
          <w:iCs w:val="0"/>
          <w:color w:val="1b1c1d"/>
          <w:sz w:val="24"/>
          <w:szCs w:val="24"/>
          <w:rtl w:val="0"/>
        </w:rPr>
        <w:t xml:space="preserve"> at total rationalization and control through technological means, seeking to impose order on the complexities of social life. However, this very attempt seems to conjure the spirit of the Rabbinic Leviathan—generating emergent complexities, uncontrollable side effects (the pharmakon's poison), opaque operations, and a sense of overwhelming power that exceeds human comprehension and mastery. The digital network functions simultaneously as a system striving for predictable order and a source of potentially chaotic information flows and unforeseen systemic risks. The "Cybernetic Leviathan" is thus inherently unstable, perpetually caught between the logic of its design and the uncontrollable nature of its effects.</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B. Cybernetics, Embodiment, and the Pharmakon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Integrating cybernetic principles with Merleau-Ponty's phenomenology of embodiment through Stiegler's pharmakon reveals how technological systems interact with the lived body. Cybernetics provides models for understanding the control and communication mechanisms inherent in digital networks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mechanisms aimed at managing the system, including its human components. Merleau-Ponty, however, insists that the target of this management is not an abstract "user" or objective body, but the </w:t>
      </w:r>
      <w:r w:rsidDel="00000000" w:rsidR="00000000" w:rsidRPr="00000000">
        <w:rPr>
          <w:rFonts w:ascii="Google Sans Text" w:cs="Google Sans Text" w:eastAsia="Google Sans Text" w:hAnsi="Google Sans Text"/>
          <w:i w:val="1"/>
          <w:iCs w:val="1"/>
          <w:color w:val="1b1c1d"/>
          <w:sz w:val="24"/>
          <w:szCs w:val="24"/>
          <w:rtl w:val="0"/>
        </w:rPr>
        <w:t xml:space="preserve">lived body</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1"/>
          <w:iCs w:val="1"/>
          <w:color w:val="1b1c1d"/>
          <w:sz w:val="24"/>
          <w:szCs w:val="24"/>
          <w:rtl w:val="0"/>
        </w:rPr>
        <w:t xml:space="preserve">corps propre</w:t>
      </w:r>
      <w:r w:rsidDel="00000000" w:rsidR="00000000" w:rsidRPr="00000000">
        <w:rPr>
          <w:rFonts w:ascii="Google Sans Text" w:cs="Google Sans Text" w:eastAsia="Google Sans Text" w:hAnsi="Google Sans Text"/>
          <w:i w:val="0"/>
          <w:iCs w:val="0"/>
          <w:color w:val="1b1c1d"/>
          <w:sz w:val="24"/>
          <w:szCs w:val="24"/>
          <w:rtl w:val="0"/>
        </w:rPr>
        <w:t xml:space="preserve">), the locus of perception and agency.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57</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Stiegler's pharmakon bridges these perspectives by showing how the technical systems of control pharmacologically </w:t>
      </w:r>
      <w:r w:rsidDel="00000000" w:rsidR="00000000" w:rsidRPr="00000000">
        <w:rPr>
          <w:rFonts w:ascii="Google Sans Text" w:cs="Google Sans Text" w:eastAsia="Google Sans Text" w:hAnsi="Google Sans Text"/>
          <w:i w:val="1"/>
          <w:iCs w:val="1"/>
          <w:color w:val="1b1c1d"/>
          <w:sz w:val="24"/>
          <w:szCs w:val="24"/>
          <w:rtl w:val="0"/>
        </w:rPr>
        <w:t xml:space="preserve">transform</w:t>
      </w:r>
      <w:r w:rsidDel="00000000" w:rsidR="00000000" w:rsidRPr="00000000">
        <w:rPr>
          <w:rFonts w:ascii="Google Sans Text" w:cs="Google Sans Text" w:eastAsia="Google Sans Text" w:hAnsi="Google Sans Text"/>
          <w:i w:val="0"/>
          <w:iCs w:val="0"/>
          <w:color w:val="1b1c1d"/>
          <w:sz w:val="24"/>
          <w:szCs w:val="24"/>
          <w:rtl w:val="0"/>
        </w:rPr>
        <w:t xml:space="preserve"> the lived body.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56</w:t>
      </w:r>
      <w:r w:rsidDel="00000000" w:rsidR="00000000" w:rsidRPr="00000000">
        <w:rPr>
          <w:rFonts w:ascii="Google Sans Text" w:cs="Google Sans Text" w:eastAsia="Google Sans Text" w:hAnsi="Google Sans Text"/>
          <w:i w:val="0"/>
          <w:iCs w:val="0"/>
          <w:color w:val="1b1c1d"/>
          <w:sz w:val="24"/>
          <w:szCs w:val="24"/>
          <w:rtl w:val="0"/>
        </w:rPr>
        <w:t xml:space="preserve"> The cybernetic drive for efficiency, data capture, and behavioral modulation directly impacts embodied experience. This can manifest as a "poison": the feeling of disembodiment during screen immersion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57</w:t>
      </w:r>
      <w:r w:rsidDel="00000000" w:rsidR="00000000" w:rsidRPr="00000000">
        <w:rPr>
          <w:rFonts w:ascii="Google Sans Text" w:cs="Google Sans Text" w:eastAsia="Google Sans Text" w:hAnsi="Google Sans Text"/>
          <w:i w:val="0"/>
          <w:iCs w:val="0"/>
          <w:color w:val="1b1c1d"/>
          <w:sz w:val="24"/>
          <w:szCs w:val="24"/>
          <w:rtl w:val="0"/>
        </w:rPr>
        <w:t xml:space="preserve">, the erosion of attention spans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49</w:t>
      </w:r>
      <w:r w:rsidDel="00000000" w:rsidR="00000000" w:rsidRPr="00000000">
        <w:rPr>
          <w:rFonts w:ascii="Google Sans Text" w:cs="Google Sans Text" w:eastAsia="Google Sans Text" w:hAnsi="Google Sans Text"/>
          <w:i w:val="0"/>
          <w:iCs w:val="0"/>
          <w:color w:val="1b1c1d"/>
          <w:sz w:val="24"/>
          <w:szCs w:val="24"/>
          <w:rtl w:val="0"/>
        </w:rPr>
        <w:t xml:space="preserve">, the replacement of embodied skills with technological dependence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78</w:t>
      </w:r>
      <w:r w:rsidDel="00000000" w:rsidR="00000000" w:rsidRPr="00000000">
        <w:rPr>
          <w:rFonts w:ascii="Google Sans Text" w:cs="Google Sans Text" w:eastAsia="Google Sans Text" w:hAnsi="Google Sans Text"/>
          <w:i w:val="0"/>
          <w:iCs w:val="0"/>
          <w:color w:val="1b1c1d"/>
          <w:sz w:val="24"/>
          <w:szCs w:val="24"/>
          <w:rtl w:val="0"/>
        </w:rPr>
        <w:t xml:space="preserve">, or the stress induced by constant connectivity. Yet, it can also be a "cure": technologies extending perception (like virtual reality or medical imaging)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77</w:t>
      </w:r>
      <w:r w:rsidDel="00000000" w:rsidR="00000000" w:rsidRPr="00000000">
        <w:rPr>
          <w:rFonts w:ascii="Google Sans Text" w:cs="Google Sans Text" w:eastAsia="Google Sans Text" w:hAnsi="Google Sans Text"/>
          <w:i w:val="0"/>
          <w:iCs w:val="0"/>
          <w:color w:val="1b1c1d"/>
          <w:sz w:val="24"/>
          <w:szCs w:val="24"/>
          <w:rtl w:val="0"/>
        </w:rPr>
        <w:t xml:space="preserve">, assistive devices integrated into the body schema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25</w:t>
      </w:r>
      <w:r w:rsidDel="00000000" w:rsidR="00000000" w:rsidRPr="00000000">
        <w:rPr>
          <w:rFonts w:ascii="Google Sans Text" w:cs="Google Sans Text" w:eastAsia="Google Sans Text" w:hAnsi="Google Sans Text"/>
          <w:i w:val="0"/>
          <w:iCs w:val="0"/>
          <w:color w:val="1b1c1d"/>
          <w:sz w:val="24"/>
          <w:szCs w:val="24"/>
          <w:rtl w:val="0"/>
        </w:rPr>
        <w:t xml:space="preserve">, or networked communication enabling new forms of embodied presence or connection across distance.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interaction is fundamentally pharmacological: the "Cybernetic Leviathan," as a system of control, acts upon bodies not merely as external objects but as lived experiences, reshaping perception, motility, affect, and the very sense of being embodied. Merleau-Ponty's phenomenology provides the critical standard for evaluating these transformations, asking whether they enhance or diminish the richness and agency of lived bodily experience in the world.</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C. Narrative, Technics, and the Self in the Digital Leviathan</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Connecting Ricoeur's theory of narrative identity with Stiegler's analysis of memory technics illuminates the construction of selfhood within the digital environment. Ricoeur argues that we make sense of ourselves and maintain identity over time through emplotment—weaving life events into coherent narratives.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81</w:t>
      </w:r>
      <w:r w:rsidDel="00000000" w:rsidR="00000000" w:rsidRPr="00000000">
        <w:rPr>
          <w:rFonts w:ascii="Google Sans Text" w:cs="Google Sans Text" w:eastAsia="Google Sans Text" w:hAnsi="Google Sans Text"/>
          <w:i w:val="0"/>
          <w:iCs w:val="0"/>
          <w:color w:val="1b1c1d"/>
          <w:sz w:val="24"/>
          <w:szCs w:val="24"/>
          <w:rtl w:val="0"/>
        </w:rPr>
        <w:t xml:space="preserve"> Stiegler emphasizes that this narrative process relies on </w:t>
      </w:r>
      <w:r w:rsidDel="00000000" w:rsidR="00000000" w:rsidRPr="00000000">
        <w:rPr>
          <w:rFonts w:ascii="Google Sans Text" w:cs="Google Sans Text" w:eastAsia="Google Sans Text" w:hAnsi="Google Sans Text"/>
          <w:i w:val="1"/>
          <w:iCs w:val="1"/>
          <w:color w:val="1b1c1d"/>
          <w:sz w:val="24"/>
          <w:szCs w:val="24"/>
          <w:rtl w:val="0"/>
        </w:rPr>
        <w:t xml:space="preserve">tertiary retention</w:t>
      </w:r>
      <w:r w:rsidDel="00000000" w:rsidR="00000000" w:rsidRPr="00000000">
        <w:rPr>
          <w:rFonts w:ascii="Google Sans Text" w:cs="Google Sans Text" w:eastAsia="Google Sans Text" w:hAnsi="Google Sans Text"/>
          <w:i w:val="0"/>
          <w:iCs w:val="0"/>
          <w:color w:val="1b1c1d"/>
          <w:sz w:val="24"/>
          <w:szCs w:val="24"/>
          <w:rtl w:val="0"/>
        </w:rPr>
        <w:t xml:space="preserve">—external memory supports, which today are increasingly digital.</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53</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Digital platforms (social media, blogs, personal archives, data profiles) thus become powerful pharmaka acting upon narrative identity. They offer new tools and vast archives for self-expression and emplotment (the "cure").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86</w:t>
      </w:r>
      <w:r w:rsidDel="00000000" w:rsidR="00000000" w:rsidRPr="00000000">
        <w:rPr>
          <w:rFonts w:ascii="Google Sans Text" w:cs="Google Sans Text" w:eastAsia="Google Sans Text" w:hAnsi="Google Sans Text"/>
          <w:i w:val="0"/>
          <w:iCs w:val="0"/>
          <w:color w:val="1b1c1d"/>
          <w:sz w:val="24"/>
          <w:szCs w:val="24"/>
          <w:rtl w:val="0"/>
        </w:rPr>
        <w:t xml:space="preserve"> Individuals can craft and share life stories with unprecedented reach. However, these platforms also introduce "poisons" that potentially undermine narrative coherence. The speed and fragmentation of digital communication ("short circuits") can disrupt the reflective time needed for deep narrative construction.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53</w:t>
      </w:r>
      <w:r w:rsidDel="00000000" w:rsidR="00000000" w:rsidRPr="00000000">
        <w:rPr>
          <w:rFonts w:ascii="Google Sans Text" w:cs="Google Sans Text" w:eastAsia="Google Sans Text" w:hAnsi="Google Sans Text"/>
          <w:i w:val="0"/>
          <w:iCs w:val="0"/>
          <w:color w:val="1b1c1d"/>
          <w:sz w:val="24"/>
          <w:szCs w:val="24"/>
          <w:rtl w:val="0"/>
        </w:rPr>
        <w:t xml:space="preserve"> The algorithmic curation of feeds and the constant influx of external information can fragment attention and make sustained narrative focus difficult.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55</w:t>
      </w:r>
      <w:r w:rsidDel="00000000" w:rsidR="00000000" w:rsidRPr="00000000">
        <w:rPr>
          <w:rFonts w:ascii="Google Sans Text" w:cs="Google Sans Text" w:eastAsia="Google Sans Text" w:hAnsi="Google Sans Text"/>
          <w:i w:val="0"/>
          <w:iCs w:val="0"/>
          <w:color w:val="1b1c1d"/>
          <w:sz w:val="24"/>
          <w:szCs w:val="24"/>
          <w:rtl w:val="0"/>
        </w:rPr>
        <w:t xml:space="preserve"> Furthermore, the co-constructed nature of online identity, where others comment, tag, and contribute to one's digital representation, can lead to a loss of authorial control over one's own story.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86</w:t>
      </w:r>
      <w:r w:rsidDel="00000000" w:rsidR="00000000" w:rsidRPr="00000000">
        <w:rPr>
          <w:rFonts w:ascii="Google Sans Text" w:cs="Google Sans Text" w:eastAsia="Google Sans Text" w:hAnsi="Google Sans Text"/>
          <w:i w:val="0"/>
          <w:iCs w:val="0"/>
          <w:color w:val="1b1c1d"/>
          <w:sz w:val="24"/>
          <w:szCs w:val="24"/>
          <w:rtl w:val="0"/>
        </w:rPr>
        <w:t xml:space="preserve"> The persistent </w:t>
      </w:r>
      <w:r w:rsidDel="00000000" w:rsidR="00000000" w:rsidRPr="00000000">
        <w:rPr>
          <w:rFonts w:ascii="Google Sans Text" w:cs="Google Sans Text" w:eastAsia="Google Sans Text" w:hAnsi="Google Sans Text"/>
          <w:i w:val="1"/>
          <w:iCs w:val="1"/>
          <w:color w:val="1b1c1d"/>
          <w:sz w:val="24"/>
          <w:szCs w:val="24"/>
          <w:rtl w:val="0"/>
        </w:rPr>
        <w:t xml:space="preserve">idem</w:t>
      </w:r>
      <w:r w:rsidDel="00000000" w:rsidR="00000000" w:rsidRPr="00000000">
        <w:rPr>
          <w:rFonts w:ascii="Google Sans Text" w:cs="Google Sans Text" w:eastAsia="Google Sans Text" w:hAnsi="Google Sans Text"/>
          <w:i w:val="0"/>
          <w:iCs w:val="0"/>
          <w:color w:val="1b1c1d"/>
          <w:sz w:val="24"/>
          <w:szCs w:val="24"/>
          <w:rtl w:val="0"/>
        </w:rPr>
        <w:t xml:space="preserve"> identity created by data trails and profiles may clash with the fluid, evolving </w:t>
      </w:r>
      <w:r w:rsidDel="00000000" w:rsidR="00000000" w:rsidRPr="00000000">
        <w:rPr>
          <w:rFonts w:ascii="Google Sans Text" w:cs="Google Sans Text" w:eastAsia="Google Sans Text" w:hAnsi="Google Sans Text"/>
          <w:i w:val="1"/>
          <w:iCs w:val="1"/>
          <w:color w:val="1b1c1d"/>
          <w:sz w:val="24"/>
          <w:szCs w:val="24"/>
          <w:rtl w:val="0"/>
        </w:rPr>
        <w:t xml:space="preserve">ipse</w:t>
      </w:r>
      <w:r w:rsidDel="00000000" w:rsidR="00000000" w:rsidRPr="00000000">
        <w:rPr>
          <w:rFonts w:ascii="Google Sans Text" w:cs="Google Sans Text" w:eastAsia="Google Sans Text" w:hAnsi="Google Sans Text"/>
          <w:i w:val="0"/>
          <w:iCs w:val="0"/>
          <w:color w:val="1b1c1d"/>
          <w:sz w:val="24"/>
          <w:szCs w:val="24"/>
          <w:rtl w:val="0"/>
        </w:rPr>
        <w:t xml:space="preserve"> identity the individual seeks to narrate.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84</w:t>
      </w:r>
      <w:r w:rsidDel="00000000" w:rsidR="00000000" w:rsidRPr="00000000">
        <w:rPr>
          <w:rFonts w:ascii="Google Sans Text" w:cs="Google Sans Text" w:eastAsia="Google Sans Text" w:hAnsi="Google Sans Text"/>
          <w:i w:val="0"/>
          <w:iCs w:val="0"/>
          <w:color w:val="1b1c1d"/>
          <w:sz w:val="24"/>
          <w:szCs w:val="24"/>
          <w:rtl w:val="0"/>
        </w:rPr>
        <w:t xml:space="preserve"> Digital technics, therefore, pharmacologically reshape the conditions of possibility for narrative identity, amplifying both the potential for creative self-fashioning and the risks of fragmentation, alienation, and externally imposed identities.</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D. Integrating Rav Shagar</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Rav Shagar's theological engagement provides a unique perspective on navigating this complex terrain. His willingness to find religious opportunity within the "shattering" of postmodernity and the rise of virtuality offers potential strategies for finding the "cure" within the digital pharmakon.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His ideas suggest that:</w:t>
      </w:r>
    </w:p>
    <w:p w:rsidR="00000000" w:rsidDel="00000000" w:rsidP="00000000" w:rsidRDefault="00000000" w:rsidRPr="00000000" w14:paraId="000000A1">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Accepting Ambiguity:</w:t>
      </w:r>
      <w:r w:rsidDel="00000000" w:rsidR="00000000" w:rsidRPr="00000000">
        <w:rPr>
          <w:rFonts w:ascii="Google Sans Text" w:cs="Google Sans Text" w:eastAsia="Google Sans Text" w:hAnsi="Google Sans Text"/>
          <w:i w:val="0"/>
          <w:iCs w:val="0"/>
          <w:color w:val="1b1c1d"/>
          <w:sz w:val="24"/>
          <w:szCs w:val="24"/>
          <w:rtl w:val="0"/>
        </w:rPr>
        <w:t xml:space="preserve"> Embracing the postmodern loss of certainty, as Shagar suggests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51</w:t>
      </w:r>
      <w:r w:rsidDel="00000000" w:rsidR="00000000" w:rsidRPr="00000000">
        <w:rPr>
          <w:rFonts w:ascii="Google Sans Text" w:cs="Google Sans Text" w:eastAsia="Google Sans Text" w:hAnsi="Google Sans Text"/>
          <w:i w:val="0"/>
          <w:iCs w:val="0"/>
          <w:color w:val="1b1c1d"/>
          <w:sz w:val="24"/>
          <w:szCs w:val="24"/>
          <w:rtl w:val="0"/>
        </w:rPr>
        <w:t xml:space="preserve">, aligns with accepting the inherent ambiguity of the pharmakon and the Leviathan (both Hobbesian and Rabbinic). It shifts the focus from seeking absolute control or truth to finding meaning and making commitments within complex, uncertain systems.</w:t>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Finding Meaning in Virtuality:</w:t>
      </w:r>
      <w:r w:rsidDel="00000000" w:rsidR="00000000" w:rsidRPr="00000000">
        <w:rPr>
          <w:rFonts w:ascii="Google Sans Text" w:cs="Google Sans Text" w:eastAsia="Google Sans Text" w:hAnsi="Google Sans Text"/>
          <w:i w:val="0"/>
          <w:iCs w:val="0"/>
          <w:color w:val="1b1c1d"/>
          <w:sz w:val="24"/>
          <w:szCs w:val="24"/>
          <w:rtl w:val="0"/>
        </w:rPr>
        <w:t xml:space="preserve"> His notion of community as a "simulation" and his belief in the spiritual potential of the virtual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suggest ways to inhabit the "Cybernetic Leviathan" meaningfully, rather than seeing it solely as a realm of alienation or control. It encourages finding or creating pockets of meaning and connection within digital spaces.</w:t>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Spiritual Practices as Pharmacology:</w:t>
      </w:r>
      <w:r w:rsidDel="00000000" w:rsidR="00000000" w:rsidRPr="00000000">
        <w:rPr>
          <w:rFonts w:ascii="Google Sans Text" w:cs="Google Sans Text" w:eastAsia="Google Sans Text" w:hAnsi="Google Sans Text"/>
          <w:i w:val="0"/>
          <w:iCs w:val="0"/>
          <w:color w:val="1b1c1d"/>
          <w:sz w:val="24"/>
          <w:szCs w:val="24"/>
          <w:rtl w:val="0"/>
        </w:rPr>
        <w:t xml:space="preserve"> His emphasis on prayer (</w:t>
      </w:r>
      <w:r w:rsidDel="00000000" w:rsidR="00000000" w:rsidRPr="00000000">
        <w:rPr>
          <w:rFonts w:ascii="Google Sans Text" w:cs="Google Sans Text" w:eastAsia="Google Sans Text" w:hAnsi="Google Sans Text"/>
          <w:i w:val="1"/>
          <w:iCs w:val="1"/>
          <w:color w:val="1b1c1d"/>
          <w:sz w:val="24"/>
          <w:szCs w:val="24"/>
          <w:rtl w:val="0"/>
        </w:rPr>
        <w:t xml:space="preserve">tefillah</w:t>
      </w:r>
      <w:r w:rsidDel="00000000" w:rsidR="00000000" w:rsidRPr="00000000">
        <w:rPr>
          <w:rFonts w:ascii="Google Sans Text" w:cs="Google Sans Text" w:eastAsia="Google Sans Text" w:hAnsi="Google Sans Text"/>
          <w:i w:val="0"/>
          <w:iCs w:val="0"/>
          <w:color w:val="1b1c1d"/>
          <w:sz w:val="24"/>
          <w:szCs w:val="24"/>
          <w:rtl w:val="0"/>
        </w:rPr>
        <w:t xml:space="preserve">) and Hasidic contemplative practices (</w:t>
      </w:r>
      <w:r w:rsidDel="00000000" w:rsidR="00000000" w:rsidRPr="00000000">
        <w:rPr>
          <w:rFonts w:ascii="Google Sans Text" w:cs="Google Sans Text" w:eastAsia="Google Sans Text" w:hAnsi="Google Sans Text"/>
          <w:i w:val="1"/>
          <w:iCs w:val="1"/>
          <w:color w:val="1b1c1d"/>
          <w:sz w:val="24"/>
          <w:szCs w:val="24"/>
          <w:rtl w:val="0"/>
        </w:rPr>
        <w:t xml:space="preserve">devekut</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1"/>
          <w:iCs w:val="1"/>
          <w:color w:val="1b1c1d"/>
          <w:sz w:val="24"/>
          <w:szCs w:val="24"/>
          <w:rtl w:val="0"/>
        </w:rPr>
        <w:t xml:space="preserve">shetikah</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points towards spiritual disciplines as potential forms of "care" and "attention" (in Stiegler's sense) or ways of cultivating embodied presence (in Merleau-Ponty's sense) to counteract the poisonous effects of digital overload and fragmentation.</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Rav Shagar's thought, therefore, offers a distinct spiritual and theological "pharmacology" that complements the philosophical approaches of Stiegler, Merleau-Ponty, and Ricoeur. It suggests that resources for navigating the Cybernetic Leviathan and harnessing its curative potential can be found not only in critical analysis and political action but also in reinterpreted religious traditions, contemplative practices, and a willingness to find faith and community within the very structures of postmodern, technological reality.</w:t>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VIII. Architecting the Argument: Proposed Structures for Your Work</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Based on the synthesized research and conceptual analysis, several structural approaches could effectively organize the argument for "The Cybernetic Leviathan." These options offer different ways to integrate the diverse theoretical strands and build towards the central thesis regarding the pharmacological nature of digital infrastructure.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Option 1: Conceptual Progression Structure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structure follows a logical unfolding of the core concepts, building the argument layer by layer.</w:t>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 1: Introduction:</w:t>
      </w:r>
      <w:r w:rsidDel="00000000" w:rsidR="00000000" w:rsidRPr="00000000">
        <w:rPr>
          <w:rFonts w:ascii="Google Sans Text" w:cs="Google Sans Text" w:eastAsia="Google Sans Text" w:hAnsi="Google Sans Text"/>
          <w:i w:val="0"/>
          <w:iCs w:val="0"/>
          <w:color w:val="1b1c1d"/>
          <w:sz w:val="24"/>
          <w:szCs w:val="24"/>
          <w:rtl w:val="0"/>
        </w:rPr>
        <w:t xml:space="preserve"> Define the "Cybernetic Leviathan" concept, state the central pharmakon thesis, and introduce the key theoretical frameworks (Hobbes, Cybernetics, Rabbinic Leviathan, Stiegler, Merleau-Ponty, Ricoeur, Shagar). Outline the book's trajectory.</w:t>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 2: The Ghost in the Machine: Hobbes's Artificial State:</w:t>
      </w:r>
      <w:r w:rsidDel="00000000" w:rsidR="00000000" w:rsidRPr="00000000">
        <w:rPr>
          <w:rFonts w:ascii="Google Sans Text" w:cs="Google Sans Text" w:eastAsia="Google Sans Text" w:hAnsi="Google Sans Text"/>
          <w:i w:val="0"/>
          <w:iCs w:val="0"/>
          <w:color w:val="1b1c1d"/>
          <w:sz w:val="24"/>
          <w:szCs w:val="24"/>
          <w:rtl w:val="0"/>
        </w:rPr>
        <w:t xml:space="preserve"> Analyze Hobbes's </w:t>
      </w:r>
      <w:r w:rsidDel="00000000" w:rsidR="00000000" w:rsidRPr="00000000">
        <w:rPr>
          <w:rFonts w:ascii="Google Sans Text" w:cs="Google Sans Text" w:eastAsia="Google Sans Text" w:hAnsi="Google Sans Text"/>
          <w:i w:val="1"/>
          <w:iCs w:val="1"/>
          <w:color w:val="1b1c1d"/>
          <w:sz w:val="24"/>
          <w:szCs w:val="24"/>
          <w:rtl w:val="0"/>
        </w:rPr>
        <w:t xml:space="preserve">Leviathan</w:t>
      </w:r>
      <w:r w:rsidDel="00000000" w:rsidR="00000000" w:rsidRPr="00000000">
        <w:rPr>
          <w:rFonts w:ascii="Google Sans Text" w:cs="Google Sans Text" w:eastAsia="Google Sans Text" w:hAnsi="Google Sans Text"/>
          <w:i w:val="0"/>
          <w:iCs w:val="0"/>
          <w:color w:val="1b1c1d"/>
          <w:sz w:val="24"/>
          <w:szCs w:val="24"/>
          <w:rtl w:val="0"/>
        </w:rPr>
        <w:t xml:space="preserve">, focusing on the artificial person, sovereignty, mechanism, and the social contract. Establish its relevance as a proto-cybernetic model of control and order. Link explicitly to early cybernetic thought (e.g., Wiener).</w:t>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 3: The Body and the Network: Embodiment in the Digital Age:</w:t>
      </w:r>
      <w:r w:rsidDel="00000000" w:rsidR="00000000" w:rsidRPr="00000000">
        <w:rPr>
          <w:rFonts w:ascii="Google Sans Text" w:cs="Google Sans Text" w:eastAsia="Google Sans Text" w:hAnsi="Google Sans Text"/>
          <w:i w:val="0"/>
          <w:iCs w:val="0"/>
          <w:color w:val="1b1c1d"/>
          <w:sz w:val="24"/>
          <w:szCs w:val="24"/>
          <w:rtl w:val="0"/>
        </w:rPr>
        <w:t xml:space="preserve"> Explore theories of embodiment (Merleau-Ponty) and the cyborg (Haraway) as lenses for understanding human experience within technologically mediated environments. Analyze the breakdown of traditional boundaries (human/machine, physical/non-physical) and the implications for identity.</w:t>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 4: Leviathan's Other Shadow: Myth, Mystery, and Postmodern Faith:</w:t>
      </w:r>
      <w:r w:rsidDel="00000000" w:rsidR="00000000" w:rsidRPr="00000000">
        <w:rPr>
          <w:rFonts w:ascii="Google Sans Text" w:cs="Google Sans Text" w:eastAsia="Google Sans Text" w:hAnsi="Google Sans Text"/>
          <w:i w:val="0"/>
          <w:iCs w:val="0"/>
          <w:color w:val="1b1c1d"/>
          <w:sz w:val="24"/>
          <w:szCs w:val="24"/>
          <w:rtl w:val="0"/>
        </w:rPr>
        <w:t xml:space="preserve"> Introduce the Leviathan of Rabbinic tradition, highlighting its ambiguity (chaos, power, eschatology) and contrasting it with Hobbes's model. Integrate Rav Shagar's engagement with postmodernism and technology, exploring his ideas on faith, community, and virtuality.</w:t>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 5: The Digital Pharmakon: Technology as Poison and Cure:</w:t>
      </w:r>
      <w:r w:rsidDel="00000000" w:rsidR="00000000" w:rsidRPr="00000000">
        <w:rPr>
          <w:rFonts w:ascii="Google Sans Text" w:cs="Google Sans Text" w:eastAsia="Google Sans Text" w:hAnsi="Google Sans Text"/>
          <w:i w:val="0"/>
          <w:iCs w:val="0"/>
          <w:color w:val="1b1c1d"/>
          <w:sz w:val="24"/>
          <w:szCs w:val="24"/>
          <w:rtl w:val="0"/>
        </w:rPr>
        <w:t xml:space="preserve"> Dedicate a chapter to a deep dive into Stiegler's theory of technics as pharmakon. Analyze specific aspects of digital infrastructure (e.g., algorithms, social media, AI, surveillance) through this lens, detailing their poisonous and curative potentials with concrete examples. Discuss Stiegler's concepts of memory, attention, and proletarianization.</w:t>
      </w:r>
    </w:p>
    <w:p w:rsidR="00000000" w:rsidDel="00000000" w:rsidP="00000000" w:rsidRDefault="00000000" w:rsidRPr="00000000" w14:paraId="000000A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 6: Narrative Selfhood Under Digital Conditions:</w:t>
      </w:r>
      <w:r w:rsidDel="00000000" w:rsidR="00000000" w:rsidRPr="00000000">
        <w:rPr>
          <w:rFonts w:ascii="Google Sans Text" w:cs="Google Sans Text" w:eastAsia="Google Sans Text" w:hAnsi="Google Sans Text"/>
          <w:i w:val="0"/>
          <w:iCs w:val="0"/>
          <w:color w:val="1b1c1d"/>
          <w:sz w:val="24"/>
          <w:szCs w:val="24"/>
          <w:rtl w:val="0"/>
        </w:rPr>
        <w:t xml:space="preserve"> Apply Ricoeur's theory of narrative identity to the construction of the self online. Analyze the impact of digital tertiary retention, hypermediality, fragmentation, and co-construction on the possibility of coherent self-narratives. Discuss the tension between </w:t>
      </w:r>
      <w:r w:rsidDel="00000000" w:rsidR="00000000" w:rsidRPr="00000000">
        <w:rPr>
          <w:rFonts w:ascii="Google Sans Text" w:cs="Google Sans Text" w:eastAsia="Google Sans Text" w:hAnsi="Google Sans Text"/>
          <w:i w:val="1"/>
          <w:iCs w:val="1"/>
          <w:color w:val="1b1c1d"/>
          <w:sz w:val="24"/>
          <w:szCs w:val="24"/>
          <w:rtl w:val="0"/>
        </w:rPr>
        <w:t xml:space="preserve">idem</w:t>
      </w:r>
      <w:r w:rsidDel="00000000" w:rsidR="00000000" w:rsidRPr="00000000">
        <w:rPr>
          <w:rFonts w:ascii="Google Sans Text" w:cs="Google Sans Text" w:eastAsia="Google Sans Text" w:hAnsi="Google Sans Text"/>
          <w:i w:val="0"/>
          <w:iCs w:val="0"/>
          <w:color w:val="1b1c1d"/>
          <w:sz w:val="24"/>
          <w:szCs w:val="24"/>
          <w:rtl w:val="0"/>
        </w:rPr>
        <w:t xml:space="preserve"> and </w:t>
      </w:r>
      <w:r w:rsidDel="00000000" w:rsidR="00000000" w:rsidRPr="00000000">
        <w:rPr>
          <w:rFonts w:ascii="Google Sans Text" w:cs="Google Sans Text" w:eastAsia="Google Sans Text" w:hAnsi="Google Sans Text"/>
          <w:i w:val="1"/>
          <w:iCs w:val="1"/>
          <w:color w:val="1b1c1d"/>
          <w:sz w:val="24"/>
          <w:szCs w:val="24"/>
          <w:rtl w:val="0"/>
        </w:rPr>
        <w:t xml:space="preserve">ipse</w:t>
      </w:r>
      <w:r w:rsidDel="00000000" w:rsidR="00000000" w:rsidRPr="00000000">
        <w:rPr>
          <w:rFonts w:ascii="Google Sans Text" w:cs="Google Sans Text" w:eastAsia="Google Sans Text" w:hAnsi="Google Sans Text"/>
          <w:i w:val="0"/>
          <w:iCs w:val="0"/>
          <w:color w:val="1b1c1d"/>
          <w:sz w:val="24"/>
          <w:szCs w:val="24"/>
          <w:rtl w:val="0"/>
        </w:rPr>
        <w:t xml:space="preserve"> identity in digital contexts.</w:t>
      </w:r>
    </w:p>
    <w:p w:rsidR="00000000" w:rsidDel="00000000" w:rsidP="00000000" w:rsidRDefault="00000000" w:rsidRPr="00000000" w14:paraId="000000AF">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 7: Synthesis - Towards a Pharmacology of the Cybernetic Leviathan:</w:t>
      </w:r>
      <w:r w:rsidDel="00000000" w:rsidR="00000000" w:rsidRPr="00000000">
        <w:rPr>
          <w:rFonts w:ascii="Google Sans Text" w:cs="Google Sans Text" w:eastAsia="Google Sans Text" w:hAnsi="Google Sans Text"/>
          <w:i w:val="0"/>
          <w:iCs w:val="0"/>
          <w:color w:val="1b1c1d"/>
          <w:sz w:val="24"/>
          <w:szCs w:val="24"/>
          <w:rtl w:val="0"/>
        </w:rPr>
        <w:t xml:space="preserve"> Weave together the conceptual threads from previous chapters. Explicitly compare and contrast the Hobbesian and Rabbinic Leviathans (potentially using the table from Section VII.A). Analyze the dynamic interplay between cybernetic control, lived embodiment, narrative construction, and the overarching pharmacological nature of the digital system. Integrate insights from all key thinkers.</w:t>
      </w:r>
    </w:p>
    <w:p w:rsidR="00000000" w:rsidDel="00000000" w:rsidP="00000000" w:rsidRDefault="00000000" w:rsidRPr="00000000" w14:paraId="000000B0">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 8: Conclusion - Harnessing the Cure:</w:t>
      </w:r>
      <w:r w:rsidDel="00000000" w:rsidR="00000000" w:rsidRPr="00000000">
        <w:rPr>
          <w:rFonts w:ascii="Google Sans Text" w:cs="Google Sans Text" w:eastAsia="Google Sans Text" w:hAnsi="Google Sans Text"/>
          <w:i w:val="0"/>
          <w:iCs w:val="0"/>
          <w:color w:val="1b1c1d"/>
          <w:sz w:val="24"/>
          <w:szCs w:val="24"/>
          <w:rtl w:val="0"/>
        </w:rPr>
        <w:t xml:space="preserve"> Recapitulate the main arguments regarding the "Cybernetic Leviathan" as a pharmacological entity. Propose potential pathways for navigating its complexities and fostering its curative aspects, drawing on Stiegler's call for care and nootechnologies, Merleau-Ponty's emphasis on embodied awareness, Ricoeur's focus on ethical responsibility in narrative, and Rav Shagar's spiritual strategies.</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Option 2: Thematic Structure</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structure organizes the argument around key themes, allowing for concepts and thinkers to be interwoven throughout.</w:t>
      </w:r>
    </w:p>
    <w:p w:rsidR="00000000" w:rsidDel="00000000" w:rsidP="00000000" w:rsidRDefault="00000000" w:rsidRPr="00000000" w14:paraId="000000B3">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Introduction:</w:t>
      </w:r>
      <w:r w:rsidDel="00000000" w:rsidR="00000000" w:rsidRPr="00000000">
        <w:rPr>
          <w:rFonts w:ascii="Google Sans Text" w:cs="Google Sans Text" w:eastAsia="Google Sans Text" w:hAnsi="Google Sans Text"/>
          <w:i w:val="0"/>
          <w:iCs w:val="0"/>
          <w:color w:val="1b1c1d"/>
          <w:sz w:val="24"/>
          <w:szCs w:val="24"/>
          <w:rtl w:val="0"/>
        </w:rPr>
        <w:t xml:space="preserve"> As above.</w:t>
      </w:r>
    </w:p>
    <w:p w:rsidR="00000000" w:rsidDel="00000000" w:rsidP="00000000" w:rsidRDefault="00000000" w:rsidRPr="00000000" w14:paraId="000000B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 1: Sovereignty, Control, and Power:</w:t>
      </w:r>
      <w:r w:rsidDel="00000000" w:rsidR="00000000" w:rsidRPr="00000000">
        <w:rPr>
          <w:rFonts w:ascii="Google Sans Text" w:cs="Google Sans Text" w:eastAsia="Google Sans Text" w:hAnsi="Google Sans Text"/>
          <w:i w:val="0"/>
          <w:iCs w:val="0"/>
          <w:color w:val="1b1c1d"/>
          <w:sz w:val="24"/>
          <w:szCs w:val="24"/>
          <w:rtl w:val="0"/>
        </w:rPr>
        <w:t xml:space="preserve"> Analyze the structures of power within the "Cybernetic Leviathan." Compare Hobbesian sovereignty and cybernetic control principles with the mechanisms of digital governance (algorithms, data collection, platform power). Use the Rabbinic Leviathan as a counterpoint representing uncontrollable or divine power. Draw on Stiegler's critique of psychotechnologies.</w:t>
      </w:r>
    </w:p>
    <w:p w:rsidR="00000000" w:rsidDel="00000000" w:rsidP="00000000" w:rsidRDefault="00000000" w:rsidRPr="00000000" w14:paraId="000000B5">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 2: Embodiment, Identity, and the Self:</w:t>
      </w:r>
      <w:r w:rsidDel="00000000" w:rsidR="00000000" w:rsidRPr="00000000">
        <w:rPr>
          <w:rFonts w:ascii="Google Sans Text" w:cs="Google Sans Text" w:eastAsia="Google Sans Text" w:hAnsi="Google Sans Text"/>
          <w:i w:val="0"/>
          <w:iCs w:val="0"/>
          <w:color w:val="1b1c1d"/>
          <w:sz w:val="24"/>
          <w:szCs w:val="24"/>
          <w:rtl w:val="0"/>
        </w:rPr>
        <w:t xml:space="preserve"> Explore the impact of the "Cybernetic Leviathan" on human subjectivity. Integrate Merleau-Ponty's lived body, Haraway's cyborg, and Ricoeur's narrative identity to analyze phenomena like digital disembodiment, networked identity, the fragmentation of self, and online self-construction.</w:t>
      </w:r>
    </w:p>
    <w:p w:rsidR="00000000" w:rsidDel="00000000" w:rsidP="00000000" w:rsidRDefault="00000000" w:rsidRPr="00000000" w14:paraId="000000B6">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 3: Memory, Time, and Technics:</w:t>
      </w:r>
      <w:r w:rsidDel="00000000" w:rsidR="00000000" w:rsidRPr="00000000">
        <w:rPr>
          <w:rFonts w:ascii="Google Sans Text" w:cs="Google Sans Text" w:eastAsia="Google Sans Text" w:hAnsi="Google Sans Text"/>
          <w:i w:val="0"/>
          <w:iCs w:val="0"/>
          <w:color w:val="1b1c1d"/>
          <w:sz w:val="24"/>
          <w:szCs w:val="24"/>
          <w:rtl w:val="0"/>
        </w:rPr>
        <w:t xml:space="preserve"> Focus specifically on how the "Cybernetic Leviathan" shapes temporal experience and collective memory. Utilize Stiegler's concepts of tertiary retention, grammatization, and the pharmacology of time (short vs. long circuits). Examine how digital archives and real-time communication alter our relationship to past and future.</w:t>
      </w:r>
    </w:p>
    <w:p w:rsidR="00000000" w:rsidDel="00000000" w:rsidP="00000000" w:rsidRDefault="00000000" w:rsidRPr="00000000" w14:paraId="000000B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 4: The Pharmakon: Ambivalence and Intervention:</w:t>
      </w:r>
      <w:r w:rsidDel="00000000" w:rsidR="00000000" w:rsidRPr="00000000">
        <w:rPr>
          <w:rFonts w:ascii="Google Sans Text" w:cs="Google Sans Text" w:eastAsia="Google Sans Text" w:hAnsi="Google Sans Text"/>
          <w:i w:val="0"/>
          <w:iCs w:val="0"/>
          <w:color w:val="1b1c1d"/>
          <w:sz w:val="24"/>
          <w:szCs w:val="24"/>
          <w:rtl w:val="0"/>
        </w:rPr>
        <w:t xml:space="preserve"> Center the argument explicitly on the </w:t>
      </w:r>
      <w:r w:rsidDel="00000000" w:rsidR="00000000" w:rsidRPr="00000000">
        <w:rPr>
          <w:rFonts w:ascii="Google Sans Text" w:cs="Google Sans Text" w:eastAsia="Google Sans Text" w:hAnsi="Google Sans Text"/>
          <w:i w:val="1"/>
          <w:iCs w:val="1"/>
          <w:color w:val="1b1c1d"/>
          <w:sz w:val="24"/>
          <w:szCs w:val="24"/>
          <w:rtl w:val="0"/>
        </w:rPr>
        <w:t xml:space="preserve">pharmakon</w:t>
      </w:r>
      <w:r w:rsidDel="00000000" w:rsidR="00000000" w:rsidRPr="00000000">
        <w:rPr>
          <w:rFonts w:ascii="Google Sans Text" w:cs="Google Sans Text" w:eastAsia="Google Sans Text" w:hAnsi="Google Sans Text"/>
          <w:i w:val="0"/>
          <w:iCs w:val="0"/>
          <w:color w:val="1b1c1d"/>
          <w:sz w:val="24"/>
          <w:szCs w:val="24"/>
          <w:rtl w:val="0"/>
        </w:rPr>
        <w:t xml:space="preserve"> concept. Analyze various facets of digital infrastructure (social media, AI, IoT, etc.) as inherently ambivalent, detailing their specific poisonous and curative effects using Stiegler and Derrida. Discuss the necessity of a pharmacological approach.</w:t>
      </w:r>
    </w:p>
    <w:p w:rsidR="00000000" w:rsidDel="00000000" w:rsidP="00000000" w:rsidRDefault="00000000" w:rsidRPr="00000000" w14:paraId="000000B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 5: Meaning, Ethics, and Resistance:</w:t>
      </w:r>
      <w:r w:rsidDel="00000000" w:rsidR="00000000" w:rsidRPr="00000000">
        <w:rPr>
          <w:rFonts w:ascii="Google Sans Text" w:cs="Google Sans Text" w:eastAsia="Google Sans Text" w:hAnsi="Google Sans Text"/>
          <w:i w:val="0"/>
          <w:iCs w:val="0"/>
          <w:color w:val="1b1c1d"/>
          <w:sz w:val="24"/>
          <w:szCs w:val="24"/>
          <w:rtl w:val="0"/>
        </w:rPr>
        <w:t xml:space="preserve"> Explore possibilities for finding meaning, establishing ethical frameworks, and enacting resistance within the digital milieu. Integrate Rav Shagar's theological perspective on faith and community in postmodernity, Stiegler's political call for care and new economic models, Ricoeur's emphasis on narrative ethics and responsibility, and Merleau-Ponty's grounding in embodied awareness as potential resources.</w:t>
      </w:r>
    </w:p>
    <w:p w:rsidR="00000000" w:rsidDel="00000000" w:rsidP="00000000" w:rsidRDefault="00000000" w:rsidRPr="00000000" w14:paraId="000000B9">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Conclusion:</w:t>
      </w:r>
      <w:r w:rsidDel="00000000" w:rsidR="00000000" w:rsidRPr="00000000">
        <w:rPr>
          <w:rFonts w:ascii="Google Sans Text" w:cs="Google Sans Text" w:eastAsia="Google Sans Text" w:hAnsi="Google Sans Text"/>
          <w:i w:val="0"/>
          <w:iCs w:val="0"/>
          <w:color w:val="1b1c1d"/>
          <w:sz w:val="24"/>
          <w:szCs w:val="24"/>
          <w:rtl w:val="0"/>
        </w:rPr>
        <w:t xml:space="preserve"> Synthesize the thematic analyses, offering concluding reflections on the complex nature of the "Cybernetic Leviathan" and the ongoing need for critical engagement and ethical navigation.</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Option 3: Problem/Solution Structure (Focus on Pharmakon)</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structure frames the argument around diagnosing the "poisonous" aspects of the digital condition and then proposing potential "cures."</w:t>
      </w:r>
    </w:p>
    <w:p w:rsidR="00000000" w:rsidDel="00000000" w:rsidP="00000000" w:rsidRDefault="00000000" w:rsidRPr="00000000" w14:paraId="000000BC">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Part I: The Poison - Diagnosing the Cybernetic Leviathan</w:t>
      </w:r>
    </w:p>
    <w:p w:rsidR="00000000" w:rsidDel="00000000" w:rsidP="00000000" w:rsidRDefault="00000000" w:rsidRPr="00000000" w14:paraId="000000BD">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 1:</w:t>
      </w:r>
      <w:r w:rsidDel="00000000" w:rsidR="00000000" w:rsidRPr="00000000">
        <w:rPr>
          <w:rFonts w:ascii="Google Sans Text" w:cs="Google Sans Text" w:eastAsia="Google Sans Text" w:hAnsi="Google Sans Text"/>
          <w:i w:val="0"/>
          <w:iCs w:val="0"/>
          <w:color w:val="1b1c1d"/>
          <w:sz w:val="24"/>
          <w:szCs w:val="24"/>
          <w:rtl w:val="0"/>
        </w:rPr>
        <w:t xml:space="preserve"> Introduction: The Contemporary Condition as Pharmakon – Setting the Stage.</w:t>
      </w:r>
    </w:p>
    <w:p w:rsidR="00000000" w:rsidDel="00000000" w:rsidP="00000000" w:rsidRDefault="00000000" w:rsidRPr="00000000" w14:paraId="000000BE">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 2:</w:t>
      </w:r>
      <w:r w:rsidDel="00000000" w:rsidR="00000000" w:rsidRPr="00000000">
        <w:rPr>
          <w:rFonts w:ascii="Google Sans Text" w:cs="Google Sans Text" w:eastAsia="Google Sans Text" w:hAnsi="Google Sans Text"/>
          <w:i w:val="0"/>
          <w:iCs w:val="0"/>
          <w:color w:val="1b1c1d"/>
          <w:sz w:val="24"/>
          <w:szCs w:val="24"/>
          <w:rtl w:val="0"/>
        </w:rPr>
        <w:t xml:space="preserve"> The Leviathan's Control: Hobbesian Power in the Algorithmic Age (Focus on surveillance, dataveillance, algorithmic governance, lack of transparency).</w:t>
      </w:r>
    </w:p>
    <w:p w:rsidR="00000000" w:rsidDel="00000000" w:rsidP="00000000" w:rsidRDefault="00000000" w:rsidRPr="00000000" w14:paraId="000000BF">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 3:</w:t>
      </w:r>
      <w:r w:rsidDel="00000000" w:rsidR="00000000" w:rsidRPr="00000000">
        <w:rPr>
          <w:rFonts w:ascii="Google Sans Text" w:cs="Google Sans Text" w:eastAsia="Google Sans Text" w:hAnsi="Google Sans Text"/>
          <w:i w:val="0"/>
          <w:iCs w:val="0"/>
          <w:color w:val="1b1c1d"/>
          <w:sz w:val="24"/>
          <w:szCs w:val="24"/>
          <w:rtl w:val="0"/>
        </w:rPr>
        <w:t xml:space="preserve"> The Fragmented Subject: Body and Narrative Under Siege (Drawing on Merleau-Ponty, Ricoeur, Haraway to analyze alienation, disembodiment, attention deficits, loss of narrative coherence).</w:t>
      </w:r>
    </w:p>
    <w:p w:rsidR="00000000" w:rsidDel="00000000" w:rsidP="00000000" w:rsidRDefault="00000000" w:rsidRPr="00000000" w14:paraId="000000C0">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 4:</w:t>
      </w:r>
      <w:r w:rsidDel="00000000" w:rsidR="00000000" w:rsidRPr="00000000">
        <w:rPr>
          <w:rFonts w:ascii="Google Sans Text" w:cs="Google Sans Text" w:eastAsia="Google Sans Text" w:hAnsi="Google Sans Text"/>
          <w:i w:val="0"/>
          <w:iCs w:val="0"/>
          <w:color w:val="1b1c1d"/>
          <w:sz w:val="24"/>
          <w:szCs w:val="24"/>
          <w:rtl w:val="0"/>
        </w:rPr>
        <w:t xml:space="preserve"> The Exhaustion of Spirit: Stiegler's Critique of Digital Capitalism (Focus on consumerism, proletarianization of </w:t>
      </w:r>
      <w:r w:rsidDel="00000000" w:rsidR="00000000" w:rsidRPr="00000000">
        <w:rPr>
          <w:rFonts w:ascii="Google Sans Text" w:cs="Google Sans Text" w:eastAsia="Google Sans Text" w:hAnsi="Google Sans Text"/>
          <w:i w:val="1"/>
          <w:iCs w:val="1"/>
          <w:color w:val="1b1c1d"/>
          <w:sz w:val="24"/>
          <w:szCs w:val="24"/>
          <w:rtl w:val="0"/>
        </w:rPr>
        <w:t xml:space="preserve">savoir-vivre</w:t>
      </w:r>
      <w:r w:rsidDel="00000000" w:rsidR="00000000" w:rsidRPr="00000000">
        <w:rPr>
          <w:rFonts w:ascii="Google Sans Text" w:cs="Google Sans Text" w:eastAsia="Google Sans Text" w:hAnsi="Google Sans Text"/>
          <w:i w:val="0"/>
          <w:iCs w:val="0"/>
          <w:color w:val="1b1c1d"/>
          <w:sz w:val="24"/>
          <w:szCs w:val="24"/>
          <w:rtl w:val="0"/>
        </w:rPr>
        <w:t xml:space="preserve">, destruction of desire, symbolic misery).</w:t>
      </w:r>
    </w:p>
    <w:p w:rsidR="00000000" w:rsidDel="00000000" w:rsidP="00000000" w:rsidRDefault="00000000" w:rsidRPr="00000000" w14:paraId="000000C1">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 5:</w:t>
      </w:r>
      <w:r w:rsidDel="00000000" w:rsidR="00000000" w:rsidRPr="00000000">
        <w:rPr>
          <w:rFonts w:ascii="Google Sans Text" w:cs="Google Sans Text" w:eastAsia="Google Sans Text" w:hAnsi="Google Sans Text"/>
          <w:i w:val="0"/>
          <w:iCs w:val="0"/>
          <w:color w:val="1b1c1d"/>
          <w:sz w:val="24"/>
          <w:szCs w:val="24"/>
          <w:rtl w:val="0"/>
        </w:rPr>
        <w:t xml:space="preserve"> The Shadow of Uncontrollability: Systemic Risk and Mystery (Integrating the Rabbinic Leviathan to discuss emergent threats, systemic fragility, the incomprehensibility of complex digital systems).</w:t>
      </w:r>
    </w:p>
    <w:p w:rsidR="00000000" w:rsidDel="00000000" w:rsidP="00000000" w:rsidRDefault="00000000" w:rsidRPr="00000000" w14:paraId="000000C2">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Part II: The Cure - Towards a Positive Pharmacology</w:t>
      </w:r>
    </w:p>
    <w:p w:rsidR="00000000" w:rsidDel="00000000" w:rsidP="00000000" w:rsidRDefault="00000000" w:rsidRPr="00000000" w14:paraId="000000C3">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 6:</w:t>
      </w:r>
      <w:r w:rsidDel="00000000" w:rsidR="00000000" w:rsidRPr="00000000">
        <w:rPr>
          <w:rFonts w:ascii="Google Sans Text" w:cs="Google Sans Text" w:eastAsia="Google Sans Text" w:hAnsi="Google Sans Text"/>
          <w:i w:val="0"/>
          <w:iCs w:val="0"/>
          <w:color w:val="1b1c1d"/>
          <w:sz w:val="24"/>
          <w:szCs w:val="24"/>
          <w:rtl w:val="0"/>
        </w:rPr>
        <w:t xml:space="preserve"> Re-Embodying the Digital: Perception and Presence (Applying Merleau-Ponty's insights to cultivate embodied awareness within technological environments).</w:t>
      </w:r>
    </w:p>
    <w:p w:rsidR="00000000" w:rsidDel="00000000" w:rsidP="00000000" w:rsidRDefault="00000000" w:rsidRPr="00000000" w14:paraId="000000C4">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 7:</w:t>
      </w:r>
      <w:r w:rsidDel="00000000" w:rsidR="00000000" w:rsidRPr="00000000">
        <w:rPr>
          <w:rFonts w:ascii="Google Sans Text" w:cs="Google Sans Text" w:eastAsia="Google Sans Text" w:hAnsi="Google Sans Text"/>
          <w:i w:val="0"/>
          <w:iCs w:val="0"/>
          <w:color w:val="1b1c1d"/>
          <w:sz w:val="24"/>
          <w:szCs w:val="24"/>
          <w:rtl w:val="0"/>
        </w:rPr>
        <w:t xml:space="preserve"> Re-Narrating the Self: Ethics and Coherence (Using Ricoeur's framework to explore strategies for building meaningful narrative identity amidst digital fragmentation; ethical considerations).</w:t>
      </w:r>
    </w:p>
    <w:p w:rsidR="00000000" w:rsidDel="00000000" w:rsidP="00000000" w:rsidRDefault="00000000" w:rsidRPr="00000000" w14:paraId="000000C5">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 8:</w:t>
      </w:r>
      <w:r w:rsidDel="00000000" w:rsidR="00000000" w:rsidRPr="00000000">
        <w:rPr>
          <w:rFonts w:ascii="Google Sans Text" w:cs="Google Sans Text" w:eastAsia="Google Sans Text" w:hAnsi="Google Sans Text"/>
          <w:i w:val="0"/>
          <w:iCs w:val="0"/>
          <w:color w:val="1b1c1d"/>
          <w:sz w:val="24"/>
          <w:szCs w:val="24"/>
          <w:rtl w:val="0"/>
        </w:rPr>
        <w:t xml:space="preserve"> Technics of Care: Stiegler's Therapeutic Proposals (Exploring attention cultivation, "long circuits," nootechnologies, the contributory economy, political action).</w:t>
      </w:r>
    </w:p>
    <w:p w:rsidR="00000000" w:rsidDel="00000000" w:rsidP="00000000" w:rsidRDefault="00000000" w:rsidRPr="00000000" w14:paraId="000000C6">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 9:</w:t>
      </w:r>
      <w:r w:rsidDel="00000000" w:rsidR="00000000" w:rsidRPr="00000000">
        <w:rPr>
          <w:rFonts w:ascii="Google Sans Text" w:cs="Google Sans Text" w:eastAsia="Google Sans Text" w:hAnsi="Google Sans Text"/>
          <w:i w:val="0"/>
          <w:iCs w:val="0"/>
          <w:color w:val="1b1c1d"/>
          <w:sz w:val="24"/>
          <w:szCs w:val="24"/>
          <w:rtl w:val="0"/>
        </w:rPr>
        <w:t xml:space="preserve"> Spiritual Navigations: Faith and Practice in the Network (Integrating Rav Shagar's ideas on finding meaning beyond proof, community in virtuality, and the role of contemplative/religious practice).</w:t>
      </w:r>
    </w:p>
    <w:p w:rsidR="00000000" w:rsidDel="00000000" w:rsidP="00000000" w:rsidRDefault="00000000" w:rsidRPr="00000000" w14:paraId="000000C7">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Conclusion:</w:t>
      </w:r>
      <w:r w:rsidDel="00000000" w:rsidR="00000000" w:rsidRPr="00000000">
        <w:rPr>
          <w:rFonts w:ascii="Google Sans Text" w:cs="Google Sans Text" w:eastAsia="Google Sans Text" w:hAnsi="Google Sans Text"/>
          <w:i w:val="0"/>
          <w:iCs w:val="0"/>
          <w:color w:val="1b1c1d"/>
          <w:sz w:val="24"/>
          <w:szCs w:val="24"/>
          <w:rtl w:val="0"/>
        </w:rPr>
        <w:t xml:space="preserve"> Synthesizing the potential "cures" and outlining the necessary individual, collective, ethical, and perhaps spiritual actions required to consciously harness the digital pharmakon for beneficial ends.</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Integration Guidance:</w:t>
      </w:r>
      <w:r w:rsidDel="00000000" w:rsidR="00000000" w:rsidRPr="00000000">
        <w:rPr>
          <w:rFonts w:ascii="Google Sans Text" w:cs="Google Sans Text" w:eastAsia="Google Sans Text" w:hAnsi="Google Sans Text"/>
          <w:i w:val="0"/>
          <w:iCs w:val="0"/>
          <w:color w:val="1b1c1d"/>
          <w:sz w:val="24"/>
          <w:szCs w:val="24"/>
          <w:rtl w:val="0"/>
        </w:rPr>
        <w:t xml:space="preserve"> Regardless of the chosen structure, ensure that the core concepts—the dual Leviathans, the cyborg, the pharmakon—and the key philosophical perspectives (Stiegler, Merleau-Ponty, Ricoeur, Shagar) are consistently interwoven. Each chapter should explicitly connect its specific focus back to the overarching argument about the "Cybernetic Leviathan" and its pharmacological nature. The goal is to demonstrate how these diverse elements illuminate different facets of the same complex phenomenon.</w:t>
      </w:r>
    </w:p>
    <w:p w:rsidR="00000000" w:rsidDel="00000000" w:rsidP="00000000" w:rsidRDefault="00000000" w:rsidRPr="00000000" w14:paraId="000000C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Conclusion</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report has endeavored to construct a robust conceptual framework for the project "The Cybernetic Leviathan." By synthesizing insights from Hobbesian political philosophy, cybernetics and cyborg theory, Rabbinic interpretations of Leviathan, the work of Rav Shagar, and the critical philosophies of Bernard Stiegler, Maurice Merleau-Ponty, and Paul Ricoeur, a multi-layered understanding of contemporary digital society emerges.</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analysis confirms the striking relevance of Hobbes's "artificial man" to our technologically constructed social body, while simultaneously highlighting the limitations of a purely rational, control-oriented model by invoking the ambiguity and uncontrollable power symbolized by the Rabbinic Leviathan. The concept of the cyborg illuminates the blurring boundaries between human and machine, challenging fixed notions of identity and emphasizing our hybrid nature within networked environments. Merleau-Ponty's phenomenology grounds the discussion in the lived body, providing a crucial standard for assessing the impact of technology on perception and experience. Ricoeur's narrative theory offers tools to understand the construction and potential fragmentation of selfhood within digital media. Rav Shagar's work introduces a unique theological perspective, finding potential for faith and community amidst postmodern uncertainty and technological immersion.</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Central to this entire framework is Bernard Stiegler's development of the </w:t>
      </w:r>
      <w:r w:rsidDel="00000000" w:rsidR="00000000" w:rsidRPr="00000000">
        <w:rPr>
          <w:rFonts w:ascii="Google Sans Text" w:cs="Google Sans Text" w:eastAsia="Google Sans Text" w:hAnsi="Google Sans Text"/>
          <w:i w:val="1"/>
          <w:iCs w:val="1"/>
          <w:color w:val="1b1c1d"/>
          <w:sz w:val="24"/>
          <w:szCs w:val="24"/>
          <w:rtl w:val="0"/>
        </w:rPr>
        <w:t xml:space="preserve">pharmakon</w:t>
      </w:r>
      <w:r w:rsidDel="00000000" w:rsidR="00000000" w:rsidRPr="00000000">
        <w:rPr>
          <w:rFonts w:ascii="Google Sans Text" w:cs="Google Sans Text" w:eastAsia="Google Sans Text" w:hAnsi="Google Sans Text"/>
          <w:i w:val="0"/>
          <w:iCs w:val="0"/>
          <w:color w:val="1b1c1d"/>
          <w:sz w:val="24"/>
          <w:szCs w:val="24"/>
          <w:rtl w:val="0"/>
        </w:rPr>
        <w:t xml:space="preserve"> concept. Digital infrastructure, and indeed the "Cybernetic Leviathan" system as a whole, operates pharmacologically, simultaneously offering potentials for connection, knowledge, and empowerment (the cure) while posing risks of control, alienation, fragmentation, and deskilling (the poison). Recognizing this inherent duality is paramount, moving beyond simplistic utopian or dystopian views of technology.</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proposed structural outlines offer flexible blueprints for organizing these complex ideas into a coherent and compelling argument for a dissertation or book. The ultimate contribution of the "Cybernetic Leviathan" project lies in its potential to provide a nuanced, critical, and ethically informed understanding of our contemporary digital condition. By leveraging this unique interdisciplinary synthesis, particularly the powerful lens of the </w:t>
      </w:r>
      <w:r w:rsidDel="00000000" w:rsidR="00000000" w:rsidRPr="00000000">
        <w:rPr>
          <w:rFonts w:ascii="Google Sans Text" w:cs="Google Sans Text" w:eastAsia="Google Sans Text" w:hAnsi="Google Sans Text"/>
          <w:i w:val="1"/>
          <w:iCs w:val="1"/>
          <w:color w:val="1b1c1d"/>
          <w:sz w:val="24"/>
          <w:szCs w:val="24"/>
          <w:rtl w:val="0"/>
        </w:rPr>
        <w:t xml:space="preserve">pharmakon</w:t>
      </w:r>
      <w:r w:rsidDel="00000000" w:rsidR="00000000" w:rsidRPr="00000000">
        <w:rPr>
          <w:rFonts w:ascii="Google Sans Text" w:cs="Google Sans Text" w:eastAsia="Google Sans Text" w:hAnsi="Google Sans Text"/>
          <w:i w:val="0"/>
          <w:iCs w:val="0"/>
          <w:color w:val="1b1c1d"/>
          <w:sz w:val="24"/>
          <w:szCs w:val="24"/>
          <w:rtl w:val="0"/>
        </w:rPr>
        <w:t xml:space="preserve">, the project can illuminate the challenges we face and, crucially, point towards the necessary forms of care, attention, ethical reflection, political engagement, and perhaps spiritual practice required to navigate the future and consciously strive to harness the digital pharmakon as a medicine for humanity and the planet.</w:t>
      </w:r>
    </w:p>
    <w:p w:rsidR="00000000" w:rsidDel="00000000" w:rsidP="00000000" w:rsidRDefault="00000000" w:rsidRPr="00000000" w14:paraId="000000C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Leviathan and Cybernetics, accessed April 25, 2025, </w:t>
      </w:r>
      <w:hyperlink r:id="rId6">
        <w:r w:rsidDel="00000000" w:rsidR="00000000" w:rsidRPr="00000000">
          <w:rPr>
            <w:rFonts w:ascii="Google Sans" w:cs="Google Sans" w:eastAsia="Google Sans" w:hAnsi="Google Sans"/>
            <w:color w:val="0000ee"/>
            <w:sz w:val="24"/>
            <w:szCs w:val="24"/>
            <w:u w:val="single"/>
            <w:rtl w:val="0"/>
          </w:rPr>
          <w:t xml:space="preserve">https://www.sublationmag.com/post/leviathan-and-cybernetics</w:t>
        </w:r>
      </w:hyperlink>
      <w:r w:rsidDel="00000000" w:rsidR="00000000" w:rsidRPr="00000000">
        <w:rPr>
          <w:rtl w:val="0"/>
        </w:rPr>
      </w:r>
    </w:p>
    <w:p w:rsidR="00000000" w:rsidDel="00000000" w:rsidP="00000000" w:rsidRDefault="00000000" w:rsidRPr="00000000" w14:paraId="000000D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Cybernetics - MIT, accessed April 25, 2025, </w:t>
      </w:r>
      <w:hyperlink r:id="rId7">
        <w:r w:rsidDel="00000000" w:rsidR="00000000" w:rsidRPr="00000000">
          <w:rPr>
            <w:rFonts w:ascii="Google Sans" w:cs="Google Sans" w:eastAsia="Google Sans" w:hAnsi="Google Sans"/>
            <w:color w:val="0000ee"/>
            <w:sz w:val="24"/>
            <w:szCs w:val="24"/>
            <w:u w:val="single"/>
            <w:rtl w:val="0"/>
          </w:rPr>
          <w:t xml:space="preserve">https://web.mit.edu/esd.83/www/notebook/Cybernetics.PDF</w:t>
        </w:r>
      </w:hyperlink>
      <w:r w:rsidDel="00000000" w:rsidR="00000000" w:rsidRPr="00000000">
        <w:rPr>
          <w:rtl w:val="0"/>
        </w:rPr>
      </w:r>
    </w:p>
    <w:p w:rsidR="00000000" w:rsidDel="00000000" w:rsidP="00000000" w:rsidRDefault="00000000" w:rsidRPr="00000000" w14:paraId="000000D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Cybernetic Capitalism: A Critical Theory of the Incommunicable (Meaning Systems), accessed April 25, 2025, </w:t>
      </w:r>
      <w:hyperlink r:id="rId8">
        <w:r w:rsidDel="00000000" w:rsidR="00000000" w:rsidRPr="00000000">
          <w:rPr>
            <w:rFonts w:ascii="Google Sans" w:cs="Google Sans" w:eastAsia="Google Sans" w:hAnsi="Google Sans"/>
            <w:color w:val="0000ee"/>
            <w:sz w:val="24"/>
            <w:szCs w:val="24"/>
            <w:u w:val="single"/>
            <w:rtl w:val="0"/>
          </w:rPr>
          <w:t xml:space="preserve">https://www.amazon.com/Cybernetic-Capitalism-Critical-Incommunicable-Meaning/dp/1531508936</w:t>
        </w:r>
      </w:hyperlink>
      <w:r w:rsidDel="00000000" w:rsidR="00000000" w:rsidRPr="00000000">
        <w:rPr>
          <w:rtl w:val="0"/>
        </w:rPr>
      </w:r>
    </w:p>
    <w:p w:rsidR="00000000" w:rsidDel="00000000" w:rsidP="00000000" w:rsidRDefault="00000000" w:rsidRPr="00000000" w14:paraId="000000D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Marc Kohlbry reviews Cybernetic Capitalism – Critical Inquiry, accessed April 25, 2025, </w:t>
      </w:r>
      <w:hyperlink r:id="rId9">
        <w:r w:rsidDel="00000000" w:rsidR="00000000" w:rsidRPr="00000000">
          <w:rPr>
            <w:rFonts w:ascii="Google Sans" w:cs="Google Sans" w:eastAsia="Google Sans" w:hAnsi="Google Sans"/>
            <w:color w:val="0000ee"/>
            <w:sz w:val="24"/>
            <w:szCs w:val="24"/>
            <w:u w:val="single"/>
            <w:rtl w:val="0"/>
          </w:rPr>
          <w:t xml:space="preserve">https://criticalinquiry.uchicago.edu/marc_kohlbry_reviews_cybernetic_capitalism/</w:t>
        </w:r>
      </w:hyperlink>
      <w:r w:rsidDel="00000000" w:rsidR="00000000" w:rsidRPr="00000000">
        <w:rPr>
          <w:rtl w:val="0"/>
        </w:rPr>
      </w:r>
    </w:p>
    <w:p w:rsidR="00000000" w:rsidDel="00000000" w:rsidP="00000000" w:rsidRDefault="00000000" w:rsidRPr="00000000" w14:paraId="000000D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The Use of Hasidism in Responding to the Challenges of ..., accessed April 25, 2025, </w:t>
      </w:r>
      <w:hyperlink r:id="rId10">
        <w:r w:rsidDel="00000000" w:rsidR="00000000" w:rsidRPr="00000000">
          <w:rPr>
            <w:rFonts w:ascii="Google Sans" w:cs="Google Sans" w:eastAsia="Google Sans" w:hAnsi="Google Sans"/>
            <w:color w:val="0000ee"/>
            <w:sz w:val="24"/>
            <w:szCs w:val="24"/>
            <w:u w:val="single"/>
            <w:rtl w:val="0"/>
          </w:rPr>
          <w:t xml:space="preserve">https://www.researchgate.net/publication/369040305_The_Use_of_Hasidism_in_Responding_to_the_Challenges_of_Postmodernism_and_Technology_The_Case_of_Rav_Shagar</w:t>
        </w:r>
      </w:hyperlink>
      <w:r w:rsidDel="00000000" w:rsidR="00000000" w:rsidRPr="00000000">
        <w:rPr>
          <w:rtl w:val="0"/>
        </w:rPr>
      </w:r>
    </w:p>
    <w:p w:rsidR="00000000" w:rsidDel="00000000" w:rsidP="00000000" w:rsidRDefault="00000000" w:rsidRPr="00000000" w14:paraId="000000D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New Jewish Philosophy of Rav Shagar | The Lehrhaus, accessed April 25, 2025, </w:t>
      </w:r>
      <w:hyperlink r:id="rId11">
        <w:r w:rsidDel="00000000" w:rsidR="00000000" w:rsidRPr="00000000">
          <w:rPr>
            <w:rFonts w:ascii="Google Sans" w:cs="Google Sans" w:eastAsia="Google Sans" w:hAnsi="Google Sans"/>
            <w:color w:val="0000ee"/>
            <w:sz w:val="24"/>
            <w:szCs w:val="24"/>
            <w:u w:val="single"/>
            <w:rtl w:val="0"/>
          </w:rPr>
          <w:t xml:space="preserve">https://thelehrhaus.com/commentary/the-new-jewish-philosophy-of-rav-shagar/</w:t>
        </w:r>
      </w:hyperlink>
      <w:r w:rsidDel="00000000" w:rsidR="00000000" w:rsidRPr="00000000">
        <w:rPr>
          <w:rtl w:val="0"/>
        </w:rPr>
      </w:r>
    </w:p>
    <w:p w:rsidR="00000000" w:rsidDel="00000000" w:rsidP="00000000" w:rsidRDefault="00000000" w:rsidRPr="00000000" w14:paraId="000000D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Leviathan: Full Work Summary - SparkNotes, accessed April 25, 2025, </w:t>
      </w:r>
      <w:hyperlink r:id="rId12">
        <w:r w:rsidDel="00000000" w:rsidR="00000000" w:rsidRPr="00000000">
          <w:rPr>
            <w:rFonts w:ascii="Google Sans" w:cs="Google Sans" w:eastAsia="Google Sans" w:hAnsi="Google Sans"/>
            <w:color w:val="0000ee"/>
            <w:sz w:val="24"/>
            <w:szCs w:val="24"/>
            <w:u w:val="single"/>
            <w:rtl w:val="0"/>
          </w:rPr>
          <w:t xml:space="preserve">https://www.sparknotes.com/philosophy/leviathan/summary/</w:t>
        </w:r>
      </w:hyperlink>
      <w:r w:rsidDel="00000000" w:rsidR="00000000" w:rsidRPr="00000000">
        <w:rPr>
          <w:rtl w:val="0"/>
        </w:rPr>
      </w:r>
    </w:p>
    <w:p w:rsidR="00000000" w:rsidDel="00000000" w:rsidP="00000000" w:rsidRDefault="00000000" w:rsidRPr="00000000" w14:paraId="000000D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Bodies Politic to the Body Politic: A Modus Operandi for a Modus Vivendi - Arts One - The University of British Columbia, accessed April 25, 2025, </w:t>
      </w:r>
      <w:hyperlink r:id="rId13">
        <w:r w:rsidDel="00000000" w:rsidR="00000000" w:rsidRPr="00000000">
          <w:rPr>
            <w:rFonts w:ascii="Google Sans" w:cs="Google Sans" w:eastAsia="Google Sans" w:hAnsi="Google Sans"/>
            <w:color w:val="0000ee"/>
            <w:sz w:val="24"/>
            <w:szCs w:val="24"/>
            <w:u w:val="single"/>
            <w:rtl w:val="0"/>
          </w:rPr>
          <w:t xml:space="preserve">https://artsone.arts.ubc.ca/student-journal/from-bodies-politic-to-the-body-politic/</w:t>
        </w:r>
      </w:hyperlink>
      <w:r w:rsidDel="00000000" w:rsidR="00000000" w:rsidRPr="00000000">
        <w:rPr>
          <w:rtl w:val="0"/>
        </w:rPr>
      </w:r>
    </w:p>
    <w:p w:rsidR="00000000" w:rsidDel="00000000" w:rsidP="00000000" w:rsidRDefault="00000000" w:rsidRPr="00000000" w14:paraId="000000D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Leviathan (Hobbes book) - Wikipedia, accessed April 25, 2025, </w:t>
      </w:r>
      <w:hyperlink r:id="rId14">
        <w:r w:rsidDel="00000000" w:rsidR="00000000" w:rsidRPr="00000000">
          <w:rPr>
            <w:rFonts w:ascii="Google Sans" w:cs="Google Sans" w:eastAsia="Google Sans" w:hAnsi="Google Sans"/>
            <w:color w:val="0000ee"/>
            <w:sz w:val="24"/>
            <w:szCs w:val="24"/>
            <w:u w:val="single"/>
            <w:rtl w:val="0"/>
          </w:rPr>
          <w:t xml:space="preserve">https://en.wikipedia.org/wiki/Leviathan_(Hobbes_book)</w:t>
        </w:r>
      </w:hyperlink>
      <w:r w:rsidDel="00000000" w:rsidR="00000000" w:rsidRPr="00000000">
        <w:rPr>
          <w:rtl w:val="0"/>
        </w:rPr>
      </w:r>
    </w:p>
    <w:p w:rsidR="00000000" w:rsidDel="00000000" w:rsidP="00000000" w:rsidRDefault="00000000" w:rsidRPr="00000000" w14:paraId="000000D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Leviathan: Thomas Hobbes and Leviathan Background - SparkNotes, accessed April 25, 2025, </w:t>
      </w:r>
      <w:hyperlink r:id="rId15">
        <w:r w:rsidDel="00000000" w:rsidR="00000000" w:rsidRPr="00000000">
          <w:rPr>
            <w:rFonts w:ascii="Google Sans" w:cs="Google Sans" w:eastAsia="Google Sans" w:hAnsi="Google Sans"/>
            <w:color w:val="0000ee"/>
            <w:sz w:val="24"/>
            <w:szCs w:val="24"/>
            <w:u w:val="single"/>
            <w:rtl w:val="0"/>
          </w:rPr>
          <w:t xml:space="preserve">https://www.sparknotes.com/philosophy/leviathan/context/</w:t>
        </w:r>
      </w:hyperlink>
      <w:r w:rsidDel="00000000" w:rsidR="00000000" w:rsidRPr="00000000">
        <w:rPr>
          <w:rtl w:val="0"/>
        </w:rPr>
      </w:r>
    </w:p>
    <w:p w:rsidR="00000000" w:rsidDel="00000000" w:rsidP="00000000" w:rsidRDefault="00000000" w:rsidRPr="00000000" w14:paraId="000000D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 and Illness of the Leviathan. Hobbes's Use of the Commonplace Metaphor of the Body Politic'. - Library of Social Science, accessed April 25, 2025, </w:t>
      </w:r>
      <w:hyperlink r:id="rId16">
        <w:r w:rsidDel="00000000" w:rsidR="00000000" w:rsidRPr="00000000">
          <w:rPr>
            <w:rFonts w:ascii="Google Sans" w:cs="Google Sans" w:eastAsia="Google Sans" w:hAnsi="Google Sans"/>
            <w:color w:val="0000ee"/>
            <w:sz w:val="24"/>
            <w:szCs w:val="24"/>
            <w:u w:val="single"/>
            <w:rtl w:val="0"/>
          </w:rPr>
          <w:t xml:space="preserve">https://www.libraryofsocialscience.com/assets/pdf/Musolff-2011-libre.pdf</w:t>
        </w:r>
      </w:hyperlink>
      <w:r w:rsidDel="00000000" w:rsidR="00000000" w:rsidRPr="00000000">
        <w:rPr>
          <w:rtl w:val="0"/>
        </w:rPr>
      </w:r>
    </w:p>
    <w:p w:rsidR="00000000" w:rsidDel="00000000" w:rsidP="00000000" w:rsidRDefault="00000000" w:rsidRPr="00000000" w14:paraId="000000D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Summary of Leviathan by Thomas Hobbes - EssayPro, accessed April 25, 2025, </w:t>
      </w:r>
      <w:hyperlink r:id="rId17">
        <w:r w:rsidDel="00000000" w:rsidR="00000000" w:rsidRPr="00000000">
          <w:rPr>
            <w:rFonts w:ascii="Google Sans" w:cs="Google Sans" w:eastAsia="Google Sans" w:hAnsi="Google Sans"/>
            <w:color w:val="0000ee"/>
            <w:sz w:val="24"/>
            <w:szCs w:val="24"/>
            <w:u w:val="single"/>
            <w:rtl w:val="0"/>
          </w:rPr>
          <w:t xml:space="preserve">https://essaypro.com/blog/hobbes-leviathan-summary</w:t>
        </w:r>
      </w:hyperlink>
      <w:r w:rsidDel="00000000" w:rsidR="00000000" w:rsidRPr="00000000">
        <w:rPr>
          <w:rtl w:val="0"/>
        </w:rPr>
      </w:r>
    </w:p>
    <w:p w:rsidR="00000000" w:rsidDel="00000000" w:rsidP="00000000" w:rsidRDefault="00000000" w:rsidRPr="00000000" w14:paraId="000000D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States of Nature in Hobbes' Leviathan, accessed April 25, 2025, </w:t>
      </w:r>
      <w:hyperlink r:id="rId18">
        <w:r w:rsidDel="00000000" w:rsidR="00000000" w:rsidRPr="00000000">
          <w:rPr>
            <w:rFonts w:ascii="Google Sans" w:cs="Google Sans" w:eastAsia="Google Sans" w:hAnsi="Google Sans"/>
            <w:color w:val="0000ee"/>
            <w:sz w:val="24"/>
            <w:szCs w:val="24"/>
            <w:u w:val="single"/>
            <w:rtl w:val="0"/>
          </w:rPr>
          <w:t xml:space="preserve">https://digitalcommons.uncfsu.edu/cgi/viewcontent.cgi?article=1010&amp;context=govt_hist_wp</w:t>
        </w:r>
      </w:hyperlink>
      <w:r w:rsidDel="00000000" w:rsidR="00000000" w:rsidRPr="00000000">
        <w:rPr>
          <w:rtl w:val="0"/>
        </w:rPr>
      </w:r>
    </w:p>
    <w:p w:rsidR="00000000" w:rsidDel="00000000" w:rsidP="00000000" w:rsidRDefault="00000000" w:rsidRPr="00000000" w14:paraId="000000D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Leviathan | Thomas Hobbes, Summary, Social Contract, Sovereign Authority, &amp; Facts, accessed April 25, 2025, </w:t>
      </w:r>
      <w:hyperlink r:id="rId19">
        <w:r w:rsidDel="00000000" w:rsidR="00000000" w:rsidRPr="00000000">
          <w:rPr>
            <w:rFonts w:ascii="Google Sans" w:cs="Google Sans" w:eastAsia="Google Sans" w:hAnsi="Google Sans"/>
            <w:color w:val="0000ee"/>
            <w:sz w:val="24"/>
            <w:szCs w:val="24"/>
            <w:u w:val="single"/>
            <w:rtl w:val="0"/>
          </w:rPr>
          <w:t xml:space="preserve">https://www.britannica.com/topic/Leviathan-by-Hobbes</w:t>
        </w:r>
      </w:hyperlink>
      <w:r w:rsidDel="00000000" w:rsidR="00000000" w:rsidRPr="00000000">
        <w:rPr>
          <w:rtl w:val="0"/>
        </w:rPr>
      </w:r>
    </w:p>
    <w:p w:rsidR="00000000" w:rsidDel="00000000" w:rsidP="00000000" w:rsidRDefault="00000000" w:rsidRPr="00000000" w14:paraId="000000D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Visual Leviathan: Hobbes' Schizophrenic Writing | Beyond Measure, accessed April 25, 2025, </w:t>
      </w:r>
      <w:hyperlink r:id="rId20">
        <w:r w:rsidDel="00000000" w:rsidR="00000000" w:rsidRPr="00000000">
          <w:rPr>
            <w:rFonts w:ascii="Google Sans" w:cs="Google Sans" w:eastAsia="Google Sans" w:hAnsi="Google Sans"/>
            <w:color w:val="0000ee"/>
            <w:sz w:val="24"/>
            <w:szCs w:val="24"/>
            <w:u w:val="single"/>
            <w:rtl w:val="0"/>
          </w:rPr>
          <w:t xml:space="preserve">https://www.dumky.net/posts/a-visual-leviathan-hobbes-schizophrenic-writing/</w:t>
        </w:r>
      </w:hyperlink>
      <w:r w:rsidDel="00000000" w:rsidR="00000000" w:rsidRPr="00000000">
        <w:rPr>
          <w:rtl w:val="0"/>
        </w:rPr>
      </w:r>
    </w:p>
    <w:p w:rsidR="00000000" w:rsidDel="00000000" w:rsidP="00000000" w:rsidRDefault="00000000" w:rsidRPr="00000000" w14:paraId="000000D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Leviathan by Thomas Hobbes | Main Ideas - YouTube, accessed April 25, 2025, </w:t>
      </w:r>
      <w:hyperlink r:id="rId21">
        <w:r w:rsidDel="00000000" w:rsidR="00000000" w:rsidRPr="00000000">
          <w:rPr>
            <w:rFonts w:ascii="Google Sans" w:cs="Google Sans" w:eastAsia="Google Sans" w:hAnsi="Google Sans"/>
            <w:color w:val="0000ee"/>
            <w:sz w:val="24"/>
            <w:szCs w:val="24"/>
            <w:u w:val="single"/>
            <w:rtl w:val="0"/>
          </w:rPr>
          <w:t xml:space="preserve">https://www.youtube.com/watch?v=V5rTcXkDhbc&amp;pp=0gcJCfcAhR29_xXO</w:t>
        </w:r>
      </w:hyperlink>
      <w:r w:rsidDel="00000000" w:rsidR="00000000" w:rsidRPr="00000000">
        <w:rPr>
          <w:rtl w:val="0"/>
        </w:rPr>
      </w:r>
    </w:p>
    <w:p w:rsidR="00000000" w:rsidDel="00000000" w:rsidP="00000000" w:rsidRDefault="00000000" w:rsidRPr="00000000" w14:paraId="000000D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PLSC 114 - Lecture 12 - The Sovereign State: Hobbes, Leviathan | Open Yale Courses, accessed April 25, 2025, </w:t>
      </w:r>
      <w:hyperlink r:id="rId22">
        <w:r w:rsidDel="00000000" w:rsidR="00000000" w:rsidRPr="00000000">
          <w:rPr>
            <w:rFonts w:ascii="Google Sans" w:cs="Google Sans" w:eastAsia="Google Sans" w:hAnsi="Google Sans"/>
            <w:color w:val="0000ee"/>
            <w:sz w:val="24"/>
            <w:szCs w:val="24"/>
            <w:u w:val="single"/>
            <w:rtl w:val="0"/>
          </w:rPr>
          <w:t xml:space="preserve">https://oyc.yale.edu/political-science/plsc-114/lecture-12</w:t>
        </w:r>
      </w:hyperlink>
      <w:r w:rsidDel="00000000" w:rsidR="00000000" w:rsidRPr="00000000">
        <w:rPr>
          <w:rtl w:val="0"/>
        </w:rPr>
      </w:r>
    </w:p>
    <w:p w:rsidR="00000000" w:rsidDel="00000000" w:rsidP="00000000" w:rsidRDefault="00000000" w:rsidRPr="00000000" w14:paraId="000000E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Sovereignty as a Vocation in Hobbes's Leviathan - OAPEN Library, accessed April 25, 2025, </w:t>
      </w:r>
      <w:hyperlink r:id="rId23">
        <w:r w:rsidDel="00000000" w:rsidR="00000000" w:rsidRPr="00000000">
          <w:rPr>
            <w:rFonts w:ascii="Google Sans" w:cs="Google Sans" w:eastAsia="Google Sans" w:hAnsi="Google Sans"/>
            <w:color w:val="0000ee"/>
            <w:sz w:val="24"/>
            <w:szCs w:val="24"/>
            <w:u w:val="single"/>
            <w:rtl w:val="0"/>
          </w:rPr>
          <w:t xml:space="preserve">https://library.oapen.org/bitstream/id/dc8141d2-3708-43bc-8319-aee99099dfd0/9789048557929.pdf</w:t>
        </w:r>
      </w:hyperlink>
      <w:r w:rsidDel="00000000" w:rsidR="00000000" w:rsidRPr="00000000">
        <w:rPr>
          <w:rtl w:val="0"/>
        </w:rPr>
      </w:r>
    </w:p>
    <w:p w:rsidR="00000000" w:rsidDel="00000000" w:rsidP="00000000" w:rsidRDefault="00000000" w:rsidRPr="00000000" w14:paraId="000000E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Digital Leviathan: Prediction, Politics and Police Power in POL-INTEL - IT University of Copenhagen, accessed April 25, 2025, </w:t>
      </w:r>
      <w:hyperlink r:id="rId24">
        <w:r w:rsidDel="00000000" w:rsidR="00000000" w:rsidRPr="00000000">
          <w:rPr>
            <w:rFonts w:ascii="Google Sans" w:cs="Google Sans" w:eastAsia="Google Sans" w:hAnsi="Google Sans"/>
            <w:color w:val="0000ee"/>
            <w:sz w:val="24"/>
            <w:szCs w:val="24"/>
            <w:u w:val="single"/>
            <w:rtl w:val="0"/>
          </w:rPr>
          <w:t xml:space="preserve">https://en.itu.dk/-/media/EN/Research/PhD-Programme/PhD-defences/2025/Bjrn-Karlsson-pdf.pdf</w:t>
        </w:r>
      </w:hyperlink>
      <w:r w:rsidDel="00000000" w:rsidR="00000000" w:rsidRPr="00000000">
        <w:rPr>
          <w:rtl w:val="0"/>
        </w:rPr>
      </w:r>
    </w:p>
    <w:p w:rsidR="00000000" w:rsidDel="00000000" w:rsidP="00000000" w:rsidRDefault="00000000" w:rsidRPr="00000000" w14:paraId="000000E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Cool Course: History of Cybernetics - NYU, accessed April 25, 2025, </w:t>
      </w:r>
      <w:hyperlink r:id="rId25">
        <w:r w:rsidDel="00000000" w:rsidR="00000000" w:rsidRPr="00000000">
          <w:rPr>
            <w:rFonts w:ascii="Google Sans" w:cs="Google Sans" w:eastAsia="Google Sans" w:hAnsi="Google Sans"/>
            <w:color w:val="0000ee"/>
            <w:sz w:val="24"/>
            <w:szCs w:val="24"/>
            <w:u w:val="single"/>
            <w:rtl w:val="0"/>
          </w:rPr>
          <w:t xml:space="preserve">https://www.nyu.edu/about/news-publications/news/2024/february/cool-course--history-of-cybernetics.html</w:t>
        </w:r>
      </w:hyperlink>
      <w:r w:rsidDel="00000000" w:rsidR="00000000" w:rsidRPr="00000000">
        <w:rPr>
          <w:rtl w:val="0"/>
        </w:rPr>
      </w:r>
    </w:p>
    <w:p w:rsidR="00000000" w:rsidDel="00000000" w:rsidP="00000000" w:rsidRDefault="00000000" w:rsidRPr="00000000" w14:paraId="000000E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Machinic Leviathan, accessed April 25, 2025, </w:t>
      </w:r>
      <w:hyperlink r:id="rId26">
        <w:r w:rsidDel="00000000" w:rsidR="00000000" w:rsidRPr="00000000">
          <w:rPr>
            <w:rFonts w:ascii="Google Sans" w:cs="Google Sans" w:eastAsia="Google Sans" w:hAnsi="Google Sans"/>
            <w:color w:val="0000ee"/>
            <w:sz w:val="24"/>
            <w:szCs w:val="24"/>
            <w:u w:val="single"/>
            <w:rtl w:val="0"/>
          </w:rPr>
          <w:t xml:space="preserve">https://34.sk/old/en/machinic-leviathan/</w:t>
        </w:r>
      </w:hyperlink>
      <w:r w:rsidDel="00000000" w:rsidR="00000000" w:rsidRPr="00000000">
        <w:rPr>
          <w:rtl w:val="0"/>
        </w:rPr>
      </w:r>
    </w:p>
    <w:p w:rsidR="00000000" w:rsidDel="00000000" w:rsidP="00000000" w:rsidRDefault="00000000" w:rsidRPr="00000000" w14:paraId="000000E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Cyborg anthropology - Wikipedia, accessed April 25, 2025, </w:t>
      </w:r>
      <w:hyperlink r:id="rId27">
        <w:r w:rsidDel="00000000" w:rsidR="00000000" w:rsidRPr="00000000">
          <w:rPr>
            <w:rFonts w:ascii="Google Sans" w:cs="Google Sans" w:eastAsia="Google Sans" w:hAnsi="Google Sans"/>
            <w:color w:val="0000ee"/>
            <w:sz w:val="24"/>
            <w:szCs w:val="24"/>
            <w:u w:val="single"/>
            <w:rtl w:val="0"/>
          </w:rPr>
          <w:t xml:space="preserve">https://en.wikipedia.org/wiki/Cyborg_anthropology</w:t>
        </w:r>
      </w:hyperlink>
      <w:r w:rsidDel="00000000" w:rsidR="00000000" w:rsidRPr="00000000">
        <w:rPr>
          <w:rtl w:val="0"/>
        </w:rPr>
      </w:r>
    </w:p>
    <w:p w:rsidR="00000000" w:rsidDel="00000000" w:rsidP="00000000" w:rsidRDefault="00000000" w:rsidRPr="00000000" w14:paraId="000000E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Cyborg Consciousness in the art of Wangechi Mutu - Literal Magazine, accessed April 25, 2025, </w:t>
      </w:r>
      <w:hyperlink r:id="rId28">
        <w:r w:rsidDel="00000000" w:rsidR="00000000" w:rsidRPr="00000000">
          <w:rPr>
            <w:rFonts w:ascii="Google Sans" w:cs="Google Sans" w:eastAsia="Google Sans" w:hAnsi="Google Sans"/>
            <w:color w:val="0000ee"/>
            <w:sz w:val="24"/>
            <w:szCs w:val="24"/>
            <w:u w:val="single"/>
            <w:rtl w:val="0"/>
          </w:rPr>
          <w:t xml:space="preserve">https://literalmagazine.com/cyborg-consciousness-in-the-art-of-wangechi-mutu/</w:t>
        </w:r>
      </w:hyperlink>
      <w:r w:rsidDel="00000000" w:rsidR="00000000" w:rsidRPr="00000000">
        <w:rPr>
          <w:rtl w:val="0"/>
        </w:rPr>
      </w:r>
    </w:p>
    <w:p w:rsidR="00000000" w:rsidDel="00000000" w:rsidP="00000000" w:rsidRDefault="00000000" w:rsidRPr="00000000" w14:paraId="000000E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Are We Cyborgs? | Center for Christogenesis, accessed April 25, 2025, </w:t>
      </w:r>
      <w:hyperlink r:id="rId29">
        <w:r w:rsidDel="00000000" w:rsidR="00000000" w:rsidRPr="00000000">
          <w:rPr>
            <w:rFonts w:ascii="Google Sans" w:cs="Google Sans" w:eastAsia="Google Sans" w:hAnsi="Google Sans"/>
            <w:color w:val="0000ee"/>
            <w:sz w:val="24"/>
            <w:szCs w:val="24"/>
            <w:u w:val="single"/>
            <w:rtl w:val="0"/>
          </w:rPr>
          <w:t xml:space="preserve">https://christogenesis.org/are-we-cyborgs/</w:t>
        </w:r>
      </w:hyperlink>
      <w:r w:rsidDel="00000000" w:rsidR="00000000" w:rsidRPr="00000000">
        <w:rPr>
          <w:rtl w:val="0"/>
        </w:rPr>
      </w:r>
    </w:p>
    <w:p w:rsidR="00000000" w:rsidDel="00000000" w:rsidP="00000000" w:rsidRDefault="00000000" w:rsidRPr="00000000" w14:paraId="000000E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Cyborg: Some Definitions, Descriptions, and Exemplications, accessed April 25, 2025, </w:t>
      </w:r>
      <w:hyperlink r:id="rId30">
        <w:r w:rsidDel="00000000" w:rsidR="00000000" w:rsidRPr="00000000">
          <w:rPr>
            <w:rFonts w:ascii="Google Sans" w:cs="Google Sans" w:eastAsia="Google Sans" w:hAnsi="Google Sans"/>
            <w:color w:val="0000ee"/>
            <w:sz w:val="24"/>
            <w:szCs w:val="24"/>
            <w:u w:val="single"/>
            <w:rtl w:val="0"/>
          </w:rPr>
          <w:t xml:space="preserve">https://cyberartsweb.org/cpace/cyborg/definition.html</w:t>
        </w:r>
      </w:hyperlink>
      <w:r w:rsidDel="00000000" w:rsidR="00000000" w:rsidRPr="00000000">
        <w:rPr>
          <w:rtl w:val="0"/>
        </w:rPr>
      </w:r>
    </w:p>
    <w:p w:rsidR="00000000" w:rsidDel="00000000" w:rsidP="00000000" w:rsidRDefault="00000000" w:rsidRPr="00000000" w14:paraId="000000E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Donna Haraway – A Cyborg Manifesto – Readings in Western ..., accessed April 25, 2025, </w:t>
      </w:r>
      <w:hyperlink r:id="rId31">
        <w:r w:rsidDel="00000000" w:rsidR="00000000" w:rsidRPr="00000000">
          <w:rPr>
            <w:rFonts w:ascii="Google Sans" w:cs="Google Sans" w:eastAsia="Google Sans" w:hAnsi="Google Sans"/>
            <w:color w:val="0000ee"/>
            <w:sz w:val="24"/>
            <w:szCs w:val="24"/>
            <w:u w:val="single"/>
            <w:rtl w:val="0"/>
          </w:rPr>
          <w:t xml:space="preserve">https://louis.pressbooks.pub/introphilosophy/chapter/reading-1-philosophy-of-science-and-technology/</w:t>
        </w:r>
      </w:hyperlink>
      <w:r w:rsidDel="00000000" w:rsidR="00000000" w:rsidRPr="00000000">
        <w:rPr>
          <w:rtl w:val="0"/>
        </w:rPr>
      </w:r>
    </w:p>
    <w:p w:rsidR="00000000" w:rsidDel="00000000" w:rsidP="00000000" w:rsidRDefault="00000000" w:rsidRPr="00000000" w14:paraId="000000E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Philosophy of Cybernetics, accessed April 25, 2025, </w:t>
      </w:r>
      <w:hyperlink r:id="rId32">
        <w:r w:rsidDel="00000000" w:rsidR="00000000" w:rsidRPr="00000000">
          <w:rPr>
            <w:rFonts w:ascii="Google Sans" w:cs="Google Sans" w:eastAsia="Google Sans" w:hAnsi="Google Sans"/>
            <w:color w:val="0000ee"/>
            <w:sz w:val="24"/>
            <w:szCs w:val="24"/>
            <w:u w:val="single"/>
            <w:rtl w:val="0"/>
          </w:rPr>
          <w:t xml:space="preserve">https://www.iiisci.org/journal/pdv/sci/pdfs/IP136LL21.pdf</w:t>
        </w:r>
      </w:hyperlink>
      <w:r w:rsidDel="00000000" w:rsidR="00000000" w:rsidRPr="00000000">
        <w:rPr>
          <w:rtl w:val="0"/>
        </w:rPr>
      </w:r>
    </w:p>
    <w:p w:rsidR="00000000" w:rsidDel="00000000" w:rsidP="00000000" w:rsidRDefault="00000000" w:rsidRPr="00000000" w14:paraId="000000E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Cybernetics and Social Construction in Family Therapy | Free Essay Example for Students, accessed April 25, 2025, </w:t>
      </w:r>
      <w:hyperlink r:id="rId33">
        <w:r w:rsidDel="00000000" w:rsidR="00000000" w:rsidRPr="00000000">
          <w:rPr>
            <w:rFonts w:ascii="Google Sans" w:cs="Google Sans" w:eastAsia="Google Sans" w:hAnsi="Google Sans"/>
            <w:color w:val="0000ee"/>
            <w:sz w:val="24"/>
            <w:szCs w:val="24"/>
            <w:u w:val="single"/>
            <w:rtl w:val="0"/>
          </w:rPr>
          <w:t xml:space="preserve">https://aithor.com/essay-examples/cybernetics-and-social-construction-in-family-therapy</w:t>
        </w:r>
      </w:hyperlink>
      <w:r w:rsidDel="00000000" w:rsidR="00000000" w:rsidRPr="00000000">
        <w:rPr>
          <w:rtl w:val="0"/>
        </w:rPr>
      </w:r>
    </w:p>
    <w:p w:rsidR="00000000" w:rsidDel="00000000" w:rsidP="00000000" w:rsidRDefault="00000000" w:rsidRPr="00000000" w14:paraId="000000E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Sociocybernetics - Wikipedia, accessed April 25, 2025, </w:t>
      </w:r>
      <w:hyperlink r:id="rId34">
        <w:r w:rsidDel="00000000" w:rsidR="00000000" w:rsidRPr="00000000">
          <w:rPr>
            <w:rFonts w:ascii="Google Sans" w:cs="Google Sans" w:eastAsia="Google Sans" w:hAnsi="Google Sans"/>
            <w:color w:val="0000ee"/>
            <w:sz w:val="24"/>
            <w:szCs w:val="24"/>
            <w:u w:val="single"/>
            <w:rtl w:val="0"/>
          </w:rPr>
          <w:t xml:space="preserve">https://en.wikipedia.org/wiki/Sociocybernetics</w:t>
        </w:r>
      </w:hyperlink>
      <w:r w:rsidDel="00000000" w:rsidR="00000000" w:rsidRPr="00000000">
        <w:rPr>
          <w:rtl w:val="0"/>
        </w:rPr>
      </w:r>
    </w:p>
    <w:p w:rsidR="00000000" w:rsidDel="00000000" w:rsidP="00000000" w:rsidRDefault="00000000" w:rsidRPr="00000000" w14:paraId="000000E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Cyborg Manifesto - Wikipedia, accessed April 25, 2025, </w:t>
      </w:r>
      <w:hyperlink r:id="rId35">
        <w:r w:rsidDel="00000000" w:rsidR="00000000" w:rsidRPr="00000000">
          <w:rPr>
            <w:rFonts w:ascii="Google Sans" w:cs="Google Sans" w:eastAsia="Google Sans" w:hAnsi="Google Sans"/>
            <w:color w:val="0000ee"/>
            <w:sz w:val="24"/>
            <w:szCs w:val="24"/>
            <w:u w:val="single"/>
            <w:rtl w:val="0"/>
          </w:rPr>
          <w:t xml:space="preserve">https://en.wikipedia.org/wiki/A_Cyborg_Manifesto</w:t>
        </w:r>
      </w:hyperlink>
      <w:r w:rsidDel="00000000" w:rsidR="00000000" w:rsidRPr="00000000">
        <w:rPr>
          <w:rtl w:val="0"/>
        </w:rPr>
      </w:r>
    </w:p>
    <w:p w:rsidR="00000000" w:rsidDel="00000000" w:rsidP="00000000" w:rsidRDefault="00000000" w:rsidRPr="00000000" w14:paraId="000000E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louis.pressbooks.pub, accessed April 25, 2025, </w:t>
      </w:r>
      <w:hyperlink r:id="rId36">
        <w:r w:rsidDel="00000000" w:rsidR="00000000" w:rsidRPr="00000000">
          <w:rPr>
            <w:rFonts w:ascii="Google Sans" w:cs="Google Sans" w:eastAsia="Google Sans" w:hAnsi="Google Sans"/>
            <w:color w:val="0000ee"/>
            <w:sz w:val="24"/>
            <w:szCs w:val="24"/>
            <w:u w:val="single"/>
            <w:rtl w:val="0"/>
          </w:rPr>
          <w:t xml:space="preserve">https://louis.pressbooks.pub/introphilosophy/chapter/reading-1-philosophy-of-science-and-technology/#:~:text=The%20essay%20explored%20the%20idea,more%20inclusive%20and%20equitable%20future.</w:t>
        </w:r>
      </w:hyperlink>
      <w:r w:rsidDel="00000000" w:rsidR="00000000" w:rsidRPr="00000000">
        <w:rPr>
          <w:rtl w:val="0"/>
        </w:rPr>
      </w:r>
    </w:p>
    <w:p w:rsidR="00000000" w:rsidDel="00000000" w:rsidP="00000000" w:rsidRDefault="00000000" w:rsidRPr="00000000" w14:paraId="000000E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Cyborg Manifesto: Science, Technology, and Socialist-Feminism in the Late 20th Century - Morgan Klaus Scheuerman, accessed April 25, 2025, </w:t>
      </w:r>
      <w:hyperlink r:id="rId37">
        <w:r w:rsidDel="00000000" w:rsidR="00000000" w:rsidRPr="00000000">
          <w:rPr>
            <w:rFonts w:ascii="Google Sans" w:cs="Google Sans" w:eastAsia="Google Sans" w:hAnsi="Google Sans"/>
            <w:color w:val="0000ee"/>
            <w:sz w:val="24"/>
            <w:szCs w:val="24"/>
            <w:u w:val="single"/>
            <w:rtl w:val="0"/>
          </w:rPr>
          <w:t xml:space="preserve">https://www.morgan-klaus.com/readings/cyborg-manifesto.html</w:t>
        </w:r>
      </w:hyperlink>
      <w:r w:rsidDel="00000000" w:rsidR="00000000" w:rsidRPr="00000000">
        <w:rPr>
          <w:rtl w:val="0"/>
        </w:rPr>
      </w:r>
    </w:p>
    <w:p w:rsidR="00000000" w:rsidDel="00000000" w:rsidP="00000000" w:rsidRDefault="00000000" w:rsidRPr="00000000" w14:paraId="000000E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Summary: Donna Haraway's, “A Cyborg Manifesto.” - English Class Ideas, accessed April 25, 2025, </w:t>
      </w:r>
      <w:hyperlink r:id="rId38">
        <w:r w:rsidDel="00000000" w:rsidR="00000000" w:rsidRPr="00000000">
          <w:rPr>
            <w:rFonts w:ascii="Google Sans" w:cs="Google Sans" w:eastAsia="Google Sans" w:hAnsi="Google Sans"/>
            <w:color w:val="0000ee"/>
            <w:sz w:val="24"/>
            <w:szCs w:val="24"/>
            <w:u w:val="single"/>
            <w:rtl w:val="0"/>
          </w:rPr>
          <w:t xml:space="preserve">https://www.englishclassideas.com/blog/summary-donna-haraway-a-cyborg-manifesto</w:t>
        </w:r>
      </w:hyperlink>
      <w:r w:rsidDel="00000000" w:rsidR="00000000" w:rsidRPr="00000000">
        <w:rPr>
          <w:rtl w:val="0"/>
        </w:rPr>
      </w:r>
    </w:p>
    <w:p w:rsidR="00000000" w:rsidDel="00000000" w:rsidP="00000000" w:rsidRDefault="00000000" w:rsidRPr="00000000" w14:paraId="000000F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 Bringing Arts/Sciences and Design Into the Discussion of Transhumanism - Metanexus, accessed April 25, 2025, </w:t>
      </w:r>
      <w:hyperlink r:id="rId39">
        <w:r w:rsidDel="00000000" w:rsidR="00000000" w:rsidRPr="00000000">
          <w:rPr>
            <w:rFonts w:ascii="Google Sans" w:cs="Google Sans" w:eastAsia="Google Sans" w:hAnsi="Google Sans"/>
            <w:color w:val="0000ee"/>
            <w:sz w:val="24"/>
            <w:szCs w:val="24"/>
            <w:u w:val="single"/>
            <w:rtl w:val="0"/>
          </w:rPr>
          <w:t xml:space="preserve">https://metanexus.net/h-bringing-artssciences-and-design-discussion-transhumanism/</w:t>
        </w:r>
      </w:hyperlink>
      <w:r w:rsidDel="00000000" w:rsidR="00000000" w:rsidRPr="00000000">
        <w:rPr>
          <w:rtl w:val="0"/>
        </w:rPr>
      </w:r>
    </w:p>
    <w:p w:rsidR="00000000" w:rsidDel="00000000" w:rsidP="00000000" w:rsidRDefault="00000000" w:rsidRPr="00000000" w14:paraId="000000F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Cybernetic Capitalism - indiepubs, accessed April 25, 2025, </w:t>
      </w:r>
      <w:hyperlink r:id="rId40">
        <w:r w:rsidDel="00000000" w:rsidR="00000000" w:rsidRPr="00000000">
          <w:rPr>
            <w:rFonts w:ascii="Google Sans" w:cs="Google Sans" w:eastAsia="Google Sans" w:hAnsi="Google Sans"/>
            <w:color w:val="0000ee"/>
            <w:sz w:val="24"/>
            <w:szCs w:val="24"/>
            <w:u w:val="single"/>
            <w:rtl w:val="0"/>
          </w:rPr>
          <w:t xml:space="preserve">https://indiepubs.com/collections/fordham-university-press/products/cybernetic-capitalism</w:t>
        </w:r>
      </w:hyperlink>
      <w:r w:rsidDel="00000000" w:rsidR="00000000" w:rsidRPr="00000000">
        <w:rPr>
          <w:rtl w:val="0"/>
        </w:rPr>
      </w:r>
    </w:p>
    <w:p w:rsidR="00000000" w:rsidDel="00000000" w:rsidP="00000000" w:rsidRDefault="00000000" w:rsidRPr="00000000" w14:paraId="000000F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Cybernetic Capitalism: A Critical Theory of the Incommunicable - Powell's Books, accessed April 25, 2025, </w:t>
      </w:r>
      <w:hyperlink r:id="rId41">
        <w:r w:rsidDel="00000000" w:rsidR="00000000" w:rsidRPr="00000000">
          <w:rPr>
            <w:rFonts w:ascii="Google Sans" w:cs="Google Sans" w:eastAsia="Google Sans" w:hAnsi="Google Sans"/>
            <w:color w:val="0000ee"/>
            <w:sz w:val="24"/>
            <w:szCs w:val="24"/>
            <w:u w:val="single"/>
            <w:rtl w:val="0"/>
          </w:rPr>
          <w:t xml:space="preserve">https://www.powells.com/book/cybernetic-capitalism-9781531508920/61-0</w:t>
        </w:r>
      </w:hyperlink>
      <w:r w:rsidDel="00000000" w:rsidR="00000000" w:rsidRPr="00000000">
        <w:rPr>
          <w:rtl w:val="0"/>
        </w:rPr>
      </w:r>
    </w:p>
    <w:p w:rsidR="00000000" w:rsidDel="00000000" w:rsidP="00000000" w:rsidRDefault="00000000" w:rsidRPr="00000000" w14:paraId="000000F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Cybernetic Capitalism. A Critical Theory of the Incommunicable - Institut für Sozialforschung, accessed April 25, 2025, </w:t>
      </w:r>
      <w:hyperlink r:id="rId42">
        <w:r w:rsidDel="00000000" w:rsidR="00000000" w:rsidRPr="00000000">
          <w:rPr>
            <w:rFonts w:ascii="Google Sans" w:cs="Google Sans" w:eastAsia="Google Sans" w:hAnsi="Google Sans"/>
            <w:color w:val="0000ee"/>
            <w:sz w:val="24"/>
            <w:szCs w:val="24"/>
            <w:u w:val="single"/>
            <w:rtl w:val="0"/>
          </w:rPr>
          <w:t xml:space="preserve">https://www.ifs.uni-frankfurt.de/publikationsdetails/ifs-cybernetic-capitalism-a-critical-theory-of-the-incommunicable.html</w:t>
        </w:r>
      </w:hyperlink>
      <w:r w:rsidDel="00000000" w:rsidR="00000000" w:rsidRPr="00000000">
        <w:rPr>
          <w:rtl w:val="0"/>
        </w:rPr>
      </w:r>
    </w:p>
    <w:p w:rsidR="00000000" w:rsidDel="00000000" w:rsidP="00000000" w:rsidRDefault="00000000" w:rsidRPr="00000000" w14:paraId="000000F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Cybernetic Capitalism: A Critical Theory of the Incommunicable (Meaning Systems) (Hardcover) | Northtown Books, accessed April 25, 2025, </w:t>
      </w:r>
      <w:hyperlink r:id="rId43">
        <w:r w:rsidDel="00000000" w:rsidR="00000000" w:rsidRPr="00000000">
          <w:rPr>
            <w:rFonts w:ascii="Google Sans" w:cs="Google Sans" w:eastAsia="Google Sans" w:hAnsi="Google Sans"/>
            <w:color w:val="0000ee"/>
            <w:sz w:val="24"/>
            <w:szCs w:val="24"/>
            <w:u w:val="single"/>
            <w:rtl w:val="0"/>
          </w:rPr>
          <w:t xml:space="preserve">https://www.northtownbooks.com/book/9781531508920</w:t>
        </w:r>
      </w:hyperlink>
      <w:r w:rsidDel="00000000" w:rsidR="00000000" w:rsidRPr="00000000">
        <w:rPr>
          <w:rtl w:val="0"/>
        </w:rPr>
      </w:r>
    </w:p>
    <w:p w:rsidR="00000000" w:rsidDel="00000000" w:rsidP="00000000" w:rsidRDefault="00000000" w:rsidRPr="00000000" w14:paraId="000000F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was/is the leviathan as described in Tanach and Rabbinic literature? - Mi Yodeya, accessed April 25, 2025, </w:t>
      </w:r>
      <w:hyperlink r:id="rId44">
        <w:r w:rsidDel="00000000" w:rsidR="00000000" w:rsidRPr="00000000">
          <w:rPr>
            <w:rFonts w:ascii="Google Sans" w:cs="Google Sans" w:eastAsia="Google Sans" w:hAnsi="Google Sans"/>
            <w:color w:val="0000ee"/>
            <w:sz w:val="24"/>
            <w:szCs w:val="24"/>
            <w:u w:val="single"/>
            <w:rtl w:val="0"/>
          </w:rPr>
          <w:t xml:space="preserve">https://judaism.stackexchange.com/questions/31572/what-was-is-the-leviathan-as-described-in-tanach-and-rabbinic-literature</w:t>
        </w:r>
      </w:hyperlink>
      <w:r w:rsidDel="00000000" w:rsidR="00000000" w:rsidRPr="00000000">
        <w:rPr>
          <w:rtl w:val="0"/>
        </w:rPr>
      </w:r>
    </w:p>
    <w:p w:rsidR="00000000" w:rsidDel="00000000" w:rsidP="00000000" w:rsidRDefault="00000000" w:rsidRPr="00000000" w14:paraId="000000F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images.shulcloud.com, accessed April 25, 2025, </w:t>
      </w:r>
      <w:hyperlink r:id="rId45">
        <w:r w:rsidDel="00000000" w:rsidR="00000000" w:rsidRPr="00000000">
          <w:rPr>
            <w:rFonts w:ascii="Google Sans" w:cs="Google Sans" w:eastAsia="Google Sans" w:hAnsi="Google Sans"/>
            <w:color w:val="0000ee"/>
            <w:sz w:val="24"/>
            <w:szCs w:val="24"/>
            <w:u w:val="single"/>
            <w:rtl w:val="0"/>
          </w:rPr>
          <w:t xml:space="preserve">https://images.shulcloud.com/148/uploads/Hak2-3-Stollon1.pdf</w:t>
        </w:r>
      </w:hyperlink>
      <w:r w:rsidDel="00000000" w:rsidR="00000000" w:rsidRPr="00000000">
        <w:rPr>
          <w:rtl w:val="0"/>
        </w:rPr>
      </w:r>
    </w:p>
    <w:p w:rsidR="00000000" w:rsidDel="00000000" w:rsidP="00000000" w:rsidRDefault="00000000" w:rsidRPr="00000000" w14:paraId="000000F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Playing with Leviathan: Interpretation and Reception of Monsters from the Biblical World, accessed April 25, 2025, </w:t>
      </w:r>
      <w:hyperlink r:id="rId46">
        <w:r w:rsidDel="00000000" w:rsidR="00000000" w:rsidRPr="00000000">
          <w:rPr>
            <w:rFonts w:ascii="Google Sans" w:cs="Google Sans" w:eastAsia="Google Sans" w:hAnsi="Google Sans"/>
            <w:color w:val="0000ee"/>
            <w:sz w:val="24"/>
            <w:szCs w:val="24"/>
            <w:u w:val="single"/>
            <w:rtl w:val="0"/>
          </w:rPr>
          <w:t xml:space="preserve">https://brill.com/edcollbook/title/34277</w:t>
        </w:r>
      </w:hyperlink>
      <w:r w:rsidDel="00000000" w:rsidR="00000000" w:rsidRPr="00000000">
        <w:rPr>
          <w:rtl w:val="0"/>
        </w:rPr>
      </w:r>
    </w:p>
    <w:p w:rsidR="00000000" w:rsidDel="00000000" w:rsidP="00000000" w:rsidRDefault="00000000" w:rsidRPr="00000000" w14:paraId="000000F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Jacques Derrida's Interpretation of Pharmakon | Problemos, accessed April 25, 2025, </w:t>
      </w:r>
      <w:hyperlink r:id="rId47">
        <w:r w:rsidDel="00000000" w:rsidR="00000000" w:rsidRPr="00000000">
          <w:rPr>
            <w:rFonts w:ascii="Google Sans" w:cs="Google Sans" w:eastAsia="Google Sans" w:hAnsi="Google Sans"/>
            <w:color w:val="0000ee"/>
            <w:sz w:val="24"/>
            <w:szCs w:val="24"/>
            <w:u w:val="single"/>
            <w:rtl w:val="0"/>
          </w:rPr>
          <w:t xml:space="preserve">https://www.journals.vu.lt/problemos/article/view/1932</w:t>
        </w:r>
      </w:hyperlink>
      <w:r w:rsidDel="00000000" w:rsidR="00000000" w:rsidRPr="00000000">
        <w:rPr>
          <w:rtl w:val="0"/>
        </w:rPr>
      </w:r>
    </w:p>
    <w:p w:rsidR="00000000" w:rsidDel="00000000" w:rsidP="00000000" w:rsidRDefault="00000000" w:rsidRPr="00000000" w14:paraId="000000F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Pharmakon - Wikipedia, accessed April 25, 2025, </w:t>
      </w:r>
      <w:hyperlink r:id="rId48">
        <w:r w:rsidDel="00000000" w:rsidR="00000000" w:rsidRPr="00000000">
          <w:rPr>
            <w:rFonts w:ascii="Google Sans" w:cs="Google Sans" w:eastAsia="Google Sans" w:hAnsi="Google Sans"/>
            <w:color w:val="0000ee"/>
            <w:sz w:val="24"/>
            <w:szCs w:val="24"/>
            <w:u w:val="single"/>
            <w:rtl w:val="0"/>
          </w:rPr>
          <w:t xml:space="preserve">https://en.wikipedia.org/wiki/Pharmakon</w:t>
        </w:r>
      </w:hyperlink>
      <w:r w:rsidDel="00000000" w:rsidR="00000000" w:rsidRPr="00000000">
        <w:rPr>
          <w:rtl w:val="0"/>
        </w:rPr>
      </w:r>
    </w:p>
    <w:p w:rsidR="00000000" w:rsidDel="00000000" w:rsidP="00000000" w:rsidRDefault="00000000" w:rsidRPr="00000000" w14:paraId="000000F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Symbolism and Fantasy of the Biblical Leviathan: From Monster of the Abyss to Redeemer of the Prophets - ResearchGate, accessed April 25, 2025, </w:t>
      </w:r>
      <w:hyperlink r:id="rId49">
        <w:r w:rsidDel="00000000" w:rsidR="00000000" w:rsidRPr="00000000">
          <w:rPr>
            <w:rFonts w:ascii="Google Sans" w:cs="Google Sans" w:eastAsia="Google Sans" w:hAnsi="Google Sans"/>
            <w:color w:val="0000ee"/>
            <w:sz w:val="24"/>
            <w:szCs w:val="24"/>
            <w:u w:val="single"/>
            <w:rtl w:val="0"/>
          </w:rPr>
          <w:t xml:space="preserve">https://www.researchgate.net/publication/308343544_Symbolism_and_Fantasy_of_the_Biblical_Leviathan_From_Monster_of_the_Abyss_to_Redeemer_of_the_Prophets</w:t>
        </w:r>
      </w:hyperlink>
      <w:r w:rsidDel="00000000" w:rsidR="00000000" w:rsidRPr="00000000">
        <w:rPr>
          <w:rtl w:val="0"/>
        </w:rPr>
      </w:r>
    </w:p>
    <w:p w:rsidR="00000000" w:rsidDel="00000000" w:rsidP="00000000" w:rsidRDefault="00000000" w:rsidRPr="00000000" w14:paraId="000000F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Texts and Studies in Ancient Judaism - Marquette University, accessed April 25, 2025, </w:t>
      </w:r>
      <w:hyperlink r:id="rId50">
        <w:r w:rsidDel="00000000" w:rsidR="00000000" w:rsidRPr="00000000">
          <w:rPr>
            <w:rFonts w:ascii="Google Sans" w:cs="Google Sans" w:eastAsia="Google Sans" w:hAnsi="Google Sans"/>
            <w:color w:val="0000ee"/>
            <w:sz w:val="24"/>
            <w:szCs w:val="24"/>
            <w:u w:val="single"/>
            <w:rtl w:val="0"/>
          </w:rPr>
          <w:t xml:space="preserve">https://www.marquette.edu/maqom/hagiga55.pdf</w:t>
        </w:r>
      </w:hyperlink>
      <w:r w:rsidDel="00000000" w:rsidR="00000000" w:rsidRPr="00000000">
        <w:rPr>
          <w:rtl w:val="0"/>
        </w:rPr>
      </w:r>
    </w:p>
    <w:p w:rsidR="00000000" w:rsidDel="00000000" w:rsidP="00000000" w:rsidRDefault="00000000" w:rsidRPr="00000000" w14:paraId="000000F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Print Culture, Kabbalah, and Popularizing Jewish Mysticism - Marginalia Review of Books, accessed April 25, 2025, </w:t>
      </w:r>
      <w:hyperlink r:id="rId51">
        <w:r w:rsidDel="00000000" w:rsidR="00000000" w:rsidRPr="00000000">
          <w:rPr>
            <w:rFonts w:ascii="Google Sans" w:cs="Google Sans" w:eastAsia="Google Sans" w:hAnsi="Google Sans"/>
            <w:color w:val="0000ee"/>
            <w:sz w:val="24"/>
            <w:szCs w:val="24"/>
            <w:u w:val="single"/>
            <w:rtl w:val="0"/>
          </w:rPr>
          <w:t xml:space="preserve">https://www.marginaliareviewofbooks.com/post/print-culture-kabbalah-and-popularizing-jewish-mysticism</w:t>
        </w:r>
      </w:hyperlink>
      <w:r w:rsidDel="00000000" w:rsidR="00000000" w:rsidRPr="00000000">
        <w:rPr>
          <w:rtl w:val="0"/>
        </w:rPr>
      </w:r>
    </w:p>
    <w:p w:rsidR="00000000" w:rsidDel="00000000" w:rsidP="00000000" w:rsidRDefault="00000000" w:rsidRPr="00000000" w14:paraId="000000F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ancient Jewish texts to androids to AI, a just-right sequence of numbers or letters turns matter into meaning | FIU News - Florida International University, accessed April 25, 2025, </w:t>
      </w:r>
      <w:hyperlink r:id="rId52">
        <w:r w:rsidDel="00000000" w:rsidR="00000000" w:rsidRPr="00000000">
          <w:rPr>
            <w:rFonts w:ascii="Google Sans" w:cs="Google Sans" w:eastAsia="Google Sans" w:hAnsi="Google Sans"/>
            <w:color w:val="0000ee"/>
            <w:sz w:val="24"/>
            <w:szCs w:val="24"/>
            <w:u w:val="single"/>
            <w:rtl w:val="0"/>
          </w:rPr>
          <w:t xml:space="preserve">https://news.fiu.edu/2023/from-ancient-jewish-texts-to-androids-to-ai-a-just-right-sequence-of-numbers-or-letters-turns-matter-intomeaning</w:t>
        </w:r>
      </w:hyperlink>
      <w:r w:rsidDel="00000000" w:rsidR="00000000" w:rsidRPr="00000000">
        <w:rPr>
          <w:rtl w:val="0"/>
        </w:rPr>
      </w:r>
    </w:p>
    <w:p w:rsidR="00000000" w:rsidDel="00000000" w:rsidP="00000000" w:rsidRDefault="00000000" w:rsidRPr="00000000" w14:paraId="000000F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Kabbalah of Technology: Getting Comfortable With the Invisible - YouTube, accessed April 25, 2025, </w:t>
      </w:r>
      <w:hyperlink r:id="rId53">
        <w:r w:rsidDel="00000000" w:rsidR="00000000" w:rsidRPr="00000000">
          <w:rPr>
            <w:rFonts w:ascii="Google Sans" w:cs="Google Sans" w:eastAsia="Google Sans" w:hAnsi="Google Sans"/>
            <w:color w:val="0000ee"/>
            <w:sz w:val="24"/>
            <w:szCs w:val="24"/>
            <w:u w:val="single"/>
            <w:rtl w:val="0"/>
          </w:rPr>
          <w:t xml:space="preserve">https://www.youtube.com/watch?v=p_eFqKekUFQ</w:t>
        </w:r>
      </w:hyperlink>
      <w:r w:rsidDel="00000000" w:rsidR="00000000" w:rsidRPr="00000000">
        <w:rPr>
          <w:rtl w:val="0"/>
        </w:rPr>
      </w:r>
    </w:p>
    <w:p w:rsidR="00000000" w:rsidDel="00000000" w:rsidP="00000000" w:rsidRDefault="00000000" w:rsidRPr="00000000" w14:paraId="000000F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Bernard Stiegler - PhilArchive, accessed April 25, 2025, </w:t>
      </w:r>
      <w:hyperlink r:id="rId54">
        <w:r w:rsidDel="00000000" w:rsidR="00000000" w:rsidRPr="00000000">
          <w:rPr>
            <w:rFonts w:ascii="Google Sans" w:cs="Google Sans" w:eastAsia="Google Sans" w:hAnsi="Google Sans"/>
            <w:color w:val="0000ee"/>
            <w:sz w:val="24"/>
            <w:szCs w:val="24"/>
            <w:u w:val="single"/>
            <w:rtl w:val="0"/>
          </w:rPr>
          <w:t xml:space="preserve">https://philarchive.org/archive/BARMFT</w:t>
        </w:r>
      </w:hyperlink>
      <w:r w:rsidDel="00000000" w:rsidR="00000000" w:rsidRPr="00000000">
        <w:rPr>
          <w:rtl w:val="0"/>
        </w:rPr>
      </w:r>
    </w:p>
    <w:p w:rsidR="00000000" w:rsidDel="00000000" w:rsidP="00000000" w:rsidRDefault="00000000" w:rsidRPr="00000000" w14:paraId="0000010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Rav Shagar: To be Connected to Eyn: living in a Postmodern world, accessed April 25, 2025, </w:t>
      </w:r>
      <w:hyperlink r:id="rId55">
        <w:r w:rsidDel="00000000" w:rsidR="00000000" w:rsidRPr="00000000">
          <w:rPr>
            <w:rFonts w:ascii="Google Sans" w:cs="Google Sans" w:eastAsia="Google Sans" w:hAnsi="Google Sans"/>
            <w:color w:val="0000ee"/>
            <w:sz w:val="24"/>
            <w:szCs w:val="24"/>
            <w:u w:val="single"/>
            <w:rtl w:val="0"/>
          </w:rPr>
          <w:t xml:space="preserve">https://kavvanah.blog/2015/01/18/rav-shagar-to-be-connected-to-eyn-living-in-a-postmodern-world/</w:t>
        </w:r>
      </w:hyperlink>
      <w:r w:rsidDel="00000000" w:rsidR="00000000" w:rsidRPr="00000000">
        <w:rPr>
          <w:rtl w:val="0"/>
        </w:rPr>
      </w:r>
    </w:p>
    <w:p w:rsidR="00000000" w:rsidDel="00000000" w:rsidP="00000000" w:rsidRDefault="00000000" w:rsidRPr="00000000" w14:paraId="0000010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JUDAISM</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AND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POSTMODERNISM</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Google Sans" w:cs="Google Sans" w:eastAsia="Google Sans" w:hAnsi="Google Sans"/>
          <w:sz w:val="24"/>
          <w:szCs w:val="24"/>
          <w:rtl w:val="1"/>
        </w:rPr>
        <w:t xml:space="preserve">מכון</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כתבי</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הרב</w:t>
      </w:r>
      <w:r w:rsidDel="00000000" w:rsidR="00000000" w:rsidRPr="00000000">
        <w:rPr>
          <w:rFonts w:ascii="Google Sans" w:cs="Google Sans" w:eastAsia="Google Sans" w:hAnsi="Google Sans"/>
          <w:sz w:val="24"/>
          <w:szCs w:val="24"/>
          <w:rtl w:val="1"/>
        </w:rPr>
        <w:t xml:space="preserve"> </w:t>
      </w:r>
      <w:r w:rsidDel="00000000" w:rsidR="00000000" w:rsidRPr="00000000">
        <w:rPr>
          <w:rFonts w:ascii="Google Sans" w:cs="Google Sans" w:eastAsia="Google Sans" w:hAnsi="Google Sans"/>
          <w:sz w:val="24"/>
          <w:szCs w:val="24"/>
          <w:rtl w:val="1"/>
        </w:rPr>
        <w:t xml:space="preserve">שג</w:t>
      </w:r>
      <w:r w:rsidDel="00000000" w:rsidR="00000000" w:rsidRPr="00000000">
        <w:rPr>
          <w:rFonts w:ascii="Google Sans" w:cs="Google Sans" w:eastAsia="Google Sans" w:hAnsi="Google Sans"/>
          <w:sz w:val="24"/>
          <w:szCs w:val="24"/>
          <w:rtl w:val="1"/>
        </w:rPr>
        <w:t xml:space="preserve">"</w:t>
      </w:r>
      <w:r w:rsidDel="00000000" w:rsidR="00000000" w:rsidRPr="00000000">
        <w:rPr>
          <w:rFonts w:ascii="Google Sans" w:cs="Google Sans" w:eastAsia="Google Sans" w:hAnsi="Google Sans"/>
          <w:sz w:val="24"/>
          <w:szCs w:val="24"/>
          <w:rtl w:val="1"/>
        </w:rPr>
        <w:t xml:space="preserve">ר</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accessed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sz w:val="24"/>
          <w:szCs w:val="24"/>
          <w:rtl w:val="0"/>
        </w:rPr>
        <w:t xml:space="preserve">April</w:t>
      </w:r>
      <w:r w:rsidDel="00000000" w:rsidR="00000000" w:rsidRPr="00000000">
        <w:rPr>
          <w:rFonts w:ascii="Google Sans" w:cs="Google Sans" w:eastAsia="Google Sans" w:hAnsi="Google Sans"/>
          <w:sz w:val="24"/>
          <w:szCs w:val="24"/>
          <w:rtl w:val="0"/>
        </w:rPr>
        <w:t xml:space="preserve"> 25, 2025, </w:t>
      </w:r>
      <w:hyperlink r:id="rId56">
        <w:r w:rsidDel="00000000" w:rsidR="00000000" w:rsidRPr="00000000">
          <w:rPr>
            <w:rFonts w:ascii="Google Sans" w:cs="Google Sans" w:eastAsia="Google Sans" w:hAnsi="Google Sans"/>
            <w:color w:val="0000ee"/>
            <w:sz w:val="24"/>
            <w:szCs w:val="24"/>
            <w:u w:val="single"/>
            <w:rtl w:val="0"/>
          </w:rPr>
          <w:t xml:space="preserve">https://shagar.co.il/?page_id=1260</w:t>
        </w:r>
      </w:hyperlink>
      <w:r w:rsidDel="00000000" w:rsidR="00000000" w:rsidRPr="00000000">
        <w:rPr>
          <w:rtl w:val="0"/>
        </w:rPr>
      </w:r>
    </w:p>
    <w:p w:rsidR="00000000" w:rsidDel="00000000" w:rsidP="00000000" w:rsidRDefault="00000000" w:rsidRPr="00000000" w14:paraId="0000010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Earth-Shattering Faith of Rav Shagar | The Lehrhaus, accessed April 25, 2025, </w:t>
      </w:r>
      <w:hyperlink r:id="rId57">
        <w:r w:rsidDel="00000000" w:rsidR="00000000" w:rsidRPr="00000000">
          <w:rPr>
            <w:rFonts w:ascii="Google Sans" w:cs="Google Sans" w:eastAsia="Google Sans" w:hAnsi="Google Sans"/>
            <w:color w:val="0000ee"/>
            <w:sz w:val="24"/>
            <w:szCs w:val="24"/>
            <w:u w:val="single"/>
            <w:rtl w:val="0"/>
          </w:rPr>
          <w:t xml:space="preserve">https://thelehrhaus.com/scholarship/the-earth-shattering-faith-of-rav-shagar/</w:t>
        </w:r>
      </w:hyperlink>
      <w:r w:rsidDel="00000000" w:rsidR="00000000" w:rsidRPr="00000000">
        <w:rPr>
          <w:rtl w:val="0"/>
        </w:rPr>
      </w:r>
    </w:p>
    <w:p w:rsidR="00000000" w:rsidDel="00000000" w:rsidP="00000000" w:rsidRDefault="00000000" w:rsidRPr="00000000" w14:paraId="0000010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Bernard Stiegler (1952-2020) | Issue 140 - Philosophy Now, accessed April 25, 2025, </w:t>
      </w:r>
      <w:hyperlink r:id="rId58">
        <w:r w:rsidDel="00000000" w:rsidR="00000000" w:rsidRPr="00000000">
          <w:rPr>
            <w:rFonts w:ascii="Google Sans" w:cs="Google Sans" w:eastAsia="Google Sans" w:hAnsi="Google Sans"/>
            <w:color w:val="0000ee"/>
            <w:sz w:val="24"/>
            <w:szCs w:val="24"/>
            <w:u w:val="single"/>
            <w:rtl w:val="0"/>
          </w:rPr>
          <w:t xml:space="preserve">https://philosophynow.org/issues/140/Bernard_Stiegler_1952-2020</w:t>
        </w:r>
      </w:hyperlink>
      <w:r w:rsidDel="00000000" w:rsidR="00000000" w:rsidRPr="00000000">
        <w:rPr>
          <w:rtl w:val="0"/>
        </w:rPr>
      </w:r>
    </w:p>
    <w:p w:rsidR="00000000" w:rsidDel="00000000" w:rsidP="00000000" w:rsidRDefault="00000000" w:rsidRPr="00000000" w14:paraId="0000010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Liturgical pharmacology: Time of the question, complexity and ethics, accessed April 25, 2025, </w:t>
      </w:r>
      <w:hyperlink r:id="rId59">
        <w:r w:rsidDel="00000000" w:rsidR="00000000" w:rsidRPr="00000000">
          <w:rPr>
            <w:rFonts w:ascii="Google Sans" w:cs="Google Sans" w:eastAsia="Google Sans" w:hAnsi="Google Sans"/>
            <w:color w:val="0000ee"/>
            <w:sz w:val="24"/>
            <w:szCs w:val="24"/>
            <w:u w:val="single"/>
            <w:rtl w:val="0"/>
          </w:rPr>
          <w:t xml:space="preserve">https://scielo.org.za/scielo.php?script=sci_arttext&amp;pid=S0259-94222016000100012</w:t>
        </w:r>
      </w:hyperlink>
      <w:r w:rsidDel="00000000" w:rsidR="00000000" w:rsidRPr="00000000">
        <w:rPr>
          <w:rtl w:val="0"/>
        </w:rPr>
      </w:r>
    </w:p>
    <w:p w:rsidR="00000000" w:rsidDel="00000000" w:rsidP="00000000" w:rsidRDefault="00000000" w:rsidRPr="00000000" w14:paraId="0000010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Digital Subject: From Narrative Identity to Poetic Identity? - Electronic Book Review, accessed April 25, 2025, </w:t>
      </w:r>
      <w:hyperlink r:id="rId60">
        <w:r w:rsidDel="00000000" w:rsidR="00000000" w:rsidRPr="00000000">
          <w:rPr>
            <w:rFonts w:ascii="Google Sans" w:cs="Google Sans" w:eastAsia="Google Sans" w:hAnsi="Google Sans"/>
            <w:color w:val="0000ee"/>
            <w:sz w:val="24"/>
            <w:szCs w:val="24"/>
            <w:u w:val="single"/>
            <w:rtl w:val="0"/>
          </w:rPr>
          <w:t xml:space="preserve">https://electronicbookreview.com/essay/the-digital-subject-from-narrative-identity-to-poetic-identity/</w:t>
        </w:r>
      </w:hyperlink>
      <w:r w:rsidDel="00000000" w:rsidR="00000000" w:rsidRPr="00000000">
        <w:rPr>
          <w:rtl w:val="0"/>
        </w:rPr>
      </w:r>
    </w:p>
    <w:p w:rsidR="00000000" w:rsidDel="00000000" w:rsidP="00000000" w:rsidRDefault="00000000" w:rsidRPr="00000000" w14:paraId="0000010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Bernard Stiegler's philosophy on how technology shapes our world | Aeon Essays, accessed April 25, 2025, </w:t>
      </w:r>
      <w:hyperlink r:id="rId61">
        <w:r w:rsidDel="00000000" w:rsidR="00000000" w:rsidRPr="00000000">
          <w:rPr>
            <w:rFonts w:ascii="Google Sans" w:cs="Google Sans" w:eastAsia="Google Sans" w:hAnsi="Google Sans"/>
            <w:color w:val="0000ee"/>
            <w:sz w:val="24"/>
            <w:szCs w:val="24"/>
            <w:u w:val="single"/>
            <w:rtl w:val="0"/>
          </w:rPr>
          <w:t xml:space="preserve">https://aeon.co/essays/bernard-stieglers-philosophy-on-how-technology-shapes-our-world</w:t>
        </w:r>
      </w:hyperlink>
      <w:r w:rsidDel="00000000" w:rsidR="00000000" w:rsidRPr="00000000">
        <w:rPr>
          <w:rtl w:val="0"/>
        </w:rPr>
      </w:r>
    </w:p>
    <w:p w:rsidR="00000000" w:rsidDel="00000000" w:rsidP="00000000" w:rsidRDefault="00000000" w:rsidRPr="00000000" w14:paraId="0000010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phenomenology of Merleau-Ponty and embodiment in the world | Aeon Essays, accessed April 25, 2025, </w:t>
      </w:r>
      <w:hyperlink r:id="rId62">
        <w:r w:rsidDel="00000000" w:rsidR="00000000" w:rsidRPr="00000000">
          <w:rPr>
            <w:rFonts w:ascii="Google Sans" w:cs="Google Sans" w:eastAsia="Google Sans" w:hAnsi="Google Sans"/>
            <w:color w:val="0000ee"/>
            <w:sz w:val="24"/>
            <w:szCs w:val="24"/>
            <w:u w:val="single"/>
            <w:rtl w:val="0"/>
          </w:rPr>
          <w:t xml:space="preserve">https://aeon.co/essays/the-phenomenology-of-merleau-ponty-and-embodiment-in-the-world</w:t>
        </w:r>
      </w:hyperlink>
      <w:r w:rsidDel="00000000" w:rsidR="00000000" w:rsidRPr="00000000">
        <w:rPr>
          <w:rtl w:val="0"/>
        </w:rPr>
      </w:r>
    </w:p>
    <w:p w:rsidR="00000000" w:rsidDel="00000000" w:rsidP="00000000" w:rsidRDefault="00000000" w:rsidRPr="00000000" w14:paraId="0000010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Education as Pharmakon: Plato and Derrida's Dialectic on Learning, accessed April 25, 2025, </w:t>
      </w:r>
      <w:hyperlink r:id="rId63">
        <w:r w:rsidDel="00000000" w:rsidR="00000000" w:rsidRPr="00000000">
          <w:rPr>
            <w:rFonts w:ascii="Google Sans" w:cs="Google Sans" w:eastAsia="Google Sans" w:hAnsi="Google Sans"/>
            <w:color w:val="0000ee"/>
            <w:sz w:val="24"/>
            <w:szCs w:val="24"/>
            <w:u w:val="single"/>
            <w:rtl w:val="0"/>
          </w:rPr>
          <w:t xml:space="preserve">https://educationjournal.web.illinois.edu/archive/index.php/pes/article/view/4480.pdf</w:t>
        </w:r>
      </w:hyperlink>
      <w:r w:rsidDel="00000000" w:rsidR="00000000" w:rsidRPr="00000000">
        <w:rPr>
          <w:rtl w:val="0"/>
        </w:rPr>
      </w:r>
    </w:p>
    <w:p w:rsidR="00000000" w:rsidDel="00000000" w:rsidP="00000000" w:rsidRDefault="00000000" w:rsidRPr="00000000" w14:paraId="0000010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stiegler on technology - William Temple Foundation, accessed April 25, 2025, </w:t>
      </w:r>
      <w:hyperlink r:id="rId64">
        <w:r w:rsidDel="00000000" w:rsidR="00000000" w:rsidRPr="00000000">
          <w:rPr>
            <w:rFonts w:ascii="Google Sans" w:cs="Google Sans" w:eastAsia="Google Sans" w:hAnsi="Google Sans"/>
            <w:color w:val="0000ee"/>
            <w:sz w:val="24"/>
            <w:szCs w:val="24"/>
            <w:u w:val="single"/>
            <w:rtl w:val="0"/>
          </w:rPr>
          <w:t xml:space="preserve">https://williamtemplefoundation.org.uk/wp-content/uploads/Reader-Stiegler-on-Technology.pdf</w:t>
        </w:r>
      </w:hyperlink>
      <w:r w:rsidDel="00000000" w:rsidR="00000000" w:rsidRPr="00000000">
        <w:rPr>
          <w:rtl w:val="0"/>
        </w:rPr>
      </w:r>
    </w:p>
    <w:p w:rsidR="00000000" w:rsidDel="00000000" w:rsidP="00000000" w:rsidRDefault="00000000" w:rsidRPr="00000000" w14:paraId="0000010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Bernard Stiegler's Pharmacology - The Montreal Review, accessed April 25, 2025, </w:t>
      </w:r>
      <w:hyperlink r:id="rId65">
        <w:r w:rsidDel="00000000" w:rsidR="00000000" w:rsidRPr="00000000">
          <w:rPr>
            <w:rFonts w:ascii="Google Sans" w:cs="Google Sans" w:eastAsia="Google Sans" w:hAnsi="Google Sans"/>
            <w:color w:val="0000ee"/>
            <w:sz w:val="24"/>
            <w:szCs w:val="24"/>
            <w:u w:val="single"/>
            <w:rtl w:val="0"/>
          </w:rPr>
          <w:t xml:space="preserve">https://www.themontrealreview.com/Articles/Bernard_Stiegler_Elements_of_Pharmacology.php</w:t>
        </w:r>
      </w:hyperlink>
      <w:r w:rsidDel="00000000" w:rsidR="00000000" w:rsidRPr="00000000">
        <w:rPr>
          <w:rtl w:val="0"/>
        </w:rPr>
      </w:r>
    </w:p>
    <w:p w:rsidR="00000000" w:rsidDel="00000000" w:rsidP="00000000" w:rsidRDefault="00000000" w:rsidRPr="00000000" w14:paraId="0000010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Vocabulary - English version - Ars Industrialis, accessed April 25, 2025, </w:t>
      </w:r>
      <w:hyperlink r:id="rId66">
        <w:r w:rsidDel="00000000" w:rsidR="00000000" w:rsidRPr="00000000">
          <w:rPr>
            <w:rFonts w:ascii="Google Sans" w:cs="Google Sans" w:eastAsia="Google Sans" w:hAnsi="Google Sans"/>
            <w:color w:val="0000ee"/>
            <w:sz w:val="24"/>
            <w:szCs w:val="24"/>
            <w:u w:val="single"/>
            <w:rtl w:val="0"/>
          </w:rPr>
          <w:t xml:space="preserve">https://arsindustrialis.org/vocabulary-english-version</w:t>
        </w:r>
      </w:hyperlink>
      <w:r w:rsidDel="00000000" w:rsidR="00000000" w:rsidRPr="00000000">
        <w:rPr>
          <w:rtl w:val="0"/>
        </w:rPr>
      </w:r>
    </w:p>
    <w:p w:rsidR="00000000" w:rsidDel="00000000" w:rsidP="00000000" w:rsidRDefault="00000000" w:rsidRPr="00000000" w14:paraId="0000010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Memory - University of Warwick, accessed April 25, 2025, </w:t>
      </w:r>
      <w:hyperlink r:id="rId67">
        <w:r w:rsidDel="00000000" w:rsidR="00000000" w:rsidRPr="00000000">
          <w:rPr>
            <w:rFonts w:ascii="Google Sans" w:cs="Google Sans" w:eastAsia="Google Sans" w:hAnsi="Google Sans"/>
            <w:color w:val="0000ee"/>
            <w:sz w:val="24"/>
            <w:szCs w:val="24"/>
            <w:u w:val="single"/>
            <w:rtl w:val="0"/>
          </w:rPr>
          <w:t xml:space="preserve">https://warwick.ac.uk/fac/arts/english/currentstudents/undergraduate/modules/literaturetheoryandtime/ltt._steiglermemory.pdf</w:t>
        </w:r>
      </w:hyperlink>
      <w:r w:rsidDel="00000000" w:rsidR="00000000" w:rsidRPr="00000000">
        <w:rPr>
          <w:rtl w:val="0"/>
        </w:rPr>
      </w:r>
    </w:p>
    <w:p w:rsidR="00000000" w:rsidDel="00000000" w:rsidP="00000000" w:rsidRDefault="00000000" w:rsidRPr="00000000" w14:paraId="0000010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Bernard Stiegler, What makes life worth living: on pharmacology - PhilPapers, accessed April 25, 2025, </w:t>
      </w:r>
      <w:hyperlink r:id="rId68">
        <w:r w:rsidDel="00000000" w:rsidR="00000000" w:rsidRPr="00000000">
          <w:rPr>
            <w:rFonts w:ascii="Google Sans" w:cs="Google Sans" w:eastAsia="Google Sans" w:hAnsi="Google Sans"/>
            <w:color w:val="0000ee"/>
            <w:sz w:val="24"/>
            <w:szCs w:val="24"/>
            <w:u w:val="single"/>
            <w:rtl w:val="0"/>
          </w:rPr>
          <w:t xml:space="preserve">https://philpapers.org/rec/STIWML</w:t>
        </w:r>
      </w:hyperlink>
      <w:r w:rsidDel="00000000" w:rsidR="00000000" w:rsidRPr="00000000">
        <w:rPr>
          <w:rtl w:val="0"/>
        </w:rPr>
      </w:r>
    </w:p>
    <w:p w:rsidR="00000000" w:rsidDel="00000000" w:rsidP="00000000" w:rsidRDefault="00000000" w:rsidRPr="00000000" w14:paraId="0000010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the Gymnastics of Memory: Stiegler, Positive Pharmacology, and Illiteracy - PMC, accessed April 25, 2025, </w:t>
      </w:r>
      <w:hyperlink r:id="rId69">
        <w:r w:rsidDel="00000000" w:rsidR="00000000" w:rsidRPr="00000000">
          <w:rPr>
            <w:rFonts w:ascii="Google Sans" w:cs="Google Sans" w:eastAsia="Google Sans" w:hAnsi="Google Sans"/>
            <w:color w:val="0000ee"/>
            <w:sz w:val="24"/>
            <w:szCs w:val="24"/>
            <w:u w:val="single"/>
            <w:rtl w:val="0"/>
          </w:rPr>
          <w:t xml:space="preserve">https://pmc.ncbi.nlm.nih.gov/articles/PMC7903928/</w:t>
        </w:r>
      </w:hyperlink>
      <w:r w:rsidDel="00000000" w:rsidR="00000000" w:rsidRPr="00000000">
        <w:rPr>
          <w:rtl w:val="0"/>
        </w:rPr>
      </w:r>
    </w:p>
    <w:p w:rsidR="00000000" w:rsidDel="00000000" w:rsidP="00000000" w:rsidRDefault="00000000" w:rsidRPr="00000000" w14:paraId="0000010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Sporting futures, beyond automation: reading Bernard Stiegler to reinvent athletic gesture, accessed April 25, 2025, </w:t>
      </w:r>
      <w:hyperlink r:id="rId70">
        <w:r w:rsidDel="00000000" w:rsidR="00000000" w:rsidRPr="00000000">
          <w:rPr>
            <w:rFonts w:ascii="Google Sans" w:cs="Google Sans" w:eastAsia="Google Sans" w:hAnsi="Google Sans"/>
            <w:color w:val="0000ee"/>
            <w:sz w:val="24"/>
            <w:szCs w:val="24"/>
            <w:u w:val="single"/>
            <w:rtl w:val="0"/>
          </w:rPr>
          <w:t xml:space="preserve">https://www.tandfonline.com/doi/full/10.1080/1600910X.2025.2472140?src=exp-la</w:t>
        </w:r>
      </w:hyperlink>
      <w:r w:rsidDel="00000000" w:rsidR="00000000" w:rsidRPr="00000000">
        <w:rPr>
          <w:rtl w:val="0"/>
        </w:rPr>
      </w:r>
    </w:p>
    <w:p w:rsidR="00000000" w:rsidDel="00000000" w:rsidP="00000000" w:rsidRDefault="00000000" w:rsidRPr="00000000" w14:paraId="0000011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Reading Bernard Stiegler - Sam Kinsley, accessed April 25, 2025, </w:t>
      </w:r>
      <w:hyperlink r:id="rId71">
        <w:r w:rsidDel="00000000" w:rsidR="00000000" w:rsidRPr="00000000">
          <w:rPr>
            <w:rFonts w:ascii="Google Sans" w:cs="Google Sans" w:eastAsia="Google Sans" w:hAnsi="Google Sans"/>
            <w:color w:val="0000ee"/>
            <w:sz w:val="24"/>
            <w:szCs w:val="24"/>
            <w:u w:val="single"/>
            <w:rtl w:val="0"/>
          </w:rPr>
          <w:t xml:space="preserve">https://www.samkinsley.com/2011/11/01/reading-bernard-stiegler/</w:t>
        </w:r>
      </w:hyperlink>
      <w:r w:rsidDel="00000000" w:rsidR="00000000" w:rsidRPr="00000000">
        <w:rPr>
          <w:rtl w:val="0"/>
        </w:rPr>
      </w:r>
    </w:p>
    <w:p w:rsidR="00000000" w:rsidDel="00000000" w:rsidP="00000000" w:rsidRDefault="00000000" w:rsidRPr="00000000" w14:paraId="0000011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Bernard Stiegler and Urban Space - Mediapolis – a journal of cities and culture, accessed April 25, 2025, </w:t>
      </w:r>
      <w:hyperlink r:id="rId72">
        <w:r w:rsidDel="00000000" w:rsidR="00000000" w:rsidRPr="00000000">
          <w:rPr>
            <w:rFonts w:ascii="Google Sans" w:cs="Google Sans" w:eastAsia="Google Sans" w:hAnsi="Google Sans"/>
            <w:color w:val="0000ee"/>
            <w:sz w:val="24"/>
            <w:szCs w:val="24"/>
            <w:u w:val="single"/>
            <w:rtl w:val="0"/>
          </w:rPr>
          <w:t xml:space="preserve">https://www.mediapolisjournal.com/2024/04/bernard-stiegler/</w:t>
        </w:r>
      </w:hyperlink>
      <w:r w:rsidDel="00000000" w:rsidR="00000000" w:rsidRPr="00000000">
        <w:rPr>
          <w:rtl w:val="0"/>
        </w:rPr>
      </w:r>
    </w:p>
    <w:p w:rsidR="00000000" w:rsidDel="00000000" w:rsidP="00000000" w:rsidRDefault="00000000" w:rsidRPr="00000000" w14:paraId="0000011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Politics of Spirit in Stiegler's Techno-Pharmacology - CiteSeerX, accessed April 25, 2025, </w:t>
      </w:r>
      <w:hyperlink r:id="rId73">
        <w:r w:rsidDel="00000000" w:rsidR="00000000" w:rsidRPr="00000000">
          <w:rPr>
            <w:rFonts w:ascii="Google Sans" w:cs="Google Sans" w:eastAsia="Google Sans" w:hAnsi="Google Sans"/>
            <w:color w:val="0000ee"/>
            <w:sz w:val="24"/>
            <w:szCs w:val="24"/>
            <w:u w:val="single"/>
            <w:rtl w:val="0"/>
          </w:rPr>
          <w:t xml:space="preserve">https://citeseerx.ist.psu.edu/document?repid=rep1&amp;type=pdf&amp;doi=12887c0e1a2b71891c80981137459ec1c4fe0905</w:t>
        </w:r>
      </w:hyperlink>
      <w:r w:rsidDel="00000000" w:rsidR="00000000" w:rsidRPr="00000000">
        <w:rPr>
          <w:rtl w:val="0"/>
        </w:rPr>
      </w:r>
    </w:p>
    <w:p w:rsidR="00000000" w:rsidDel="00000000" w:rsidP="00000000" w:rsidRDefault="00000000" w:rsidRPr="00000000" w14:paraId="0000011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can digital technology be used to transform society and build knowledge?, accessed April 25, 2025, </w:t>
      </w:r>
      <w:hyperlink r:id="rId74">
        <w:r w:rsidDel="00000000" w:rsidR="00000000" w:rsidRPr="00000000">
          <w:rPr>
            <w:rFonts w:ascii="Google Sans" w:cs="Google Sans" w:eastAsia="Google Sans" w:hAnsi="Google Sans"/>
            <w:color w:val="0000ee"/>
            <w:sz w:val="24"/>
            <w:szCs w:val="24"/>
            <w:u w:val="single"/>
            <w:rtl w:val="0"/>
          </w:rPr>
          <w:t xml:space="preserve">https://www.edhec.edu/en/research-and-faculty/edhec-vox/how-can-digital-technology-be-used-to-transform-society-and-build-knowledge</w:t>
        </w:r>
      </w:hyperlink>
      <w:r w:rsidDel="00000000" w:rsidR="00000000" w:rsidRPr="00000000">
        <w:rPr>
          <w:rtl w:val="0"/>
        </w:rPr>
      </w:r>
    </w:p>
    <w:p w:rsidR="00000000" w:rsidDel="00000000" w:rsidP="00000000" w:rsidRDefault="00000000" w:rsidRPr="00000000" w14:paraId="0000011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Bernard Stiegler: An Introduction - MSCP - Melbourne School of Continental Philosophy, accessed April 25, 2025, </w:t>
      </w:r>
      <w:hyperlink r:id="rId75">
        <w:r w:rsidDel="00000000" w:rsidR="00000000" w:rsidRPr="00000000">
          <w:rPr>
            <w:rFonts w:ascii="Google Sans" w:cs="Google Sans" w:eastAsia="Google Sans" w:hAnsi="Google Sans"/>
            <w:color w:val="0000ee"/>
            <w:sz w:val="24"/>
            <w:szCs w:val="24"/>
            <w:u w:val="single"/>
            <w:rtl w:val="0"/>
          </w:rPr>
          <w:t xml:space="preserve">https://mscp.org.au/past-courses/bernard-stiegler-an-introduction</w:t>
        </w:r>
      </w:hyperlink>
      <w:r w:rsidDel="00000000" w:rsidR="00000000" w:rsidRPr="00000000">
        <w:rPr>
          <w:rtl w:val="0"/>
        </w:rPr>
      </w:r>
    </w:p>
    <w:p w:rsidR="00000000" w:rsidDel="00000000" w:rsidP="00000000" w:rsidRDefault="00000000" w:rsidRPr="00000000" w14:paraId="0000011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Technics of Memory and Life: Bernard Stiegler in Memoriam - Theory, Culture &amp; Society, accessed April 25, 2025, </w:t>
      </w:r>
      <w:hyperlink r:id="rId76">
        <w:r w:rsidDel="00000000" w:rsidR="00000000" w:rsidRPr="00000000">
          <w:rPr>
            <w:rFonts w:ascii="Google Sans" w:cs="Google Sans" w:eastAsia="Google Sans" w:hAnsi="Google Sans"/>
            <w:color w:val="0000ee"/>
            <w:sz w:val="24"/>
            <w:szCs w:val="24"/>
            <w:u w:val="single"/>
            <w:rtl w:val="0"/>
          </w:rPr>
          <w:t xml:space="preserve">https://www.theoryculturesociety.org/blog/news-technics-of-memory-and-life-bernard-stiegler-in-memoriam</w:t>
        </w:r>
      </w:hyperlink>
      <w:r w:rsidDel="00000000" w:rsidR="00000000" w:rsidRPr="00000000">
        <w:rPr>
          <w:rtl w:val="0"/>
        </w:rPr>
      </w:r>
    </w:p>
    <w:p w:rsidR="00000000" w:rsidDel="00000000" w:rsidP="00000000" w:rsidRDefault="00000000" w:rsidRPr="00000000" w14:paraId="0000011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Regulation of the Subject by the Technology of Time - Rhizomes: Cultural Studies in Emerging Knowledge, accessed April 25, 2025, </w:t>
      </w:r>
      <w:hyperlink r:id="rId77">
        <w:r w:rsidDel="00000000" w:rsidR="00000000" w:rsidRPr="00000000">
          <w:rPr>
            <w:rFonts w:ascii="Google Sans" w:cs="Google Sans" w:eastAsia="Google Sans" w:hAnsi="Google Sans"/>
            <w:color w:val="0000ee"/>
            <w:sz w:val="24"/>
            <w:szCs w:val="24"/>
            <w:u w:val="single"/>
            <w:rtl w:val="0"/>
          </w:rPr>
          <w:t xml:space="preserve">http://www.rhizomes.net/issue34/kennel.html</w:t>
        </w:r>
      </w:hyperlink>
      <w:r w:rsidDel="00000000" w:rsidR="00000000" w:rsidRPr="00000000">
        <w:rPr>
          <w:rtl w:val="0"/>
        </w:rPr>
      </w:r>
    </w:p>
    <w:p w:rsidR="00000000" w:rsidDel="00000000" w:rsidP="00000000" w:rsidRDefault="00000000" w:rsidRPr="00000000" w14:paraId="0000011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Merleau-Ponty, Maurice | Internet Encyclopedia of Philosophy, accessed April 25, 2025, </w:t>
      </w:r>
      <w:hyperlink r:id="rId78">
        <w:r w:rsidDel="00000000" w:rsidR="00000000" w:rsidRPr="00000000">
          <w:rPr>
            <w:rFonts w:ascii="Google Sans" w:cs="Google Sans" w:eastAsia="Google Sans" w:hAnsi="Google Sans"/>
            <w:color w:val="0000ee"/>
            <w:sz w:val="24"/>
            <w:szCs w:val="24"/>
            <w:u w:val="single"/>
            <w:rtl w:val="0"/>
          </w:rPr>
          <w:t xml:space="preserve">https://iep.utm.edu/merleau/</w:t>
        </w:r>
      </w:hyperlink>
      <w:r w:rsidDel="00000000" w:rsidR="00000000" w:rsidRPr="00000000">
        <w:rPr>
          <w:rtl w:val="0"/>
        </w:rPr>
      </w:r>
    </w:p>
    <w:p w:rsidR="00000000" w:rsidDel="00000000" w:rsidP="00000000" w:rsidRDefault="00000000" w:rsidRPr="00000000" w14:paraId="0000011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Maurice Merleau-Ponty: Embodied Perception and Existential Phenomenology - - Taproot Therapy Collective, accessed April 25, 2025, </w:t>
      </w:r>
      <w:hyperlink r:id="rId79">
        <w:r w:rsidDel="00000000" w:rsidR="00000000" w:rsidRPr="00000000">
          <w:rPr>
            <w:rFonts w:ascii="Google Sans" w:cs="Google Sans" w:eastAsia="Google Sans" w:hAnsi="Google Sans"/>
            <w:color w:val="0000ee"/>
            <w:sz w:val="24"/>
            <w:szCs w:val="24"/>
            <w:u w:val="single"/>
            <w:rtl w:val="0"/>
          </w:rPr>
          <w:t xml:space="preserve">https://gettherapybirmingham.com/maurice-merleau-ponty-embodied-perception-and-existential-phenomenology/?et_blog</w:t>
        </w:r>
      </w:hyperlink>
      <w:r w:rsidDel="00000000" w:rsidR="00000000" w:rsidRPr="00000000">
        <w:rPr>
          <w:rtl w:val="0"/>
        </w:rPr>
      </w:r>
    </w:p>
    <w:p w:rsidR="00000000" w:rsidDel="00000000" w:rsidP="00000000" w:rsidRDefault="00000000" w:rsidRPr="00000000" w14:paraId="0000011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Maurice Merleau-Ponty: Phenomenology of Perception - Void Network, accessed April 25, 2025, </w:t>
      </w:r>
      <w:hyperlink r:id="rId80">
        <w:r w:rsidDel="00000000" w:rsidR="00000000" w:rsidRPr="00000000">
          <w:rPr>
            <w:rFonts w:ascii="Google Sans" w:cs="Google Sans" w:eastAsia="Google Sans" w:hAnsi="Google Sans"/>
            <w:color w:val="0000ee"/>
            <w:sz w:val="24"/>
            <w:szCs w:val="24"/>
            <w:u w:val="single"/>
            <w:rtl w:val="0"/>
          </w:rPr>
          <w:t xml:space="preserve">https://voidnetwork.gr/wp-content/uploads/2016/09/Phenomenology-of-Perception-by-Maurice-Merleau-Ponty.pdf</w:t>
        </w:r>
      </w:hyperlink>
      <w:r w:rsidDel="00000000" w:rsidR="00000000" w:rsidRPr="00000000">
        <w:rPr>
          <w:rtl w:val="0"/>
        </w:rPr>
      </w:r>
    </w:p>
    <w:p w:rsidR="00000000" w:rsidDel="00000000" w:rsidP="00000000" w:rsidRDefault="00000000" w:rsidRPr="00000000" w14:paraId="0000011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Maurice Merleau-Ponty - Stanford Encyclopedia of Philosophy, accessed April 25, 2025, </w:t>
      </w:r>
      <w:hyperlink r:id="rId81">
        <w:r w:rsidDel="00000000" w:rsidR="00000000" w:rsidRPr="00000000">
          <w:rPr>
            <w:rFonts w:ascii="Google Sans" w:cs="Google Sans" w:eastAsia="Google Sans" w:hAnsi="Google Sans"/>
            <w:color w:val="0000ee"/>
            <w:sz w:val="24"/>
            <w:szCs w:val="24"/>
            <w:u w:val="single"/>
            <w:rtl w:val="0"/>
          </w:rPr>
          <w:t xml:space="preserve">https://plato.stanford.edu/entries/merleau-ponty/</w:t>
        </w:r>
      </w:hyperlink>
      <w:r w:rsidDel="00000000" w:rsidR="00000000" w:rsidRPr="00000000">
        <w:rPr>
          <w:rtl w:val="0"/>
        </w:rPr>
      </w:r>
    </w:p>
    <w:p w:rsidR="00000000" w:rsidDel="00000000" w:rsidP="00000000" w:rsidRDefault="00000000" w:rsidRPr="00000000" w14:paraId="0000011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technology and embodiment in ihde and merleau-ponty - 4TU, accessed April 25, 2025, </w:t>
      </w:r>
      <w:hyperlink r:id="rId82">
        <w:r w:rsidDel="00000000" w:rsidR="00000000" w:rsidRPr="00000000">
          <w:rPr>
            <w:rFonts w:ascii="Google Sans" w:cs="Google Sans" w:eastAsia="Google Sans" w:hAnsi="Google Sans"/>
            <w:color w:val="0000ee"/>
            <w:sz w:val="24"/>
            <w:szCs w:val="24"/>
            <w:u w:val="single"/>
            <w:rtl w:val="0"/>
          </w:rPr>
          <w:t xml:space="preserve">https://www.4tu.nl/ethics/downloads/default/files/brey-2000-embodiment.pdf</w:t>
        </w:r>
      </w:hyperlink>
      <w:r w:rsidDel="00000000" w:rsidR="00000000" w:rsidRPr="00000000">
        <w:rPr>
          <w:rtl w:val="0"/>
        </w:rPr>
      </w:r>
    </w:p>
    <w:p w:rsidR="00000000" w:rsidDel="00000000" w:rsidP="00000000" w:rsidRDefault="00000000" w:rsidRPr="00000000" w14:paraId="0000011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Embodiment and agency in a digital world - Frontiers, accessed April 25, 2025, </w:t>
      </w:r>
      <w:hyperlink r:id="rId83">
        <w:r w:rsidDel="00000000" w:rsidR="00000000" w:rsidRPr="00000000">
          <w:rPr>
            <w:rFonts w:ascii="Google Sans" w:cs="Google Sans" w:eastAsia="Google Sans" w:hAnsi="Google Sans"/>
            <w:color w:val="0000ee"/>
            <w:sz w:val="24"/>
            <w:szCs w:val="24"/>
            <w:u w:val="single"/>
            <w:rtl w:val="0"/>
          </w:rPr>
          <w:t xml:space="preserve">https://www.frontiersin.org/journals/psychology/articles/10.3389/fpsyg.2024.1392949/pdf</w:t>
        </w:r>
      </w:hyperlink>
      <w:r w:rsidDel="00000000" w:rsidR="00000000" w:rsidRPr="00000000">
        <w:rPr>
          <w:rtl w:val="0"/>
        </w:rPr>
      </w:r>
    </w:p>
    <w:p w:rsidR="00000000" w:rsidDel="00000000" w:rsidP="00000000" w:rsidRDefault="00000000" w:rsidRPr="00000000" w14:paraId="0000011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Living in the age of the embodied screen, accessed April 25, 2025, </w:t>
      </w:r>
      <w:hyperlink r:id="rId84">
        <w:r w:rsidDel="00000000" w:rsidR="00000000" w:rsidRPr="00000000">
          <w:rPr>
            <w:rFonts w:ascii="Google Sans" w:cs="Google Sans" w:eastAsia="Google Sans" w:hAnsi="Google Sans"/>
            <w:color w:val="0000ee"/>
            <w:sz w:val="24"/>
            <w:szCs w:val="24"/>
            <w:u w:val="single"/>
            <w:rtl w:val="0"/>
          </w:rPr>
          <w:t xml:space="preserve">https://scielo.org.za/scielo.php?script=sci_arttext&amp;pid=S1445-73772020000100009</w:t>
        </w:r>
      </w:hyperlink>
      <w:r w:rsidDel="00000000" w:rsidR="00000000" w:rsidRPr="00000000">
        <w:rPr>
          <w:rtl w:val="0"/>
        </w:rPr>
      </w:r>
    </w:p>
    <w:p w:rsidR="00000000" w:rsidDel="00000000" w:rsidP="00000000" w:rsidRDefault="00000000" w:rsidRPr="00000000" w14:paraId="0000011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VIRTUAL LIMITATIONS OF THE FLESH: MERLEAU-PONTY AND THE PHENOMENOLOGY OF TECHNOLOGICAL DETERMINISM - PhilArchive, accessed April 25, 2025, </w:t>
      </w:r>
      <w:hyperlink r:id="rId85">
        <w:r w:rsidDel="00000000" w:rsidR="00000000" w:rsidRPr="00000000">
          <w:rPr>
            <w:rFonts w:ascii="Google Sans" w:cs="Google Sans" w:eastAsia="Google Sans" w:hAnsi="Google Sans"/>
            <w:color w:val="0000ee"/>
            <w:sz w:val="24"/>
            <w:szCs w:val="24"/>
            <w:u w:val="single"/>
            <w:rtl w:val="0"/>
          </w:rPr>
          <w:t xml:space="preserve">https://philarchive.org/archive/SWEVLO</w:t>
        </w:r>
      </w:hyperlink>
      <w:r w:rsidDel="00000000" w:rsidR="00000000" w:rsidRPr="00000000">
        <w:rPr>
          <w:rtl w:val="0"/>
        </w:rPr>
      </w:r>
    </w:p>
    <w:p w:rsidR="00000000" w:rsidDel="00000000" w:rsidP="00000000" w:rsidRDefault="00000000" w:rsidRPr="00000000" w14:paraId="0000011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Ricoeur, Paul | Internet Encyclopedia of Philosophy, accessed April 25, 2025, </w:t>
      </w:r>
      <w:hyperlink r:id="rId86">
        <w:r w:rsidDel="00000000" w:rsidR="00000000" w:rsidRPr="00000000">
          <w:rPr>
            <w:rFonts w:ascii="Google Sans" w:cs="Google Sans" w:eastAsia="Google Sans" w:hAnsi="Google Sans"/>
            <w:color w:val="0000ee"/>
            <w:sz w:val="24"/>
            <w:szCs w:val="24"/>
            <w:u w:val="single"/>
            <w:rtl w:val="0"/>
          </w:rPr>
          <w:t xml:space="preserve">https://iep.utm.edu/ricoeur/</w:t>
        </w:r>
      </w:hyperlink>
      <w:r w:rsidDel="00000000" w:rsidR="00000000" w:rsidRPr="00000000">
        <w:rPr>
          <w:rtl w:val="0"/>
        </w:rPr>
      </w:r>
    </w:p>
    <w:p w:rsidR="00000000" w:rsidDel="00000000" w:rsidP="00000000" w:rsidRDefault="00000000" w:rsidRPr="00000000" w14:paraId="0000012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Paul Ricoeur on Narrative Identity - humanfactor, accessed April 25, 2025, </w:t>
      </w:r>
      <w:hyperlink r:id="rId87">
        <w:r w:rsidDel="00000000" w:rsidR="00000000" w:rsidRPr="00000000">
          <w:rPr>
            <w:rFonts w:ascii="Google Sans" w:cs="Google Sans" w:eastAsia="Google Sans" w:hAnsi="Google Sans"/>
            <w:color w:val="0000ee"/>
            <w:sz w:val="24"/>
            <w:szCs w:val="24"/>
            <w:u w:val="single"/>
            <w:rtl w:val="0"/>
          </w:rPr>
          <w:t xml:space="preserve">https://humanfactor.blog/2024/04/15/paul-ricoeur-on-narrative-identity/</w:t>
        </w:r>
      </w:hyperlink>
      <w:r w:rsidDel="00000000" w:rsidR="00000000" w:rsidRPr="00000000">
        <w:rPr>
          <w:rtl w:val="0"/>
        </w:rPr>
      </w:r>
    </w:p>
    <w:p w:rsidR="00000000" w:rsidDel="00000000" w:rsidP="00000000" w:rsidRDefault="00000000" w:rsidRPr="00000000" w14:paraId="0000012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Paul Ricoeur and Narrative Identity | Psychology Today, accessed April 25, 2025, </w:t>
      </w:r>
      <w:hyperlink r:id="rId88">
        <w:r w:rsidDel="00000000" w:rsidR="00000000" w:rsidRPr="00000000">
          <w:rPr>
            <w:rFonts w:ascii="Google Sans" w:cs="Google Sans" w:eastAsia="Google Sans" w:hAnsi="Google Sans"/>
            <w:color w:val="0000ee"/>
            <w:sz w:val="24"/>
            <w:szCs w:val="24"/>
            <w:u w:val="single"/>
            <w:rtl w:val="0"/>
          </w:rPr>
          <w:t xml:space="preserve">https://www.psychologytoday.com/us/blog/post-clinical/201604/paul-ricoeur-and-narrative-identity</w:t>
        </w:r>
      </w:hyperlink>
      <w:r w:rsidDel="00000000" w:rsidR="00000000" w:rsidRPr="00000000">
        <w:rPr>
          <w:rtl w:val="0"/>
        </w:rPr>
      </w:r>
    </w:p>
    <w:p w:rsidR="00000000" w:rsidDel="00000000" w:rsidP="00000000" w:rsidRDefault="00000000" w:rsidRPr="00000000" w14:paraId="0000012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Paul Ricœur: the Concept of Narrative Identity, the Trace of Autobiography - ResearchGate, accessed April 25, 2025, </w:t>
      </w:r>
      <w:hyperlink r:id="rId89">
        <w:r w:rsidDel="00000000" w:rsidR="00000000" w:rsidRPr="00000000">
          <w:rPr>
            <w:rFonts w:ascii="Google Sans" w:cs="Google Sans" w:eastAsia="Google Sans" w:hAnsi="Google Sans"/>
            <w:color w:val="0000ee"/>
            <w:sz w:val="24"/>
            <w:szCs w:val="24"/>
            <w:u w:val="single"/>
            <w:rtl w:val="0"/>
          </w:rPr>
          <w:t xml:space="preserve">https://www.researchgate.net/publication/250227403_Paul_Ricoeur_the_Concept_of_Narrative_Identity_the_Trace_of_Autobiography</w:t>
        </w:r>
      </w:hyperlink>
      <w:r w:rsidDel="00000000" w:rsidR="00000000" w:rsidRPr="00000000">
        <w:rPr>
          <w:rtl w:val="0"/>
        </w:rPr>
      </w:r>
    </w:p>
    <w:p w:rsidR="00000000" w:rsidDel="00000000" w:rsidP="00000000" w:rsidRDefault="00000000" w:rsidRPr="00000000" w14:paraId="0000012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Paul Ricoeur (Stanford Encyclopedia of Philosophy), accessed April 25, 2025, </w:t>
      </w:r>
      <w:hyperlink r:id="rId90">
        <w:r w:rsidDel="00000000" w:rsidR="00000000" w:rsidRPr="00000000">
          <w:rPr>
            <w:rFonts w:ascii="Google Sans" w:cs="Google Sans" w:eastAsia="Google Sans" w:hAnsi="Google Sans"/>
            <w:color w:val="0000ee"/>
            <w:sz w:val="24"/>
            <w:szCs w:val="24"/>
            <w:u w:val="single"/>
            <w:rtl w:val="0"/>
          </w:rPr>
          <w:t xml:space="preserve">https://plato.stanford.edu/entries/ricoeur/</w:t>
        </w:r>
      </w:hyperlink>
      <w:r w:rsidDel="00000000" w:rsidR="00000000" w:rsidRPr="00000000">
        <w:rPr>
          <w:rtl w:val="0"/>
        </w:rPr>
      </w:r>
    </w:p>
    <w:p w:rsidR="00000000" w:rsidDel="00000000" w:rsidP="00000000" w:rsidRDefault="00000000" w:rsidRPr="00000000" w14:paraId="0000012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ricoeur.pitt.edu, accessed April 25, 2025, </w:t>
      </w:r>
      <w:hyperlink r:id="rId91">
        <w:r w:rsidDel="00000000" w:rsidR="00000000" w:rsidRPr="00000000">
          <w:rPr>
            <w:rFonts w:ascii="Google Sans" w:cs="Google Sans" w:eastAsia="Google Sans" w:hAnsi="Google Sans"/>
            <w:color w:val="0000ee"/>
            <w:sz w:val="24"/>
            <w:szCs w:val="24"/>
            <w:u w:val="single"/>
            <w:rtl w:val="0"/>
          </w:rPr>
          <w:t xml:space="preserve">https://ricoeur.pitt.edu/ojs/index.php/ricoeur/article/view/202/111</w:t>
        </w:r>
      </w:hyperlink>
      <w:r w:rsidDel="00000000" w:rsidR="00000000" w:rsidRPr="00000000">
        <w:rPr>
          <w:rtl w:val="0"/>
        </w:rPr>
      </w:r>
    </w:p>
    <w:p w:rsidR="00000000" w:rsidDel="00000000" w:rsidP="00000000" w:rsidRDefault="00000000" w:rsidRPr="00000000" w14:paraId="0000012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Charles Taylor and Paul Ricoeur on Self-Interpretations and Narrative Identity, accessed April 25, 2025, </w:t>
      </w:r>
      <w:hyperlink r:id="rId92">
        <w:r w:rsidDel="00000000" w:rsidR="00000000" w:rsidRPr="00000000">
          <w:rPr>
            <w:rFonts w:ascii="Google Sans" w:cs="Google Sans" w:eastAsia="Google Sans" w:hAnsi="Google Sans"/>
            <w:color w:val="0000ee"/>
            <w:sz w:val="24"/>
            <w:szCs w:val="24"/>
            <w:u w:val="single"/>
            <w:rtl w:val="0"/>
          </w:rPr>
          <w:t xml:space="preserve">https://www.researchgate.net/publication/323522003_Charles_Taylor_and_Paul_Ricoeur_on_Self-Interpretations_and_Narrative_Identity</w:t>
        </w:r>
      </w:hyperlink>
      <w:r w:rsidDel="00000000" w:rsidR="00000000" w:rsidRPr="00000000">
        <w:rPr>
          <w:rtl w:val="0"/>
        </w:rPr>
      </w:r>
    </w:p>
    <w:p w:rsidR="00000000" w:rsidDel="00000000" w:rsidP="00000000" w:rsidRDefault="00000000" w:rsidRPr="00000000" w14:paraId="0000012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ABSTRACT KEMP, KIMBERLY SHERYL. Designing for Younger Readers: Adolescents Expand Their Literacy Skills and Identities by Writin - NC State Repository, accessed April 25, 2025, </w:t>
      </w:r>
      <w:hyperlink r:id="rId93">
        <w:r w:rsidDel="00000000" w:rsidR="00000000" w:rsidRPr="00000000">
          <w:rPr>
            <w:rFonts w:ascii="Google Sans" w:cs="Google Sans" w:eastAsia="Google Sans" w:hAnsi="Google Sans"/>
            <w:color w:val="0000ee"/>
            <w:sz w:val="24"/>
            <w:szCs w:val="24"/>
            <w:u w:val="single"/>
            <w:rtl w:val="0"/>
          </w:rPr>
          <w:t xml:space="preserve">https://repository.lib.ncsu.edu/bitstreams/ec4dce58-7b01-40a7-91e2-df7d71399377/download</w:t>
        </w:r>
      </w:hyperlink>
      <w:r w:rsidDel="00000000" w:rsidR="00000000" w:rsidRPr="00000000">
        <w:rPr>
          <w:rtl w:val="0"/>
        </w:rPr>
      </w:r>
    </w:p>
    <w:p w:rsidR="00000000" w:rsidDel="00000000" w:rsidP="00000000" w:rsidRDefault="00000000" w:rsidRPr="00000000" w14:paraId="0000012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“Who do you say that I am?” Truth in Narrative Identity - Études Ricoeuriennes / Ricoeur Studies, accessed April 25, 2025, </w:t>
      </w:r>
      <w:hyperlink r:id="rId94">
        <w:r w:rsidDel="00000000" w:rsidR="00000000" w:rsidRPr="00000000">
          <w:rPr>
            <w:rFonts w:ascii="Google Sans" w:cs="Google Sans" w:eastAsia="Google Sans" w:hAnsi="Google Sans"/>
            <w:color w:val="0000ee"/>
            <w:sz w:val="24"/>
            <w:szCs w:val="24"/>
            <w:u w:val="single"/>
            <w:rtl w:val="0"/>
          </w:rPr>
          <w:t xml:space="preserve">https://ricoeur.pitt.edu/ojs/ricoeur/article/view/605/362</w:t>
        </w:r>
      </w:hyperlink>
      <w:r w:rsidDel="00000000" w:rsidR="00000000" w:rsidRPr="00000000">
        <w:rPr>
          <w:rtl w:val="0"/>
        </w:rPr>
      </w:r>
    </w:p>
    <w:p w:rsidR="00000000" w:rsidDel="00000000" w:rsidP="00000000" w:rsidRDefault="00000000" w:rsidRPr="00000000" w14:paraId="0000012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Narrative Identity and Social Networking Sites - ResearchGate, accessed April 25, 2025, </w:t>
      </w:r>
      <w:hyperlink r:id="rId95">
        <w:r w:rsidDel="00000000" w:rsidR="00000000" w:rsidRPr="00000000">
          <w:rPr>
            <w:rFonts w:ascii="Google Sans" w:cs="Google Sans" w:eastAsia="Google Sans" w:hAnsi="Google Sans"/>
            <w:color w:val="0000ee"/>
            <w:sz w:val="24"/>
            <w:szCs w:val="24"/>
            <w:u w:val="single"/>
            <w:rtl w:val="0"/>
          </w:rPr>
          <w:t xml:space="preserve">https://www.researchgate.net/publication/304469868_Narrative_Identity_and_Social_Networking_Sites</w:t>
        </w:r>
      </w:hyperlink>
      <w:r w:rsidDel="00000000" w:rsidR="00000000" w:rsidRPr="00000000">
        <w:rPr>
          <w:rtl w:val="0"/>
        </w:rPr>
      </w:r>
    </w:p>
    <w:p w:rsidR="00000000" w:rsidDel="00000000" w:rsidP="00000000" w:rsidRDefault="00000000" w:rsidRPr="00000000" w14:paraId="0000012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Devalued Narrative Identity in the Age of Social Media: Calling for an Authentic Hermeneutics of the Self, accessed April 25, 2025, </w:t>
      </w:r>
      <w:hyperlink r:id="rId96">
        <w:r w:rsidDel="00000000" w:rsidR="00000000" w:rsidRPr="00000000">
          <w:rPr>
            <w:rFonts w:ascii="Google Sans" w:cs="Google Sans" w:eastAsia="Google Sans" w:hAnsi="Google Sans"/>
            <w:color w:val="0000ee"/>
            <w:sz w:val="24"/>
            <w:szCs w:val="24"/>
            <w:u w:val="single"/>
            <w:rtl w:val="0"/>
          </w:rPr>
          <w:t xml:space="preserve">https://www.dlsu.edu.ph/wp-content/uploads/pdf/conferences/research-congress-proceedings/2015/TPHS/015TPH_Abengana_RV.pdf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indiepubs.com/collections/fordham-university-press/products/cybernetic-capitalism" TargetMode="External"/><Relationship Id="rId84" Type="http://schemas.openxmlformats.org/officeDocument/2006/relationships/hyperlink" Target="https://scielo.org.za/scielo.php?script=sci_arttext&amp;pid=S1445-73772020000100009" TargetMode="External"/><Relationship Id="rId83" Type="http://schemas.openxmlformats.org/officeDocument/2006/relationships/hyperlink" Target="https://www.frontiersin.org/journals/psychology/articles/10.3389/fpsyg.2024.1392949/pdf" TargetMode="External"/><Relationship Id="rId42" Type="http://schemas.openxmlformats.org/officeDocument/2006/relationships/hyperlink" Target="https://www.ifs.uni-frankfurt.de/publikationsdetails/ifs-cybernetic-capitalism-a-critical-theory-of-the-incommunicable.html" TargetMode="External"/><Relationship Id="rId86" Type="http://schemas.openxmlformats.org/officeDocument/2006/relationships/hyperlink" Target="https://iep.utm.edu/ricoeur/" TargetMode="External"/><Relationship Id="rId41" Type="http://schemas.openxmlformats.org/officeDocument/2006/relationships/hyperlink" Target="https://www.powells.com/book/cybernetic-capitalism-9781531508920/61-0" TargetMode="External"/><Relationship Id="rId85" Type="http://schemas.openxmlformats.org/officeDocument/2006/relationships/hyperlink" Target="https://philarchive.org/archive/SWEVLO" TargetMode="External"/><Relationship Id="rId44" Type="http://schemas.openxmlformats.org/officeDocument/2006/relationships/hyperlink" Target="https://judaism.stackexchange.com/questions/31572/what-was-is-the-leviathan-as-described-in-tanach-and-rabbinic-literature" TargetMode="External"/><Relationship Id="rId88" Type="http://schemas.openxmlformats.org/officeDocument/2006/relationships/hyperlink" Target="https://www.psychologytoday.com/us/blog/post-clinical/201604/paul-ricoeur-and-narrative-identity" TargetMode="External"/><Relationship Id="rId43" Type="http://schemas.openxmlformats.org/officeDocument/2006/relationships/hyperlink" Target="https://www.northtownbooks.com/book/9781531508920" TargetMode="External"/><Relationship Id="rId87" Type="http://schemas.openxmlformats.org/officeDocument/2006/relationships/hyperlink" Target="https://humanfactor.blog/2024/04/15/paul-ricoeur-on-narrative-identity/" TargetMode="External"/><Relationship Id="rId46" Type="http://schemas.openxmlformats.org/officeDocument/2006/relationships/hyperlink" Target="https://brill.com/edcollbook/title/34277" TargetMode="External"/><Relationship Id="rId45" Type="http://schemas.openxmlformats.org/officeDocument/2006/relationships/hyperlink" Target="https://images.shulcloud.com/148/uploads/Hak2-3-Stollon1.pdf" TargetMode="External"/><Relationship Id="rId89" Type="http://schemas.openxmlformats.org/officeDocument/2006/relationships/hyperlink" Target="https://www.researchgate.net/publication/250227403_Paul_Ricoeur_the_Concept_of_Narrative_Identity_the_Trace_of_Autobiography" TargetMode="External"/><Relationship Id="rId80" Type="http://schemas.openxmlformats.org/officeDocument/2006/relationships/hyperlink" Target="https://voidnetwork.gr/wp-content/uploads/2016/09/Phenomenology-of-Perception-by-Maurice-Merleau-Ponty.pdf" TargetMode="External"/><Relationship Id="rId82" Type="http://schemas.openxmlformats.org/officeDocument/2006/relationships/hyperlink" Target="https://www.4tu.nl/ethics/downloads/default/files/brey-2000-embodiment.pdf" TargetMode="External"/><Relationship Id="rId81" Type="http://schemas.openxmlformats.org/officeDocument/2006/relationships/hyperlink" Target="https://plato.stanford.edu/entries/merleau-pont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riticalinquiry.uchicago.edu/marc_kohlbry_reviews_cybernetic_capitalism/" TargetMode="External"/><Relationship Id="rId48" Type="http://schemas.openxmlformats.org/officeDocument/2006/relationships/hyperlink" Target="https://en.wikipedia.org/wiki/Pharmakon" TargetMode="External"/><Relationship Id="rId47" Type="http://schemas.openxmlformats.org/officeDocument/2006/relationships/hyperlink" Target="https://www.journals.vu.lt/problemos/article/view/1932" TargetMode="External"/><Relationship Id="rId49" Type="http://schemas.openxmlformats.org/officeDocument/2006/relationships/hyperlink" Target="https://www.researchgate.net/publication/308343544_Symbolism_and_Fantasy_of_the_Biblical_Leviathan_From_Monster_of_the_Abyss_to_Redeemer_of_the_Prophets" TargetMode="External"/><Relationship Id="rId5" Type="http://schemas.openxmlformats.org/officeDocument/2006/relationships/styles" Target="styles.xml"/><Relationship Id="rId6" Type="http://schemas.openxmlformats.org/officeDocument/2006/relationships/hyperlink" Target="https://www.sublationmag.com/post/leviathan-and-cybernetics" TargetMode="External"/><Relationship Id="rId7" Type="http://schemas.openxmlformats.org/officeDocument/2006/relationships/hyperlink" Target="https://web.mit.edu/esd.83/www/notebook/Cybernetics.PDF" TargetMode="External"/><Relationship Id="rId8" Type="http://schemas.openxmlformats.org/officeDocument/2006/relationships/hyperlink" Target="https://www.amazon.com/Cybernetic-Capitalism-Critical-Incommunicable-Meaning/dp/1531508936" TargetMode="External"/><Relationship Id="rId73" Type="http://schemas.openxmlformats.org/officeDocument/2006/relationships/hyperlink" Target="https://citeseerx.ist.psu.edu/document?repid=rep1&amp;type=pdf&amp;doi=12887c0e1a2b71891c80981137459ec1c4fe0905" TargetMode="External"/><Relationship Id="rId72" Type="http://schemas.openxmlformats.org/officeDocument/2006/relationships/hyperlink" Target="https://www.mediapolisjournal.com/2024/04/bernard-stiegler/" TargetMode="External"/><Relationship Id="rId31" Type="http://schemas.openxmlformats.org/officeDocument/2006/relationships/hyperlink" Target="https://louis.pressbooks.pub/introphilosophy/chapter/reading-1-philosophy-of-science-and-technology/" TargetMode="External"/><Relationship Id="rId75" Type="http://schemas.openxmlformats.org/officeDocument/2006/relationships/hyperlink" Target="https://mscp.org.au/past-courses/bernard-stiegler-an-introduction" TargetMode="External"/><Relationship Id="rId30" Type="http://schemas.openxmlformats.org/officeDocument/2006/relationships/hyperlink" Target="https://cyberartsweb.org/cpace/cyborg/definition.html" TargetMode="External"/><Relationship Id="rId74" Type="http://schemas.openxmlformats.org/officeDocument/2006/relationships/hyperlink" Target="https://www.edhec.edu/en/research-and-faculty/edhec-vox/how-can-digital-technology-be-used-to-transform-society-and-build-knowledge" TargetMode="External"/><Relationship Id="rId33" Type="http://schemas.openxmlformats.org/officeDocument/2006/relationships/hyperlink" Target="https://aithor.com/essay-examples/cybernetics-and-social-construction-in-family-therapy" TargetMode="External"/><Relationship Id="rId77" Type="http://schemas.openxmlformats.org/officeDocument/2006/relationships/hyperlink" Target="http://www.rhizomes.net/issue34/kennel.html" TargetMode="External"/><Relationship Id="rId32" Type="http://schemas.openxmlformats.org/officeDocument/2006/relationships/hyperlink" Target="https://www.iiisci.org/journal/pdv/sci/pdfs/IP136LL21.pdf" TargetMode="External"/><Relationship Id="rId76" Type="http://schemas.openxmlformats.org/officeDocument/2006/relationships/hyperlink" Target="https://www.theoryculturesociety.org/blog/news-technics-of-memory-and-life-bernard-stiegler-in-memoriam" TargetMode="External"/><Relationship Id="rId35" Type="http://schemas.openxmlformats.org/officeDocument/2006/relationships/hyperlink" Target="https://en.wikipedia.org/wiki/A_Cyborg_Manifesto" TargetMode="External"/><Relationship Id="rId79" Type="http://schemas.openxmlformats.org/officeDocument/2006/relationships/hyperlink" Target="https://gettherapybirmingham.com/maurice-merleau-ponty-embodied-perception-and-existential-phenomenology/?et_blog" TargetMode="External"/><Relationship Id="rId34" Type="http://schemas.openxmlformats.org/officeDocument/2006/relationships/hyperlink" Target="https://en.wikipedia.org/wiki/Sociocybernetics" TargetMode="External"/><Relationship Id="rId78" Type="http://schemas.openxmlformats.org/officeDocument/2006/relationships/hyperlink" Target="https://iep.utm.edu/merleau/" TargetMode="External"/><Relationship Id="rId71" Type="http://schemas.openxmlformats.org/officeDocument/2006/relationships/hyperlink" Target="https://www.samkinsley.com/2011/11/01/reading-bernard-stiegler/" TargetMode="External"/><Relationship Id="rId70" Type="http://schemas.openxmlformats.org/officeDocument/2006/relationships/hyperlink" Target="https://www.tandfonline.com/doi/full/10.1080/1600910X.2025.2472140?src=exp-la" TargetMode="External"/><Relationship Id="rId37" Type="http://schemas.openxmlformats.org/officeDocument/2006/relationships/hyperlink" Target="https://www.morgan-klaus.com/readings/cyborg-manifesto.html" TargetMode="External"/><Relationship Id="rId36" Type="http://schemas.openxmlformats.org/officeDocument/2006/relationships/hyperlink" Target="https://louis.pressbooks.pub/introphilosophy/chapter/reading-1-philosophy-of-science-and-technology/#:~:text=The%20essay%20explored%20the%20idea,more%20inclusive%20and%20equitable%20future." TargetMode="External"/><Relationship Id="rId39" Type="http://schemas.openxmlformats.org/officeDocument/2006/relationships/hyperlink" Target="https://metanexus.net/h-bringing-artssciences-and-design-discussion-transhumanism/" TargetMode="External"/><Relationship Id="rId38" Type="http://schemas.openxmlformats.org/officeDocument/2006/relationships/hyperlink" Target="https://www.englishclassideas.com/blog/summary-donna-haraway-a-cyborg-manifesto" TargetMode="External"/><Relationship Id="rId62" Type="http://schemas.openxmlformats.org/officeDocument/2006/relationships/hyperlink" Target="https://aeon.co/essays/the-phenomenology-of-merleau-ponty-and-embodiment-in-the-world" TargetMode="External"/><Relationship Id="rId61" Type="http://schemas.openxmlformats.org/officeDocument/2006/relationships/hyperlink" Target="https://aeon.co/essays/bernard-stieglers-philosophy-on-how-technology-shapes-our-world" TargetMode="External"/><Relationship Id="rId20" Type="http://schemas.openxmlformats.org/officeDocument/2006/relationships/hyperlink" Target="https://www.dumky.net/posts/a-visual-leviathan-hobbes-schizophrenic-writing/" TargetMode="External"/><Relationship Id="rId64" Type="http://schemas.openxmlformats.org/officeDocument/2006/relationships/hyperlink" Target="https://williamtemplefoundation.org.uk/wp-content/uploads/Reader-Stiegler-on-Technology.pdf" TargetMode="External"/><Relationship Id="rId63" Type="http://schemas.openxmlformats.org/officeDocument/2006/relationships/hyperlink" Target="https://educationjournal.web.illinois.edu/archive/index.php/pes/article/view/4480.pdf" TargetMode="External"/><Relationship Id="rId22" Type="http://schemas.openxmlformats.org/officeDocument/2006/relationships/hyperlink" Target="https://oyc.yale.edu/political-science/plsc-114/lecture-12" TargetMode="External"/><Relationship Id="rId66" Type="http://schemas.openxmlformats.org/officeDocument/2006/relationships/hyperlink" Target="https://arsindustrialis.org/vocabulary-english-version" TargetMode="External"/><Relationship Id="rId21" Type="http://schemas.openxmlformats.org/officeDocument/2006/relationships/hyperlink" Target="https://www.youtube.com/watch?v=V5rTcXkDhbc&amp;pp=0gcJCfcAhR29_xXO" TargetMode="External"/><Relationship Id="rId65" Type="http://schemas.openxmlformats.org/officeDocument/2006/relationships/hyperlink" Target="https://www.themontrealreview.com/Articles/Bernard_Stiegler_Elements_of_Pharmacology.php" TargetMode="External"/><Relationship Id="rId24" Type="http://schemas.openxmlformats.org/officeDocument/2006/relationships/hyperlink" Target="https://en.itu.dk/-/media/EN/Research/PhD-Programme/PhD-defences/2025/Bjrn-Karlsson-pdf.pdf" TargetMode="External"/><Relationship Id="rId68" Type="http://schemas.openxmlformats.org/officeDocument/2006/relationships/hyperlink" Target="https://philpapers.org/rec/STIWML" TargetMode="External"/><Relationship Id="rId23" Type="http://schemas.openxmlformats.org/officeDocument/2006/relationships/hyperlink" Target="https://library.oapen.org/bitstream/id/dc8141d2-3708-43bc-8319-aee99099dfd0/9789048557929.pdf" TargetMode="External"/><Relationship Id="rId67" Type="http://schemas.openxmlformats.org/officeDocument/2006/relationships/hyperlink" Target="https://warwick.ac.uk/fac/arts/english/currentstudents/undergraduate/modules/literaturetheoryandtime/ltt._steiglermemory.pdf" TargetMode="External"/><Relationship Id="rId60" Type="http://schemas.openxmlformats.org/officeDocument/2006/relationships/hyperlink" Target="https://electronicbookreview.com/essay/the-digital-subject-from-narrative-identity-to-poetic-identity/" TargetMode="External"/><Relationship Id="rId26" Type="http://schemas.openxmlformats.org/officeDocument/2006/relationships/hyperlink" Target="https://34.sk/old/en/machinic-leviathan/" TargetMode="External"/><Relationship Id="rId25" Type="http://schemas.openxmlformats.org/officeDocument/2006/relationships/hyperlink" Target="https://www.nyu.edu/about/news-publications/news/2024/february/cool-course--history-of-cybernetics.html" TargetMode="External"/><Relationship Id="rId69" Type="http://schemas.openxmlformats.org/officeDocument/2006/relationships/hyperlink" Target="https://pmc.ncbi.nlm.nih.gov/articles/PMC7903928/" TargetMode="External"/><Relationship Id="rId28" Type="http://schemas.openxmlformats.org/officeDocument/2006/relationships/hyperlink" Target="https://literalmagazine.com/cyborg-consciousness-in-the-art-of-wangechi-mutu/" TargetMode="External"/><Relationship Id="rId27" Type="http://schemas.openxmlformats.org/officeDocument/2006/relationships/hyperlink" Target="https://en.wikipedia.org/wiki/Cyborg_anthropology" TargetMode="External"/><Relationship Id="rId29" Type="http://schemas.openxmlformats.org/officeDocument/2006/relationships/hyperlink" Target="https://christogenesis.org/are-we-cyborgs/" TargetMode="External"/><Relationship Id="rId51" Type="http://schemas.openxmlformats.org/officeDocument/2006/relationships/hyperlink" Target="https://www.marginaliareviewofbooks.com/post/print-culture-kabbalah-and-popularizing-jewish-mysticism" TargetMode="External"/><Relationship Id="rId95" Type="http://schemas.openxmlformats.org/officeDocument/2006/relationships/hyperlink" Target="https://www.researchgate.net/publication/304469868_Narrative_Identity_and_Social_Networking_Sites" TargetMode="External"/><Relationship Id="rId50" Type="http://schemas.openxmlformats.org/officeDocument/2006/relationships/hyperlink" Target="https://www.marquette.edu/maqom/hagiga55.pdf" TargetMode="External"/><Relationship Id="rId94" Type="http://schemas.openxmlformats.org/officeDocument/2006/relationships/hyperlink" Target="https://ricoeur.pitt.edu/ojs/ricoeur/article/view/605/362" TargetMode="External"/><Relationship Id="rId53" Type="http://schemas.openxmlformats.org/officeDocument/2006/relationships/hyperlink" Target="https://www.youtube.com/watch?v=p_eFqKekUFQ" TargetMode="External"/><Relationship Id="rId52" Type="http://schemas.openxmlformats.org/officeDocument/2006/relationships/hyperlink" Target="https://news.fiu.edu/2023/from-ancient-jewish-texts-to-androids-to-ai-a-just-right-sequence-of-numbers-or-letters-turns-matter-intomeaning" TargetMode="External"/><Relationship Id="rId96" Type="http://schemas.openxmlformats.org/officeDocument/2006/relationships/hyperlink" Target="https://www.dlsu.edu.ph/wp-content/uploads/pdf/conferences/research-congress-proceedings/2015/TPHS/015TPH_Abengana_RV.pdf" TargetMode="External"/><Relationship Id="rId11" Type="http://schemas.openxmlformats.org/officeDocument/2006/relationships/hyperlink" Target="https://thelehrhaus.com/commentary/the-new-jewish-philosophy-of-rav-shagar/" TargetMode="External"/><Relationship Id="rId55" Type="http://schemas.openxmlformats.org/officeDocument/2006/relationships/hyperlink" Target="https://kavvanah.blog/2015/01/18/rav-shagar-to-be-connected-to-eyn-living-in-a-postmodern-world/" TargetMode="External"/><Relationship Id="rId10" Type="http://schemas.openxmlformats.org/officeDocument/2006/relationships/hyperlink" Target="https://www.researchgate.net/publication/369040305_The_Use_of_Hasidism_in_Responding_to_the_Challenges_of_Postmodernism_and_Technology_The_Case_of_Rav_Shagar" TargetMode="External"/><Relationship Id="rId54" Type="http://schemas.openxmlformats.org/officeDocument/2006/relationships/hyperlink" Target="https://philarchive.org/archive/BARMFT" TargetMode="External"/><Relationship Id="rId13" Type="http://schemas.openxmlformats.org/officeDocument/2006/relationships/hyperlink" Target="https://artsone.arts.ubc.ca/student-journal/from-bodies-politic-to-the-body-politic/" TargetMode="External"/><Relationship Id="rId57" Type="http://schemas.openxmlformats.org/officeDocument/2006/relationships/hyperlink" Target="https://thelehrhaus.com/scholarship/the-earth-shattering-faith-of-rav-shagar/" TargetMode="External"/><Relationship Id="rId12" Type="http://schemas.openxmlformats.org/officeDocument/2006/relationships/hyperlink" Target="https://www.sparknotes.com/philosophy/leviathan/summary/" TargetMode="External"/><Relationship Id="rId56" Type="http://schemas.openxmlformats.org/officeDocument/2006/relationships/hyperlink" Target="https://shagar.co.il/?page_id=1260" TargetMode="External"/><Relationship Id="rId91" Type="http://schemas.openxmlformats.org/officeDocument/2006/relationships/hyperlink" Target="https://ricoeur.pitt.edu/ojs/index.php/ricoeur/article/view/202/111" TargetMode="External"/><Relationship Id="rId90" Type="http://schemas.openxmlformats.org/officeDocument/2006/relationships/hyperlink" Target="https://plato.stanford.edu/entries/ricoeur/" TargetMode="External"/><Relationship Id="rId93" Type="http://schemas.openxmlformats.org/officeDocument/2006/relationships/hyperlink" Target="https://repository.lib.ncsu.edu/bitstreams/ec4dce58-7b01-40a7-91e2-df7d71399377/download" TargetMode="External"/><Relationship Id="rId92" Type="http://schemas.openxmlformats.org/officeDocument/2006/relationships/hyperlink" Target="https://www.researchgate.net/publication/323522003_Charles_Taylor_and_Paul_Ricoeur_on_Self-Interpretations_and_Narrative_Identity" TargetMode="External"/><Relationship Id="rId15" Type="http://schemas.openxmlformats.org/officeDocument/2006/relationships/hyperlink" Target="https://www.sparknotes.com/philosophy/leviathan/context/" TargetMode="External"/><Relationship Id="rId59" Type="http://schemas.openxmlformats.org/officeDocument/2006/relationships/hyperlink" Target="https://scielo.org.za/scielo.php?script=sci_arttext&amp;pid=S0259-94222016000100012" TargetMode="External"/><Relationship Id="rId14" Type="http://schemas.openxmlformats.org/officeDocument/2006/relationships/hyperlink" Target="https://en.wikipedia.org/wiki/Leviathan_(Hobbes_book)" TargetMode="External"/><Relationship Id="rId58" Type="http://schemas.openxmlformats.org/officeDocument/2006/relationships/hyperlink" Target="https://philosophynow.org/issues/140/Bernard_Stiegler_1952-2020" TargetMode="External"/><Relationship Id="rId17" Type="http://schemas.openxmlformats.org/officeDocument/2006/relationships/hyperlink" Target="https://essaypro.com/blog/hobbes-leviathan-summary" TargetMode="External"/><Relationship Id="rId16" Type="http://schemas.openxmlformats.org/officeDocument/2006/relationships/hyperlink" Target="https://www.libraryofsocialscience.com/assets/pdf/Musolff-2011-libre.pdf" TargetMode="External"/><Relationship Id="rId19" Type="http://schemas.openxmlformats.org/officeDocument/2006/relationships/hyperlink" Target="https://www.britannica.com/topic/Leviathan-by-Hobbes" TargetMode="External"/><Relationship Id="rId18" Type="http://schemas.openxmlformats.org/officeDocument/2006/relationships/hyperlink" Target="https://digitalcommons.uncfsu.edu/cgi/viewcontent.cgi?article=1010&amp;context=govt_hist_w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