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λέγει αὐτῷ Ἰησοῦς· Ἐγώ εἰμι ἡ ὁδὸς καὶ ἡ ἀλήθεια καὶ ἡ ζωή· οὐδεὶς ἔρχεται πρὸς τὸν πατέρα εἰ μὴ διʼ ἐμοῦ.</w:t>
      </w:r>
    </w:p>
    <w:p w:rsidR="00000000" w:rsidDel="00000000" w:rsidP="00000000" w:rsidRDefault="00000000" w:rsidRPr="00000000" w14:paraId="00000002">
      <w:pPr>
        <w:rPr/>
      </w:pPr>
      <w:r w:rsidDel="00000000" w:rsidR="00000000" w:rsidRPr="00000000">
        <w:rPr>
          <w:rtl w:val="0"/>
        </w:rPr>
        <w:t xml:space="preserve"> "Jesus said to him, 'I am the way, and the truth, and the life. No one comes to the Father except through me.'" (John 14:6, NA28 / NRSV)</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I. Introduction: From Transaction to Transformation</w:t>
      </w:r>
    </w:p>
    <w:p w:rsidR="00000000" w:rsidDel="00000000" w:rsidP="00000000" w:rsidRDefault="00000000" w:rsidRPr="00000000" w14:paraId="00000005">
      <w:pPr>
        <w:rPr/>
      </w:pPr>
      <w:r w:rsidDel="00000000" w:rsidR="00000000" w:rsidRPr="00000000">
        <w:rPr>
          <w:rtl w:val="0"/>
        </w:rPr>
        <w:t xml:space="preserve">We are moving from a Transactional Reading (Jesus is an external ticket collector; believing in him buys you entry) to a Transformational Reading (Jesus is a prototype of consciousness; believing in him means entering his mode of being). The verse is not about keeping people out; it is about the specific "technology" of how a human being goes in.</w:t>
      </w:r>
    </w:p>
    <w:p w:rsidR="00000000" w:rsidDel="00000000" w:rsidP="00000000" w:rsidRDefault="00000000" w:rsidRPr="00000000" w14:paraId="00000006">
      <w:pPr>
        <w:rPr/>
      </w:pPr>
      <w:r w:rsidDel="00000000" w:rsidR="00000000" w:rsidRPr="00000000">
        <w:rPr>
          <w:rtl w:val="0"/>
        </w:rPr>
        <w:t xml:space="preserve">To understand this necessity, we must start with the great cosmic lawsuit of the Hebrew Bible.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II. The Anatomy of Illusion: Job, the Pharisees, and the Malas</w:t>
      </w:r>
    </w:p>
    <w:p w:rsidR="00000000" w:rsidDel="00000000" w:rsidP="00000000" w:rsidRDefault="00000000" w:rsidRPr="00000000" w14:paraId="00000009">
      <w:pPr>
        <w:rPr/>
      </w:pPr>
      <w:r w:rsidDel="00000000" w:rsidR="00000000" w:rsidRPr="00000000">
        <w:rPr>
          <w:rtl w:val="0"/>
        </w:rPr>
        <w:t xml:space="preserve">Job’s suffering traps him in a dualistic legal paradigm (rîb / covenant lawsuit), crying out for a heavenly advocate or Paraklētos (Job 16:19, LXX: paraklētores / paraklētoi). The theological traps offered by his friends mirror Abhinavagupta’s three malas (मल - impurities), which Jesus later dismantles in his encounters with the Pharisees.</w:t>
      </w:r>
    </w:p>
    <w:p w:rsidR="00000000" w:rsidDel="00000000" w:rsidP="00000000" w:rsidRDefault="00000000" w:rsidRPr="00000000" w14:paraId="0000000A">
      <w:pPr>
        <w:rPr/>
      </w:pPr>
      <w:r w:rsidDel="00000000" w:rsidR="00000000" w:rsidRPr="00000000">
        <w:rPr>
          <w:rtl w:val="0"/>
        </w:rPr>
        <w:t xml:space="preserve"> * Āṇava Mala (आणव मल - Contraction/Incompleteness): Personified by Eliphaz (Job 4:17-19, MT), who argues humans are inherently flawed and atomic. The Pharisees echo this by contracting their identity strictly to biological lineage (John 8:33).</w:t>
      </w:r>
    </w:p>
    <w:p w:rsidR="00000000" w:rsidDel="00000000" w:rsidP="00000000" w:rsidRDefault="00000000" w:rsidRPr="00000000" w14:paraId="0000000B">
      <w:pPr>
        <w:rPr/>
      </w:pPr>
      <w:r w:rsidDel="00000000" w:rsidR="00000000" w:rsidRPr="00000000">
        <w:rPr>
          <w:rtl w:val="0"/>
        </w:rPr>
        <w:t xml:space="preserve"> * Kārma Mala (कार्म मल - Mechanistic Action/Retribution): Personified by Bildad (Job 8:3-6, MT), who binds God to a transactional ledger of cause and effect. The Pharisees apply this "fishhook" theology to the man born blind, attempting to calculate the karmic source of his suffering (John 9:2).</w:t>
      </w:r>
    </w:p>
    <w:p w:rsidR="00000000" w:rsidDel="00000000" w:rsidP="00000000" w:rsidRDefault="00000000" w:rsidRPr="00000000" w14:paraId="0000000C">
      <w:pPr>
        <w:rPr/>
      </w:pPr>
      <w:r w:rsidDel="00000000" w:rsidR="00000000" w:rsidRPr="00000000">
        <w:rPr>
          <w:rtl w:val="0"/>
        </w:rPr>
        <w:t xml:space="preserve"> * Māyīya Mala (मायीय मल - Duality/Separation): Personified by Zophar (Job 11:7-8, MT), who enforces an unbridgeable chasm between God and humanity. The Pharisees fiercely guard this dualism, picking up stones when Jesus blurs the lines between heaven and earth (John 10:30-31).</w:t>
      </w:r>
    </w:p>
    <w:p w:rsidR="00000000" w:rsidDel="00000000" w:rsidP="00000000" w:rsidRDefault="00000000" w:rsidRPr="00000000" w14:paraId="0000000D">
      <w:pPr>
        <w:rPr/>
      </w:pPr>
      <w:r w:rsidDel="00000000" w:rsidR="00000000" w:rsidRPr="00000000">
        <w:rPr>
          <w:rtl w:val="0"/>
        </w:rPr>
        <w:t xml:space="preserve">The Whirlwind and Divine Play (Līlā)</w:t>
      </w:r>
    </w:p>
    <w:p w:rsidR="00000000" w:rsidDel="00000000" w:rsidP="00000000" w:rsidRDefault="00000000" w:rsidRPr="00000000" w14:paraId="0000000E">
      <w:pPr>
        <w:rPr/>
      </w:pPr>
      <w:r w:rsidDel="00000000" w:rsidR="00000000" w:rsidRPr="00000000">
        <w:rPr>
          <w:rtl w:val="0"/>
        </w:rPr>
        <w:t xml:space="preserve">Job's friends view the cosmos through the mechanistic wheel of Karma. God's response from the Whirlwind shatters this. God asks if Job can put a fishhook in the Leviathan or play with it (śāḥaq, Job 40:29 MT / 41:5 English; LXX: empaizō). The chaotic, boiling deep (Saṃsāra) is not a site of mechanistic punishment, but the arena of divine, unconditioned play (Līlā / लीला).</w:t>
      </w:r>
    </w:p>
    <w:p w:rsidR="00000000" w:rsidDel="00000000" w:rsidP="00000000" w:rsidRDefault="00000000" w:rsidRPr="00000000" w14:paraId="0000000F">
      <w:pPr>
        <w:rPr/>
      </w:pPr>
      <w:r w:rsidDel="00000000" w:rsidR="00000000" w:rsidRPr="00000000">
        <w:rPr>
          <w:rtl w:val="0"/>
        </w:rPr>
        <w:t xml:space="preserve">Jesus acts as the Avatāra (अवतार) who wields these malas voluntarily. He is not bound by the karmic fishhook; he walks upon the boiling deep of Saṃsāra (John 6:19) with absolute freedom (Svātantrya).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III. The Grammar of Existence: Ego Eimi</w:t>
      </w:r>
    </w:p>
    <w:p w:rsidR="00000000" w:rsidDel="00000000" w:rsidP="00000000" w:rsidRDefault="00000000" w:rsidRPr="00000000" w14:paraId="00000012">
      <w:pPr>
        <w:rPr/>
      </w:pPr>
      <w:r w:rsidDel="00000000" w:rsidR="00000000" w:rsidRPr="00000000">
        <w:rPr>
          <w:rtl w:val="0"/>
        </w:rPr>
        <w:t xml:space="preserve">The centerpiece of your argument lies in the Greek phrase Jesus uses. In Greek, verbs imply the subject. To say "I am," one could simply say eimi. However, Jesus uses the explicit pronoun Ego alongside the verb. The grammatical subject (Ego) is fused with the predicate of existence.</w:t>
      </w:r>
    </w:p>
    <w:p w:rsidR="00000000" w:rsidDel="00000000" w:rsidP="00000000" w:rsidRDefault="00000000" w:rsidRPr="00000000" w14:paraId="00000013">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Mosaic</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asks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replies</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Ehyeh</w:t>
      </w:r>
      <w:r w:rsidDel="00000000" w:rsidR="00000000" w:rsidRPr="00000000">
        <w:rPr>
          <w:rtl w:val="0"/>
        </w:rPr>
        <w:t xml:space="preserve"> </w:t>
      </w:r>
      <w:r w:rsidDel="00000000" w:rsidR="00000000" w:rsidRPr="00000000">
        <w:rPr>
          <w:rtl w:val="0"/>
        </w:rPr>
        <w:t xml:space="preserve">asher</w:t>
      </w:r>
      <w:r w:rsidDel="00000000" w:rsidR="00000000" w:rsidRPr="00000000">
        <w:rPr>
          <w:rtl w:val="0"/>
        </w:rPr>
        <w:t xml:space="preserve"> </w:t>
      </w:r>
      <w:r w:rsidDel="00000000" w:rsidR="00000000" w:rsidRPr="00000000">
        <w:rPr>
          <w:rtl w:val="0"/>
        </w:rPr>
        <w:t xml:space="preserve">ehyeh</w:t>
      </w:r>
      <w:r w:rsidDel="00000000" w:rsidR="00000000" w:rsidRPr="00000000">
        <w:rPr>
          <w:rtl w:val="0"/>
        </w:rPr>
        <w:t xml:space="preserve">) (</w:t>
      </w:r>
      <w:r w:rsidDel="00000000" w:rsidR="00000000" w:rsidRPr="00000000">
        <w:rPr>
          <w:rtl w:val="0"/>
        </w:rPr>
        <w:t xml:space="preserve">Exodus</w:t>
      </w:r>
      <w:r w:rsidDel="00000000" w:rsidR="00000000" w:rsidRPr="00000000">
        <w:rPr>
          <w:rtl w:val="0"/>
        </w:rPr>
        <w:t xml:space="preserve"> 3:14, </w:t>
      </w:r>
      <w:r w:rsidDel="00000000" w:rsidR="00000000" w:rsidRPr="00000000">
        <w:rPr>
          <w:rtl w:val="0"/>
        </w:rPr>
        <w:t xml:space="preserve">MT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Septuagint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translated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Ἐγώ</w:t>
      </w:r>
      <w:r w:rsidDel="00000000" w:rsidR="00000000" w:rsidRPr="00000000">
        <w:rPr>
          <w:rtl w:val="0"/>
        </w:rPr>
        <w:t xml:space="preserve"> </w:t>
      </w:r>
      <w:r w:rsidDel="00000000" w:rsidR="00000000" w:rsidRPr="00000000">
        <w:rPr>
          <w:rtl w:val="0"/>
        </w:rPr>
        <w:t xml:space="preserve">εἰμι</w:t>
      </w:r>
      <w:r w:rsidDel="00000000" w:rsidR="00000000" w:rsidRPr="00000000">
        <w:rPr>
          <w:rtl w:val="0"/>
        </w:rPr>
        <w:t xml:space="preserve"> </w:t>
      </w:r>
      <w:r w:rsidDel="00000000" w:rsidR="00000000" w:rsidRPr="00000000">
        <w:rPr>
          <w:rtl w:val="0"/>
        </w:rPr>
        <w:t xml:space="preserve">ὁ</w:t>
      </w:r>
      <w:r w:rsidDel="00000000" w:rsidR="00000000" w:rsidRPr="00000000">
        <w:rPr>
          <w:rtl w:val="0"/>
        </w:rPr>
        <w:t xml:space="preserve"> </w:t>
      </w:r>
      <w:r w:rsidDel="00000000" w:rsidR="00000000" w:rsidRPr="00000000">
        <w:rPr>
          <w:rtl w:val="0"/>
        </w:rPr>
        <w:t xml:space="preserve">ὤν</w:t>
      </w:r>
      <w:r w:rsidDel="00000000" w:rsidR="00000000" w:rsidRPr="00000000">
        <w:rPr>
          <w:rtl w:val="0"/>
        </w:rPr>
        <w:t xml:space="preserve"> (</w:t>
      </w:r>
      <w:r w:rsidDel="00000000" w:rsidR="00000000" w:rsidRPr="00000000">
        <w:rPr>
          <w:rtl w:val="0"/>
        </w:rPr>
        <w:t xml:space="preserve">Ego</w:t>
      </w:r>
      <w:r w:rsidDel="00000000" w:rsidR="00000000" w:rsidRPr="00000000">
        <w:rPr>
          <w:rtl w:val="0"/>
        </w:rPr>
        <w:t xml:space="preserve"> </w:t>
      </w:r>
      <w:r w:rsidDel="00000000" w:rsidR="00000000" w:rsidRPr="00000000">
        <w:rPr>
          <w:rtl w:val="0"/>
        </w:rPr>
        <w:t xml:space="preserve">eimi</w:t>
      </w:r>
      <w:r w:rsidDel="00000000" w:rsidR="00000000" w:rsidRPr="00000000">
        <w:rPr>
          <w:rtl w:val="0"/>
        </w:rPr>
        <w:t xml:space="preserve"> </w:t>
      </w:r>
      <w:r w:rsidDel="00000000" w:rsidR="00000000" w:rsidRPr="00000000">
        <w:rPr>
          <w:rtl w:val="0"/>
        </w:rPr>
        <w:t xml:space="preserve">ho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 The Translation of Ho On: While often translated as "The Being," a more precise rendering is "The One that is". This implies that there is only One who truly is. By invoking Ego eimi, Jesus signals that the path to the Father is through the realization of this same divine existence.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IV. The Participative Argument: Imitatio as Identity</w:t>
      </w:r>
    </w:p>
    <w:p w:rsidR="00000000" w:rsidDel="00000000" w:rsidP="00000000" w:rsidRDefault="00000000" w:rsidRPr="00000000" w14:paraId="00000017">
      <w:pPr>
        <w:rPr/>
      </w:pPr>
      <w:r w:rsidDel="00000000" w:rsidR="00000000" w:rsidRPr="00000000">
        <w:rPr>
          <w:rtl w:val="0"/>
        </w:rPr>
        <w:t xml:space="preserve">If the definition of a Christian is one who is "in Christ" or "imitates Christ," this cannot be limited to moral behavior. It must extend to ontological realization. The "Way" is not an external doctrine; it is an internal state of being.</w:t>
      </w:r>
    </w:p>
    <w:p w:rsidR="00000000" w:rsidDel="00000000" w:rsidP="00000000" w:rsidRDefault="00000000" w:rsidRPr="00000000" w14:paraId="00000018">
      <w:pPr>
        <w:rPr/>
      </w:pPr>
      <w:r w:rsidDel="00000000" w:rsidR="00000000" w:rsidRPr="00000000">
        <w:rPr>
          <w:rtl w:val="0"/>
        </w:rPr>
        <w:t xml:space="preserve">The Rabbinic Frame: Gezerah Shavah</w:t>
      </w:r>
    </w:p>
    <w:p w:rsidR="00000000" w:rsidDel="00000000" w:rsidP="00000000" w:rsidRDefault="00000000" w:rsidRPr="00000000" w14:paraId="00000019">
      <w:pPr>
        <w:rPr/>
      </w:pPr>
      <w:r w:rsidDel="00000000" w:rsidR="00000000" w:rsidRPr="00000000">
        <w:rPr>
          <w:rtl w:val="0"/>
        </w:rPr>
        <w:t xml:space="preserve">Treat the Apostle Paul not just as an author, but as a Sage interpreting the Torah of Christ.</w:t>
      </w:r>
    </w:p>
    <w:p w:rsidR="00000000" w:rsidDel="00000000" w:rsidP="00000000" w:rsidRDefault="00000000" w:rsidRPr="00000000" w14:paraId="0000001A">
      <w:pPr>
        <w:rPr/>
      </w:pPr>
      <w:r w:rsidDel="00000000" w:rsidR="00000000" w:rsidRPr="00000000">
        <w:rPr>
          <w:rtl w:val="0"/>
        </w:rPr>
        <w:t xml:space="preserve"> * As it is written concerning the mystery of the trans-substantiated self: "It is no longer I who live, but Christ who lives in me" (Galatians 2:20, NA28).</w:t>
      </w:r>
    </w:p>
    <w:p w:rsidR="00000000" w:rsidDel="00000000" w:rsidP="00000000" w:rsidRDefault="00000000" w:rsidRPr="00000000" w14:paraId="0000001B">
      <w:pPr>
        <w:rPr/>
      </w:pPr>
      <w:r w:rsidDel="00000000" w:rsidR="00000000" w:rsidRPr="00000000">
        <w:rPr>
          <w:rtl w:val="0"/>
        </w:rPr>
        <w:t xml:space="preserve"> * The ego of the flesh is crucified, and the subject of the sentence changes. Therefore, the confession of faith is not "Jesus is the way" (3rd person observation), but "I am the way" (1st person participation/union).</w:t>
      </w:r>
    </w:p>
    <w:p w:rsidR="00000000" w:rsidDel="00000000" w:rsidP="00000000" w:rsidRDefault="00000000" w:rsidRPr="00000000" w14:paraId="0000001C">
      <w:pPr>
        <w:rPr/>
      </w:pPr>
      <w:r w:rsidDel="00000000" w:rsidR="00000000" w:rsidRPr="00000000">
        <w:rPr>
          <w:rtl w:val="0"/>
        </w:rPr>
        <w:t xml:space="preserve">The Liturgical Sign of the Name</w:t>
      </w:r>
    </w:p>
    <w:p w:rsidR="00000000" w:rsidDel="00000000" w:rsidP="00000000" w:rsidRDefault="00000000" w:rsidRPr="00000000" w14:paraId="0000001D">
      <w:pPr>
        <w:rPr/>
      </w:pPr>
      <w:r w:rsidDel="00000000" w:rsidR="00000000" w:rsidRPr="00000000">
        <w:rPr>
          <w:rtl w:val="0"/>
        </w:rPr>
        <w:t xml:space="preserve">During the Sanctus, the faithful recite: Benedictus qui venit in nomine Domini ("Blessed is he who comes in the name of the Lord"). At this precise moment, the custom is to make the Sign of the Cross.</w:t>
      </w:r>
    </w:p>
    <w:p w:rsidR="00000000" w:rsidDel="00000000" w:rsidP="00000000" w:rsidRDefault="00000000" w:rsidRPr="00000000" w14:paraId="0000001E">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Prophet</w:t>
      </w:r>
      <w:r w:rsidDel="00000000" w:rsidR="00000000" w:rsidRPr="00000000">
        <w:rPr>
          <w:rtl w:val="0"/>
        </w:rPr>
        <w:t xml:space="preserve"> </w:t>
      </w:r>
      <w:r w:rsidDel="00000000" w:rsidR="00000000" w:rsidRPr="00000000">
        <w:rPr>
          <w:rtl w:val="0"/>
        </w:rPr>
        <w:t xml:space="preserve">Ezekiel</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Put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mark</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1"/>
        </w:rPr>
        <w:t xml:space="preserve">ת</w:t>
      </w:r>
      <w:r w:rsidDel="00000000" w:rsidR="00000000" w:rsidRPr="00000000">
        <w:rPr>
          <w:rtl w:val="0"/>
        </w:rPr>
        <w:t xml:space="preserve">, </w:t>
      </w:r>
      <w:r w:rsidDel="00000000" w:rsidR="00000000" w:rsidRPr="00000000">
        <w:rPr>
          <w:rtl w:val="0"/>
        </w:rPr>
        <w:t xml:space="preserve">Tav</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foreheads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men</w:t>
      </w:r>
      <w:r w:rsidDel="00000000" w:rsidR="00000000" w:rsidRPr="00000000">
        <w:rPr>
          <w:rtl w:val="0"/>
        </w:rPr>
        <w:t xml:space="preserve">" (</w:t>
      </w:r>
      <w:r w:rsidDel="00000000" w:rsidR="00000000" w:rsidRPr="00000000">
        <w:rPr>
          <w:rtl w:val="0"/>
        </w:rPr>
        <w:t xml:space="preserve">Ezekiel</w:t>
      </w:r>
      <w:r w:rsidDel="00000000" w:rsidR="00000000" w:rsidRPr="00000000">
        <w:rPr>
          <w:rtl w:val="0"/>
        </w:rPr>
        <w:t xml:space="preserve"> 9:4, </w:t>
      </w:r>
      <w:r w:rsidDel="00000000" w:rsidR="00000000" w:rsidRPr="00000000">
        <w:rPr>
          <w:rtl w:val="0"/>
        </w:rPr>
        <w:t xml:space="preserve">MT</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 To cross oneself is to seal this reality upon the flesh. You are identifying your body as the location where the Lord is "coming" into the world.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 The Triad of Realization &amp; The Jīvanmukta</w:t>
      </w:r>
    </w:p>
    <w:p w:rsidR="00000000" w:rsidDel="00000000" w:rsidP="00000000" w:rsidRDefault="00000000" w:rsidRPr="00000000" w14:paraId="00000022">
      <w:pPr>
        <w:rPr/>
      </w:pPr>
      <w:r w:rsidDel="00000000" w:rsidR="00000000" w:rsidRPr="00000000">
        <w:rPr>
          <w:rtl w:val="0"/>
        </w:rPr>
        <w:t xml:space="preserve"> * I am the Way (ἡ ὁδὸς): The "I" is the Method.</w:t>
      </w:r>
    </w:p>
    <w:p w:rsidR="00000000" w:rsidDel="00000000" w:rsidP="00000000" w:rsidRDefault="00000000" w:rsidRPr="00000000" w14:paraId="00000023">
      <w:pPr>
        <w:rPr/>
      </w:pPr>
      <w:r w:rsidDel="00000000" w:rsidR="00000000" w:rsidRPr="00000000">
        <w:rPr>
          <w:rtl w:val="0"/>
        </w:rPr>
        <w:t xml:space="preserve"> * I am the Truth (ἡ ἀλήθεια): A-letheia means un-hiddenness, un-concealment, or disclosure. The believer is the locus where the Divine becomes un-hidden in the world.</w:t>
      </w:r>
    </w:p>
    <w:p w:rsidR="00000000" w:rsidDel="00000000" w:rsidP="00000000" w:rsidRDefault="00000000" w:rsidRPr="00000000" w14:paraId="00000024">
      <w:pPr>
        <w:rPr/>
      </w:pPr>
      <w:r w:rsidDel="00000000" w:rsidR="00000000" w:rsidRPr="00000000">
        <w:rPr>
          <w:rtl w:val="0"/>
        </w:rPr>
        <w:t xml:space="preserve">   * The Parmenidean Pivot: Parmenides argued that "Nothingness" is a logical contradiction. Therefore, only Being exists. To say "I am the Life" is to declare, with the force of divine logic: "I exist in the One who cannot 'not-be'".</w:t>
      </w:r>
    </w:p>
    <w:p w:rsidR="00000000" w:rsidDel="00000000" w:rsidP="00000000" w:rsidRDefault="00000000" w:rsidRPr="00000000" w14:paraId="00000025">
      <w:pPr>
        <w:rPr/>
      </w:pPr>
      <w:r w:rsidDel="00000000" w:rsidR="00000000" w:rsidRPr="00000000">
        <w:rPr>
          <w:rtl w:val="0"/>
        </w:rPr>
        <w:t xml:space="preserve"> * I am the Life (ἡ ζωή): Greek distinguishes between Bios (finite, biological life) and Zōē (the uncreated, infinite, indestructible life of God).</w:t>
      </w:r>
    </w:p>
    <w:p w:rsidR="00000000" w:rsidDel="00000000" w:rsidP="00000000" w:rsidRDefault="00000000" w:rsidRPr="00000000" w14:paraId="00000026">
      <w:pPr>
        <w:rPr/>
      </w:pPr>
      <w:r w:rsidDel="00000000" w:rsidR="00000000" w:rsidRPr="00000000">
        <w:rPr>
          <w:rtl w:val="0"/>
        </w:rPr>
        <w:t xml:space="preserve">   * Realized Eschatology: In John 5:24, Jesus uses the present active indicative: the believer has (echei) eternal life (zōēn aiōnion) and has crossed over (perfect tense: metabebēken) from death to life. The believer is a Jīvanmukta (जीवन्मुक्त)—liberated while living—operating with the consciousness of the Divine Aeon here and now, free from the malas.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 The Eastern Gloss: Christ as Pratyabhijñā</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In the Pratyabhijna school, the problem of the human condition is not "sin" (moral failing) but forgetfulness of one's true nature. Therefore, salvation is not "forgiveness," but Recognition (प्रत्यभिज्ञा, Pratyabhijna).</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 * The Mantra of Identity: In Shaiva Tantra, अहम् (Aham) is not just a pronoun; it is a mantra of the whole. To say Aham is to encompass the Alpha and Omega of existence.</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 * The Textual Witness: As it is written in the Shiva Sutras: "The Self is the Dancer" (नर्तक आत्मा, Nartaka Atma) (Shiva Sutras 3.9).</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 * The First Principle: The "Christ Consciousness" is the Western articulation of पूर्णाहन्ता (Purnahanta — The Perfect 'I-ness'). To be a Christian is to Recognize oneself as the boundless Aham, mirroring the axiom शिवोहम् (Shivoham — "I am Shiva").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VII. The Gate of Negation: "No One" (Oudeis)</w:t>
      </w:r>
    </w:p>
    <w:p w:rsidR="00000000" w:rsidDel="00000000" w:rsidP="00000000" w:rsidRDefault="00000000" w:rsidRPr="00000000" w14:paraId="0000002F">
      <w:pPr>
        <w:rPr/>
      </w:pPr>
      <w:r w:rsidDel="00000000" w:rsidR="00000000" w:rsidRPr="00000000">
        <w:rPr>
          <w:rtl w:val="0"/>
        </w:rPr>
        <w:t xml:space="preserve">The text reads: οὐδεὶς ἔρχεται (oudeis erchetai - "No one comes").</w:t>
      </w:r>
    </w:p>
    <w:p w:rsidR="00000000" w:rsidDel="00000000" w:rsidP="00000000" w:rsidRDefault="00000000" w:rsidRPr="00000000" w14:paraId="00000030">
      <w:pPr>
        <w:rPr/>
      </w:pPr>
      <w:r w:rsidDel="00000000" w:rsidR="00000000" w:rsidRPr="00000000">
        <w:rPr>
          <w:rtl w:val="0"/>
        </w:rPr>
        <w:t xml:space="preserve">Usually, oudeis is read as a restrictive subject: "Not a single person". But if we maintain the Mystical reading, oudeis becomes a condition of entry.</w:t>
      </w:r>
    </w:p>
    <w:p w:rsidR="00000000" w:rsidDel="00000000" w:rsidP="00000000" w:rsidRDefault="00000000" w:rsidRPr="00000000" w14:paraId="00000031">
      <w:pPr>
        <w:rPr/>
      </w:pPr>
      <w:r w:rsidDel="00000000" w:rsidR="00000000" w:rsidRPr="00000000">
        <w:rPr>
          <w:rtl w:val="0"/>
        </w:rPr>
        <w:t xml:space="preserve"> * The finite ego ("Someone") cannot survive the presence of the Infinite ("The Father"). Therefore, to approach the Father, one must become "No one".</w:t>
      </w:r>
    </w:p>
    <w:p w:rsidR="00000000" w:rsidDel="00000000" w:rsidP="00000000" w:rsidRDefault="00000000" w:rsidRPr="00000000" w14:paraId="00000032">
      <w:pPr>
        <w:rPr/>
      </w:pPr>
      <w:r w:rsidDel="00000000" w:rsidR="00000000" w:rsidRPr="00000000">
        <w:rPr>
          <w:rtl w:val="0"/>
        </w:rPr>
        <w:t xml:space="preserve"> * This aligns with the concept of शून्य (Shunya — The Void). As it is written by the Apostle: "He emptied himself" (ekenōsen, Phil 2:7). This is the exact metaphysical stripping Job experienced in the Whirlwind: the reduction of the autonomous self to absolute silence.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VIII. The Mechanism of Passage: "Through Me" (Di' Emou)</w:t>
      </w:r>
    </w:p>
    <w:p w:rsidR="00000000" w:rsidDel="00000000" w:rsidP="00000000" w:rsidRDefault="00000000" w:rsidRPr="00000000" w14:paraId="00000035">
      <w:pPr>
        <w:rPr/>
      </w:pPr>
      <w:r w:rsidDel="00000000" w:rsidR="00000000" w:rsidRPr="00000000">
        <w:rPr>
          <w:rtl w:val="0"/>
        </w:rPr>
        <w:t xml:space="preserve">The text continues: εἰ μὴ διʼ ἐμοῦ (ei mē di' emou - "except through me"). Dia denotes instrumentality or medium.</w:t>
      </w:r>
    </w:p>
    <w:p w:rsidR="00000000" w:rsidDel="00000000" w:rsidP="00000000" w:rsidRDefault="00000000" w:rsidRPr="00000000" w14:paraId="00000036">
      <w:pPr>
        <w:rPr/>
      </w:pPr>
      <w:r w:rsidDel="00000000" w:rsidR="00000000" w:rsidRPr="00000000">
        <w:rPr>
          <w:rtl w:val="0"/>
        </w:rPr>
        <w:t xml:space="preserve"> * You cannot access the Transcendent (Father) directly from the finite mind. You must pass through the realization of the Divine "I".</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 Prakasha and Vimarsha: In Kashmir Shaivism, reality has two aspects: प्रकाश (Prakasha): The Pure Light of Consciousness (The Father / Source), and विमर्श (Vimarsha): The Self-Reflective Awareness of that Light (The Son / The Word).</w:t>
      </w:r>
    </w:p>
    <w:p w:rsidR="00000000" w:rsidDel="00000000" w:rsidP="00000000" w:rsidRDefault="00000000" w:rsidRPr="00000000" w14:paraId="00000038">
      <w:pPr>
        <w:rPr/>
      </w:pPr>
      <w:r w:rsidDel="00000000" w:rsidR="00000000" w:rsidRPr="00000000">
        <w:rPr>
          <w:rtl w:val="0"/>
        </w:rPr>
        <w:t xml:space="preserve"> * You cannot know the Light (Prakasha) except through its Reflection (Vimarsha). Therefore, "No one comes to the Father (Prakasha) except through Me (Vimarsha)". To go "through Him" is to dissolve one's small identity into His great Identity.</w:t>
      </w:r>
    </w:p>
    <w:p w:rsidR="00000000" w:rsidDel="00000000" w:rsidP="00000000" w:rsidRDefault="00000000" w:rsidRPr="00000000" w14:paraId="0000003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