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Okay, I can combine the content from the two documents, "CyberLevi" and "CyberLevi (1)", into a single text without losing information or repeating sections.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However, I do not have the capability to create a new Google Doc for you.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Here is the combined text synthesized from both documents:</w:t>
      </w:r>
    </w:p>
    <w:p w:rsidR="00000000" w:rsidDel="00000000" w:rsidP="00000000" w:rsidRDefault="00000000" w:rsidRPr="00000000" w14:paraId="00000004">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b w:val="1"/>
          <w:bCs w:val="1"/>
          <w:color w:val="1b1c1d"/>
          <w:sz w:val="24"/>
          <w:szCs w:val="24"/>
          <w:rtl w:val="0"/>
        </w:rPr>
        <w:t xml:space="preserve">Thoughts on the Cybernetic Leviathan</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“Thus, with the exponential growth of information technologies and their incursion into the social bond, Lyotard asserts that computerised society as a totality constitutes a machine or System in which subjects are no longer discursive partners aiming at a universal in communication, but are simply points of specific communication in the network. One is always located at a post through which messages pass' (Lyotard, 1984, p. 15), writes Lyotard, teasingly. is this the 'post' of modernism, the 'post' as computer terminal in the ‘second cortex' (Lyotard, 1992, p. 100)? But this Post-modern, cybernetic. capitalist Leviathan is sublime, defying the faculties to present it, and thus undermining both representationalist epistemology and the socio-political projects of modernity.”</w:t>
      </w:r>
    </w:p>
    <w:p w:rsidR="00000000" w:rsidDel="00000000" w:rsidP="00000000" w:rsidRDefault="00000000" w:rsidRPr="00000000" w14:paraId="00000007">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From Post-Modernism: Lyotard and Baudrillard by Iain Hamilton found in the Edinburgh Encyclopedia of Continental Philosophy p 628. (Link to sample: https://www.google.com/search?q=https://books.google.com/books%3Fid%3DqJwwL6wBOqwC%26lpg%3DPA632%26dq%3Dpost%2520modern%252C%2520capititalist%2520cybernetic%2520leviathan%26pg%3DPA628%23v%3Donepage%26q%3Dpost%2520modern,%2520capititalist%2520cybernetic%2520leviathan%26f%3Dfalse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sz w:val="24"/>
          <w:szCs w:val="24"/>
        </w:rPr>
      </w:pPr>
      <w:r w:rsidDel="00000000" w:rsidR="00000000" w:rsidRPr="00000000">
        <w:rPr>
          <w:i w:val="1"/>
          <w:iCs w:val="1"/>
          <w:color w:val="1b1c1d"/>
          <w:sz w:val="24"/>
          <w:szCs w:val="24"/>
          <w:rtl w:val="0"/>
        </w:rPr>
        <w:t xml:space="preserve">[Note: For the book/dissertation, I will have to survey Lyotard and Baudrillard in more depth for more insights into Hobbes, perhaps they mention him directly]</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b w:val="1"/>
          <w:bCs w:val="1"/>
          <w:color w:val="1b1c1d"/>
          <w:sz w:val="24"/>
          <w:szCs w:val="24"/>
          <w:rtl w:val="0"/>
        </w:rPr>
        <w:t xml:space="preserve">Track 1</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“But this Post-modern cybernetic capitalist Leviathan is Sublime,” This is the key to my train of thought. Up until this point, the thing holding me back was I couldn’t figure out, using this model of society that Hobbes illustrates, where to place the sovereign, if indeed the creature is a cyborg, that is “a person whose physiological functioning is aided by or dependent upon a mechanical or electronic device.” [I will argue that physiological here should be interpreted in light of Merleau-Ponty “The physiological event is but the abstract outline of the perceptual event” (PhenomOfPerception p366) footnoted to reference the Structure of Behavior where MP says “Physiology cannot be completely conceptualized without borrowing from Psychology.]</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is my first revelation: that in Hobbes’s Part 1: Of Man is talking about the same incarnated person (or cybernetic fish monster) that Merleau-Ponty is analyzing both in terms of the body and the body politic. There is more to unpack here for sure.</w:t>
      </w:r>
    </w:p>
    <w:p w:rsidR="00000000" w:rsidDel="00000000" w:rsidP="00000000" w:rsidRDefault="00000000" w:rsidRPr="00000000" w14:paraId="0000000C">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But even with the above realization, I was no closer to aligning the Sovereign in the metaphor. But that leads us to track number 2.</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b w:val="1"/>
          <w:bCs w:val="1"/>
          <w:color w:val="1b1c1d"/>
          <w:sz w:val="24"/>
          <w:szCs w:val="24"/>
          <w:rtl w:val="0"/>
        </w:rPr>
        <w:t xml:space="preserve">Track 2</w:t>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“Lyotard asserts that computerised society as a totality constitutes a machine or System in which subjects are no longer discursive partners aiming at a universal in communication, but are simply points Of specific communication' in the network.” The key concept here is [computerized] discursive universal communication vs “points of specific communication in the network.”</w:t>
      </w:r>
    </w:p>
    <w:p w:rsidR="00000000" w:rsidDel="00000000" w:rsidP="00000000" w:rsidRDefault="00000000" w:rsidRPr="00000000" w14:paraId="0000000F">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There are so many ways for me to get lost here. Sticking with MP I could discuss his analysis of Solipsism, especially as considered in Komarine Romdenth-Romluc’s article The World And I where she links MP’s account to Wittgenstein. This linkage ties up this whole second bullet point because computers and communication and society, all the CyberLevi buzzwords boil down to language, be it binary, or human speech. There is so much to unpack here as well, possibly going as far as asserting that the convention of language is the social contract enabling the CyberLevi both in the flesh and the computer hardware.</w:t>
      </w:r>
    </w:p>
    <w:p w:rsidR="00000000" w:rsidDel="00000000" w:rsidP="00000000" w:rsidRDefault="00000000" w:rsidRPr="00000000" w14:paraId="00000010">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But still, I did not find insight into the sovereign though. [However I will argue that in the situation MP and Wit are describing the sovereign is either you or the other if they exist perhaps in the next phase of the overall project or maybe as conclusions drawn]</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b w:val="1"/>
          <w:bCs w:val="1"/>
          <w:color w:val="1b1c1d"/>
          <w:sz w:val="24"/>
          <w:szCs w:val="24"/>
          <w:rtl w:val="0"/>
        </w:rPr>
        <w:t xml:space="preserve">Track 3</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So what is the sovereign? Hobbes writes “For by art is created that great LEVIATHAN called a COMMONWEALTH, or STATE (in Latin, CIVITAS), which is but an artificial man, though of greater stature and strength than the natural, for whose protection and defence it was intended; and in which the sovereignty is an artificial soul.”</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So if the Leviathan is a cyborg we must consider not where does the power reside trying to find the sovereign but rather we should focus on a description of the "artificial soul" such a [mechanism or] creature would create. Would she be the Borg Queen [a Star Trek reference] or a super computer named Deep Thought our collective has built to tell us the answer is 42? [Hitchhiker's GTTG]</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What if it's something unthinkably precious, the Logos, perhaps, the Deus ex Machina of reality, that is the animating force of this CIVITAS mined from the biological, psychological, and technological, distinctivenesses of each of us. Dasein ["[Dasein is] that entity which in its Being has this very Being as an issue…" (Heidegger, trans. 1927/1962, p.68)] manifest in our society built on libidinal economic interaction.</w:t>
      </w:r>
    </w:p>
    <w:p w:rsidR="00000000" w:rsidDel="00000000" w:rsidP="00000000" w:rsidRDefault="00000000" w:rsidRPr="00000000" w14:paraId="00000015">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In other words, “But this Post-modern cybernetic capitalist Leviathan is Sublime,” means that the Sovereign is the artificial soul created by this artificial cybernetic creature (and make no mistake about the word artificial here, it in no way means unreal, Trump's hair is artificial but it too, unfortunately, really exists) that is the CIVITAS.</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 think the reason I can get excited about Hobbes's authoritarianism is because everything he said was true, only when you consider "computerised society as a totality constitutes a machine" the political authority is not the sovereign but the program that is running the machine is.</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[There is a lot to unpack regarding Baudrillard not only here but in the previous bullet point [Track 2]]</w:t>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[You may not like it but I may reference some imagery of the Matrix films and also a film called The Adjustment Bureau https://en.wikipedia.org/wiki/The_Adjustment_Bureau based on a Philip K Dick story. What do you think about using science fiction tropes to explain some of the concepts?]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b1c1d"/>
          <w:sz w:val="24"/>
          <w:szCs w:val="24"/>
        </w:rPr>
      </w:pPr>
      <w:r w:rsidDel="00000000" w:rsidR="00000000" w:rsidRPr="00000000">
        <w:rPr>
          <w:b w:val="1"/>
          <w:bCs w:val="1"/>
          <w:color w:val="1b1c1d"/>
          <w:sz w:val="24"/>
          <w:szCs w:val="24"/>
          <w:rtl w:val="0"/>
        </w:rPr>
        <w:t xml:space="preserve">Track 5</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So here I have a major and perhaps unfortunate point of departure that I could easily get lost in, explicitly, the fact that such a view entails, if not necessitates, the further abstraction of Programmer.</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Being theist I cannot deny the theological appeal perhaps even looking into the Exegesis of Phillip K Dick https://en.wikipedia.org/wiki/The_Exegesis_of_Philip_K._Dick in which he formulates the theory that the present moment is taking place during the book of Acts. The problem is that in my religious life (that is always getting in my way philosophically, ironically enough) I have been exploring the concept found in many mystical traditions exemplified in the idea found in Kabbalah that the Torah is reality’s blueprint in both a figurative and literal sense, that the Hebrew letters and their arrangements are the source code of Creation.</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Is it not blasphemy both Philosophically and Religiously to consider the possibility that Hobbes Leviathan is the Communion of man and the Sovereign he describes no less than the Almighty himself? Could I really argue that rather than give the first coherent political philosophy not derived from divine sources, Hobbes was in fact making the God Construct more and more abstract in ways deepened first by Kant and the enlightenment, then obscured by Marx and Freud, and now rising to the surface in Post-Modernity. [Was this inaugurated perhaps by Copernicus and obfuscated all the more by Einstein?]</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pPr>
      <w:r w:rsidDel="00000000" w:rsidR="00000000" w:rsidRPr="00000000">
        <w:rPr>
          <w:color w:val="1b1c1d"/>
          <w:sz w:val="24"/>
          <w:szCs w:val="24"/>
          <w:rtl w:val="0"/>
        </w:rPr>
        <w:t xml:space="preserve">Should I avoid the conclusion that Hobbes may be describing my relationship with God when he talks about the Sov? Is it out of date to argue that history is an organism of sorts, a living thing that is the very narrative of life itself, tenaciously persevering, though its existence be nasty, brutish, and short underneath it all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