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Ознакомиться с задачей дискретного логарифмирования в конечном поле</w:t>
      </w:r>
    </w:p>
    <w:p>
      <w:pPr>
        <w:numPr>
          <w:ilvl w:val="0"/>
          <w:numId w:val="1001"/>
        </w:numPr>
      </w:pPr>
      <w:r>
        <w:t xml:space="preserve">Рассмотреть теоретические основы представленного алгоритма</w:t>
      </w:r>
    </w:p>
    <w:p>
      <w:pPr>
        <w:numPr>
          <w:ilvl w:val="0"/>
          <w:numId w:val="1001"/>
        </w:numPr>
      </w:pPr>
      <w:r>
        <w:t xml:space="preserve">Реализовать р-Метод Полларда для задач дискретного логарифмирования</w:t>
      </w:r>
    </w:p>
    <w:bookmarkEnd w:id="20"/>
    <w:bookmarkStart w:id="37" w:name="описание-задачи"/>
    <w:p>
      <w:pPr>
        <w:pStyle w:val="Heading1"/>
      </w:pPr>
      <w:r>
        <w:t xml:space="preserve">Описание задачи</w:t>
      </w:r>
    </w:p>
    <w:bookmarkStart w:id="21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Задача дискретного логарифмирования, как и задача разложения на множители, применяется во многих алгоритмах криптографии с открытым ключом.</w:t>
      </w:r>
    </w:p>
    <w:p>
      <w:pPr>
        <w:pStyle w:val="BodyText"/>
      </w:pPr>
      <w:r>
        <w:t xml:space="preserve">Предложена в 1976 году У. Диффи и М. Хеллманом для установления сеансового ключа.</w:t>
      </w:r>
    </w:p>
    <w:p>
      <w:pPr>
        <w:pStyle w:val="BodyText"/>
      </w:pPr>
      <w:r>
        <w:t xml:space="preserve">Эта задача послужила основой для создания протоколов шифрования и цифровой подписи, доказательств с нулевым разглашением и других криптографических протоколов.</w:t>
      </w:r>
    </w:p>
    <w:bookmarkEnd w:id="21"/>
    <w:bookmarkStart w:id="24" w:name="условия-кольца"/>
    <w:p>
      <w:pPr>
        <w:pStyle w:val="Heading2"/>
      </w:pPr>
      <w:r>
        <w:t xml:space="preserve">Условия кольца</w:t>
      </w:r>
    </w:p>
    <w:p>
      <w:pPr>
        <w:pStyle w:val="FirstParagraph"/>
      </w:pPr>
      <w:bookmarkStart w:id="23" w:name="fig:001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bookmarkEnd w:id="24"/>
    <w:bookmarkStart w:id="27" w:name="свойства-кольца"/>
    <w:p>
      <w:pPr>
        <w:pStyle w:val="Heading2"/>
      </w:pPr>
      <w:r>
        <w:t xml:space="preserve">Свойства кольца</w:t>
      </w:r>
    </w:p>
    <w:p>
      <w:pPr>
        <w:pStyle w:val="FirstParagraph"/>
      </w:pPr>
      <w:bookmarkStart w:id="26" w:name="fig:002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End w:id="27"/>
    <w:bookmarkStart w:id="30" w:name="свойства-отношения-сравнимости"/>
    <w:p>
      <w:pPr>
        <w:pStyle w:val="Heading2"/>
      </w:pPr>
      <w:r>
        <w:t xml:space="preserve">Свойства отношения сравнимости</w:t>
      </w:r>
    </w:p>
    <w:p>
      <w:pPr>
        <w:pStyle w:val="FirstParagraph"/>
      </w:pPr>
      <w:bookmarkStart w:id="29" w:name="fig:003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3" w:name="классы-эквивалентности"/>
    <w:p>
      <w:pPr>
        <w:pStyle w:val="Heading2"/>
      </w:pPr>
      <w:r>
        <w:t xml:space="preserve">Классы эквивалентности</w:t>
      </w:r>
    </w:p>
    <w:p>
      <w:pPr>
        <w:pStyle w:val="FirstParagraph"/>
      </w:pPr>
      <w:bookmarkStart w:id="32" w:name="fig:004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Start w:id="36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bookmarkStart w:id="35" w:name="fig:005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End w:id="37"/>
    <w:bookmarkStart w:id="50" w:name="р-метод-полларда"/>
    <w:p>
      <w:pPr>
        <w:pStyle w:val="Heading1"/>
      </w:pPr>
      <w:r>
        <w:t xml:space="preserve">р-Метод Полларда</w:t>
      </w:r>
    </w:p>
    <w:bookmarkStart w:id="40" w:name="отображение-f"/>
    <w:p>
      <w:pPr>
        <w:pStyle w:val="Heading2"/>
      </w:pPr>
      <w:r>
        <w:t xml:space="preserve">Отображение f()</w:t>
      </w:r>
    </w:p>
    <w:p>
      <w:pPr>
        <w:pStyle w:val="FirstParagraph"/>
      </w:pPr>
      <w:bookmarkStart w:id="39" w:name="fig:006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3" w:name="описание-алгоритма"/>
    <w:p>
      <w:pPr>
        <w:pStyle w:val="Heading2"/>
      </w:pPr>
      <w:r>
        <w:t xml:space="preserve">Описание алгоритма</w:t>
      </w:r>
    </w:p>
    <w:p>
      <w:pPr>
        <w:pStyle w:val="FirstParagraph"/>
      </w:pPr>
      <w:bookmarkStart w:id="42" w:name="fig:007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43"/>
    <w:bookmarkStart w:id="46" w:name="последовательность-вычислений"/>
    <w:p>
      <w:pPr>
        <w:pStyle w:val="Heading2"/>
      </w:pPr>
      <w:r>
        <w:t xml:space="preserve">Последовательность вычислений</w:t>
      </w:r>
    </w:p>
    <w:p>
      <w:pPr>
        <w:pStyle w:val="FirstParagraph"/>
      </w:pPr>
      <w:bookmarkStart w:id="45" w:name="fig:008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bookmarkEnd w:id="46"/>
    <w:bookmarkStart w:id="49" w:name="пример"/>
    <w:p>
      <w:pPr>
        <w:pStyle w:val="Heading2"/>
      </w:pPr>
      <w:r>
        <w:t xml:space="preserve">Пример</w:t>
      </w:r>
    </w:p>
    <w:p>
      <w:pPr>
        <w:pStyle w:val="FirstParagraph"/>
      </w:pPr>
      <w:bookmarkStart w:id="48" w:name="fig:009"/>
      <w:r>
        <w:drawing>
          <wp:inline>
            <wp:extent cx="5334000" cy="3125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End w:id="50"/>
    <w:bookmarkStart w:id="55" w:name="реализация-алгоритма"/>
    <w:p>
      <w:pPr>
        <w:pStyle w:val="Heading1"/>
      </w:pPr>
      <w:r>
        <w:t xml:space="preserve">Реализация алгоритма</w:t>
      </w:r>
    </w:p>
    <w:p>
      <w:pPr>
        <w:pStyle w:val="CaptionedFigure"/>
      </w:pPr>
      <w:bookmarkStart w:id="52" w:name="fig:010"/>
      <w:r>
        <w:drawing>
          <wp:inline>
            <wp:extent cx="5334000" cy="2251077"/>
            <wp:effectExtent b="0" l="0" r="0" t="0"/>
            <wp:docPr descr="Figure 1: Код на языке Python" title="" id="1" name="Picture"/>
            <a:graphic>
              <a:graphicData uri="http://schemas.openxmlformats.org/drawingml/2006/picture">
                <pic:pic>
                  <pic:nvPicPr>
                    <pic:cNvPr descr="image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1: Код на языке Python</w:t>
      </w:r>
    </w:p>
    <w:bookmarkStart w:id="53" w:name="результат-работы"/>
    <w:p>
      <w:pPr>
        <w:pStyle w:val="Heading2"/>
      </w:pPr>
      <w:r>
        <w:t xml:space="preserve">Результат работы</w:t>
      </w:r>
    </w:p>
    <w:p>
      <w:pPr>
        <w:pStyle w:val="FirstParagraph"/>
      </w:pPr>
      <w:r>
        <w:t xml:space="preserve">Результат работы данного алгоритма: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10</m:t>
              </m:r>
            </m:e>
            <m:sup>
              <m:r>
                <m:t>20</m:t>
              </m:r>
            </m:sup>
          </m:sSup>
          <m:r>
            <m:rPr>
              <m:sty m:val="p"/>
            </m:rPr>
            <m:t>=</m:t>
          </m:r>
          <m:r>
            <m:t>64</m:t>
          </m:r>
          <m:r>
            <m:rPr>
              <m:sty m:val="p"/>
            </m:rPr>
            <m:t>(</m:t>
          </m:r>
          <m:r>
            <m:t>m</m:t>
          </m:r>
          <m:r>
            <m:t>o</m:t>
          </m:r>
          <m:r>
            <m:t>d</m:t>
          </m:r>
          <m:r>
            <m:t>107</m:t>
          </m:r>
          <m:r>
            <m:rPr>
              <m:sty m:val="p"/>
            </m:rPr>
            <m:t>)</m:t>
          </m:r>
        </m:oMath>
      </m:oMathPara>
    </w:p>
    <w:bookmarkEnd w:id="53"/>
    <w:bookmarkStart w:id="54" w:name="программный-код"/>
    <w:p>
      <w:pPr>
        <w:pStyle w:val="Heading2"/>
      </w:pPr>
      <w:r>
        <w:t xml:space="preserve">Программный код</w:t>
      </w:r>
    </w:p>
    <w:p>
      <w:pPr>
        <w:pStyle w:val="SourceCode"/>
      </w:pPr>
      <w:r>
        <w:rPr>
          <w:rStyle w:val="VerbatimChar"/>
        </w:rPr>
        <w:t xml:space="preserve">def euclid(a, b):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x, y = euclid(b, a % b)</w:t>
      </w:r>
      <w:r>
        <w:br/>
      </w:r>
      <w:r>
        <w:rPr>
          <w:rStyle w:val="VerbatimChar"/>
        </w:rPr>
        <w:t xml:space="preserve">        return d, y, x - (a // b) * y</w:t>
      </w:r>
      <w:r>
        <w:br/>
      </w:r>
      <w:r>
        <w:br/>
      </w:r>
      <w:r>
        <w:br/>
      </w:r>
      <w:r>
        <w:rPr>
          <w:rStyle w:val="VerbatimChar"/>
        </w:rPr>
        <w:t xml:space="preserve">def func(x, a, b, G, H, P, Q):</w:t>
      </w:r>
      <w:r>
        <w:br/>
      </w:r>
      <w:r>
        <w:rPr>
          <w:rStyle w:val="VerbatimChar"/>
        </w:rPr>
        <w:t xml:space="preserve">    sub = x % 3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 * G % P</w:t>
      </w:r>
      <w:r>
        <w:br/>
      </w:r>
      <w:r>
        <w:rPr>
          <w:rStyle w:val="VerbatimChar"/>
        </w:rPr>
        <w:t xml:space="preserve">        a = (a + 1)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H % P</w:t>
      </w:r>
      <w:r>
        <w:br/>
      </w:r>
      <w:r>
        <w:rPr>
          <w:rStyle w:val="VerbatimChar"/>
        </w:rPr>
        <w:t xml:space="preserve">        b = (b + 1) % P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*= x % P</w:t>
      </w:r>
      <w:r>
        <w:br/>
      </w:r>
      <w:r>
        <w:rPr>
          <w:rStyle w:val="VerbatimChar"/>
        </w:rPr>
        <w:t xml:space="preserve">        a *= 2 % Q</w:t>
      </w:r>
      <w:r>
        <w:br/>
      </w:r>
      <w:r>
        <w:rPr>
          <w:rStyle w:val="VerbatimChar"/>
        </w:rPr>
        <w:t xml:space="preserve">        b *= 2 % Q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rPr>
          <w:rStyle w:val="VerbatimChar"/>
        </w:rPr>
        <w:t xml:space="preserve">    Q = int((P - 1) // 2)</w:t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func(x, a, b, G, H, P, Q)</w:t>
      </w:r>
      <w:r>
        <w:br/>
      </w:r>
      <w:r>
        <w:rPr>
          <w:rStyle w:val="VerbatimChar"/>
        </w:rPr>
        <w:t xml:space="preserve">        X, A, B = func(X, A, B, G, H, P, Q)</w:t>
      </w:r>
      <w:r>
        <w:br/>
      </w:r>
      <w:r>
        <w:rPr>
          <w:rStyle w:val="VerbatimChar"/>
        </w:rPr>
        <w:t xml:space="preserve">        X, A, B = func(X, A, B, G, H, P, Q)</w:t>
      </w:r>
      <w:r>
        <w:br/>
      </w:r>
      <w:r>
        <w:br/>
      </w:r>
      <w:r>
        <w:rPr>
          <w:rStyle w:val="VerbatimChar"/>
        </w:rPr>
        <w:t xml:space="preserve">        if x == X: break</w:t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return (euclid(denom, Q)[1] * nom) % Q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a = 10</w:t>
      </w:r>
      <w:r>
        <w:br/>
      </w:r>
      <w:r>
        <w:rPr>
          <w:rStyle w:val="VerbatimChar"/>
        </w:rPr>
        <w:t xml:space="preserve">    b = 64</w:t>
      </w:r>
      <w:r>
        <w:br/>
      </w:r>
      <w:r>
        <w:rPr>
          <w:rStyle w:val="VerbatimChar"/>
        </w:rPr>
        <w:t xml:space="preserve">    p = 107</w:t>
      </w:r>
      <w:r>
        <w:br/>
      </w:r>
      <w:r>
        <w:br/>
      </w:r>
      <w:r>
        <w:rPr>
          <w:rStyle w:val="VerbatimChar"/>
        </w:rPr>
        <w:t xml:space="preserve">    x = pollard(a, b, p)</w:t>
      </w:r>
      <w:r>
        <w:br/>
      </w:r>
      <w:r>
        <w:rPr>
          <w:rStyle w:val="VerbatimChar"/>
        </w:rPr>
        <w:t xml:space="preserve">    print(f"{a}^{x} = {b}(mod {p})")</w:t>
      </w:r>
      <w:r>
        <w:br/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main()</w:t>
      </w:r>
    </w:p>
    <w:bookmarkEnd w:id="54"/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</w:pPr>
      <w:r>
        <w:t xml:space="preserve">Ознакомились с задачей дискретного логарифмирования в конечном поле</w:t>
      </w:r>
    </w:p>
    <w:p>
      <w:pPr>
        <w:numPr>
          <w:ilvl w:val="0"/>
          <w:numId w:val="1002"/>
        </w:numPr>
      </w:pPr>
      <w:r>
        <w:t xml:space="preserve">Рассмотрели теоретические основы представленного алгоритма</w:t>
      </w:r>
    </w:p>
    <w:p>
      <w:pPr>
        <w:numPr>
          <w:ilvl w:val="0"/>
          <w:numId w:val="1002"/>
        </w:numPr>
      </w:pPr>
      <w:r>
        <w:t xml:space="preserve">Реализовали р-Метод Полларда для задач дискретного логарифмирования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Баранов Иван</dc:creator>
  <dc:language>ru-RU</dc:language>
  <cp:keywords/>
  <dcterms:created xsi:type="dcterms:W3CDTF">2022-12-10T19:31:53Z</dcterms:created>
  <dcterms:modified xsi:type="dcterms:W3CDTF">2022-12-10T19:31:53Z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Дискретное логарифмирование в конечном поле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