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34C" w:rsidRDefault="00D4494D" w:rsidP="00D4494D">
      <w:pPr>
        <w:jc w:val="center"/>
        <w:rPr>
          <w:b/>
          <w:sz w:val="24"/>
        </w:rPr>
      </w:pPr>
      <w:r>
        <w:rPr>
          <w:b/>
          <w:sz w:val="24"/>
        </w:rPr>
        <w:t>Классификация БД</w:t>
      </w:r>
    </w:p>
    <w:p w:rsidR="00D4494D" w:rsidRPr="00D4494D" w:rsidRDefault="00D4494D" w:rsidP="00D4494D">
      <w:pPr>
        <w:rPr>
          <w:b/>
        </w:rPr>
      </w:pPr>
      <w:r w:rsidRPr="00D4494D">
        <w:rPr>
          <w:b/>
        </w:rPr>
        <w:t>По количеству пользователей</w:t>
      </w:r>
      <w:r w:rsidRPr="00D4494D">
        <w:rPr>
          <w:b/>
          <w:lang w:val="en-US"/>
        </w:rPr>
        <w:t>:</w:t>
      </w:r>
    </w:p>
    <w:p w:rsidR="00D4494D" w:rsidRDefault="00D4494D" w:rsidP="00D4494D">
      <w:pPr>
        <w:pStyle w:val="a3"/>
        <w:numPr>
          <w:ilvl w:val="0"/>
          <w:numId w:val="2"/>
        </w:numPr>
      </w:pPr>
      <w:r>
        <w:t>Однопользовательская</w:t>
      </w:r>
    </w:p>
    <w:p w:rsidR="00D4494D" w:rsidRPr="00D4494D" w:rsidRDefault="00D4494D" w:rsidP="00D4494D">
      <w:pPr>
        <w:pStyle w:val="a3"/>
        <w:numPr>
          <w:ilvl w:val="0"/>
          <w:numId w:val="2"/>
        </w:numPr>
      </w:pPr>
      <w:r>
        <w:t>Многопользовательская</w:t>
      </w:r>
    </w:p>
    <w:p w:rsidR="00D4494D" w:rsidRPr="00D4494D" w:rsidRDefault="00D4494D" w:rsidP="00D4494D">
      <w:pPr>
        <w:jc w:val="both"/>
        <w:rPr>
          <w:b/>
          <w:lang w:val="en-US"/>
        </w:rPr>
      </w:pPr>
      <w:r w:rsidRPr="00D4494D">
        <w:rPr>
          <w:b/>
        </w:rPr>
        <w:t>По степени распределённости</w:t>
      </w:r>
      <w:r w:rsidRPr="00D4494D">
        <w:rPr>
          <w:b/>
          <w:lang w:val="en-US"/>
        </w:rPr>
        <w:t>:</w:t>
      </w:r>
    </w:p>
    <w:p w:rsidR="00D4494D" w:rsidRDefault="00D4494D" w:rsidP="00D4494D">
      <w:pPr>
        <w:pStyle w:val="a3"/>
        <w:numPr>
          <w:ilvl w:val="0"/>
          <w:numId w:val="1"/>
        </w:numPr>
        <w:jc w:val="both"/>
      </w:pPr>
      <w:r>
        <w:t>Централизованная (БД хранится на одном ПК)</w:t>
      </w:r>
    </w:p>
    <w:p w:rsidR="00D4494D" w:rsidRDefault="00D4494D" w:rsidP="00D4494D">
      <w:pPr>
        <w:pStyle w:val="a3"/>
        <w:numPr>
          <w:ilvl w:val="0"/>
          <w:numId w:val="1"/>
        </w:numPr>
        <w:jc w:val="both"/>
      </w:pPr>
      <w:r>
        <w:t>Распределённая (БД хранится на двух и более ПК)</w:t>
      </w:r>
    </w:p>
    <w:p w:rsidR="00D4494D" w:rsidRDefault="00D4494D" w:rsidP="00D4494D">
      <w:pPr>
        <w:pStyle w:val="a3"/>
        <w:jc w:val="both"/>
      </w:pPr>
    </w:p>
    <w:p w:rsidR="00D4494D" w:rsidRDefault="00D4494D" w:rsidP="00D4494D">
      <w:pPr>
        <w:pStyle w:val="a3"/>
        <w:ind w:left="0"/>
        <w:rPr>
          <w:b/>
        </w:rPr>
      </w:pPr>
      <w:r>
        <w:rPr>
          <w:b/>
        </w:rPr>
        <w:t>По способу применения и сфере использования</w:t>
      </w:r>
      <w:r w:rsidRPr="00D4494D">
        <w:rPr>
          <w:b/>
        </w:rPr>
        <w:t>:</w:t>
      </w:r>
    </w:p>
    <w:p w:rsidR="00D4494D" w:rsidRDefault="00D4494D" w:rsidP="00D4494D">
      <w:pPr>
        <w:pStyle w:val="a3"/>
        <w:numPr>
          <w:ilvl w:val="0"/>
          <w:numId w:val="3"/>
        </w:numPr>
      </w:pPr>
      <w:r>
        <w:t xml:space="preserve">Транзакционные (применяется в </w:t>
      </w:r>
      <w:r>
        <w:rPr>
          <w:lang w:val="en-US"/>
        </w:rPr>
        <w:t>OLTP</w:t>
      </w:r>
      <w:r w:rsidRPr="00D4494D">
        <w:t xml:space="preserve"> </w:t>
      </w:r>
      <w:r>
        <w:t>системах)</w:t>
      </w:r>
    </w:p>
    <w:p w:rsidR="00D4494D" w:rsidRDefault="00D4494D" w:rsidP="00D4494D">
      <w:pPr>
        <w:pStyle w:val="a3"/>
        <w:numPr>
          <w:ilvl w:val="0"/>
          <w:numId w:val="3"/>
        </w:numPr>
      </w:pPr>
      <w:r>
        <w:t xml:space="preserve">Система поддержки принятия решений (применяется в </w:t>
      </w:r>
      <w:r>
        <w:rPr>
          <w:lang w:val="en-US"/>
        </w:rPr>
        <w:t>OLAP</w:t>
      </w:r>
      <w:r w:rsidRPr="00D4494D">
        <w:t xml:space="preserve"> </w:t>
      </w:r>
      <w:r>
        <w:t>системах)</w:t>
      </w:r>
    </w:p>
    <w:p w:rsidR="00D4494D" w:rsidRDefault="00D4494D" w:rsidP="00D4494D">
      <w:pPr>
        <w:pStyle w:val="a3"/>
        <w:ind w:left="0"/>
        <w:rPr>
          <w:b/>
        </w:rPr>
      </w:pPr>
    </w:p>
    <w:p w:rsidR="00D4494D" w:rsidRDefault="00D4494D" w:rsidP="00D4494D">
      <w:pPr>
        <w:pStyle w:val="a3"/>
        <w:ind w:left="0"/>
        <w:rPr>
          <w:b/>
        </w:rPr>
      </w:pPr>
      <w:r>
        <w:rPr>
          <w:b/>
        </w:rPr>
        <w:t>По способу доступа к БД:</w:t>
      </w:r>
    </w:p>
    <w:p w:rsidR="00D4494D" w:rsidRDefault="00D4494D" w:rsidP="00D4494D">
      <w:pPr>
        <w:pStyle w:val="a3"/>
        <w:numPr>
          <w:ilvl w:val="0"/>
          <w:numId w:val="4"/>
        </w:numPr>
        <w:rPr>
          <w:lang w:val="en-US"/>
        </w:rPr>
      </w:pPr>
      <w:r>
        <w:t>Файл</w:t>
      </w:r>
      <w:r w:rsidRPr="00D4494D">
        <w:rPr>
          <w:lang w:val="en-US"/>
        </w:rPr>
        <w:t>-</w:t>
      </w:r>
      <w:r>
        <w:t>серверные</w:t>
      </w:r>
      <w:r w:rsidRPr="00D4494D">
        <w:rPr>
          <w:lang w:val="en-US"/>
        </w:rPr>
        <w:t xml:space="preserve"> (</w:t>
      </w:r>
      <w:r>
        <w:rPr>
          <w:lang w:val="en-US"/>
        </w:rPr>
        <w:t>MS Access, FOX Pro</w:t>
      </w:r>
      <w:r w:rsidRPr="00D4494D">
        <w:rPr>
          <w:lang w:val="en-US"/>
        </w:rPr>
        <w:t>)</w:t>
      </w:r>
    </w:p>
    <w:p w:rsidR="00D4494D" w:rsidRDefault="00D4494D" w:rsidP="00D4494D">
      <w:pPr>
        <w:pStyle w:val="a3"/>
        <w:numPr>
          <w:ilvl w:val="0"/>
          <w:numId w:val="4"/>
        </w:numPr>
        <w:rPr>
          <w:lang w:val="en-US"/>
        </w:rPr>
      </w:pPr>
      <w:r>
        <w:t>Клиент</w:t>
      </w:r>
      <w:r w:rsidRPr="00D4494D">
        <w:rPr>
          <w:lang w:val="en-US"/>
        </w:rPr>
        <w:t>-</w:t>
      </w:r>
      <w:r>
        <w:t>серверные</w:t>
      </w:r>
      <w:r w:rsidRPr="00D4494D">
        <w:rPr>
          <w:lang w:val="en-US"/>
        </w:rPr>
        <w:t xml:space="preserve"> (</w:t>
      </w:r>
      <w:r>
        <w:rPr>
          <w:lang w:val="en-US"/>
        </w:rPr>
        <w:t>SQL Server, MySQL, MariaDB, PostgreSQL</w:t>
      </w:r>
      <w:r w:rsidRPr="00D4494D">
        <w:rPr>
          <w:lang w:val="en-US"/>
        </w:rPr>
        <w:t>)</w:t>
      </w:r>
    </w:p>
    <w:p w:rsidR="001A3194" w:rsidRDefault="001A3194" w:rsidP="00D4494D">
      <w:pPr>
        <w:pStyle w:val="a3"/>
        <w:numPr>
          <w:ilvl w:val="0"/>
          <w:numId w:val="4"/>
        </w:numPr>
      </w:pPr>
      <w:r>
        <w:t>Встраиваемая СУБД</w:t>
      </w:r>
      <w:r w:rsidR="00C666AD">
        <w:t xml:space="preserve"> (используется как составная часть какого-то ПО, не требует процедуры доп. Установки, предназначена для локального хранения данных своего приложения, не рассчитана на коллективное использование, </w:t>
      </w:r>
      <w:r w:rsidR="00C666AD">
        <w:rPr>
          <w:lang w:val="en-US"/>
        </w:rPr>
        <w:t>SQLite</w:t>
      </w:r>
      <w:r w:rsidR="00C666AD">
        <w:t>)</w:t>
      </w:r>
    </w:p>
    <w:p w:rsidR="00C666AD" w:rsidRDefault="00C666AD" w:rsidP="00C666AD">
      <w:pPr>
        <w:rPr>
          <w:b/>
        </w:rPr>
      </w:pPr>
      <w:r>
        <w:rPr>
          <w:b/>
        </w:rPr>
        <w:t>По используемой модели данных:</w:t>
      </w:r>
    </w:p>
    <w:p w:rsidR="00C666AD" w:rsidRDefault="00C666AD" w:rsidP="00C666AD">
      <w:pPr>
        <w:pStyle w:val="a3"/>
        <w:numPr>
          <w:ilvl w:val="0"/>
          <w:numId w:val="5"/>
        </w:numPr>
      </w:pPr>
      <w:r>
        <w:t xml:space="preserve">Реляционные СУБД (использует структурированную схему для хранения данных в таблицах использует </w:t>
      </w:r>
      <w:r>
        <w:rPr>
          <w:lang w:val="en-US"/>
        </w:rPr>
        <w:t>SQL</w:t>
      </w:r>
      <w:r w:rsidRPr="00C666AD">
        <w:t xml:space="preserve"> </w:t>
      </w:r>
      <w:r>
        <w:t xml:space="preserve">и поддерживает свойства </w:t>
      </w:r>
      <w:r w:rsidRPr="00633B44">
        <w:rPr>
          <w:b/>
          <w:lang w:val="en-US"/>
        </w:rPr>
        <w:t>ACID</w:t>
      </w:r>
      <w:r w:rsidRPr="00633B44">
        <w:rPr>
          <w:b/>
        </w:rPr>
        <w:t xml:space="preserve"> – атомарность, согласованность, изоляция, долговечность</w:t>
      </w:r>
      <w:r>
        <w:t xml:space="preserve"> для обеспечения надёжности и целостности данных, СУБД те же что и в клиент-серверной архитектуре. Они подходят для двух-трех уровневых архитектур</w:t>
      </w:r>
      <w:r w:rsidRPr="00C666AD">
        <w:t xml:space="preserve"> </w:t>
      </w:r>
      <w:r>
        <w:rPr>
          <w:lang w:val="en-US"/>
        </w:rPr>
        <w:t>RDBSM</w:t>
      </w:r>
      <w:r w:rsidRPr="00C666AD">
        <w:t>)</w:t>
      </w:r>
    </w:p>
    <w:p w:rsidR="006179DC" w:rsidRDefault="006179DC" w:rsidP="00C666AD">
      <w:pPr>
        <w:pStyle w:val="a3"/>
        <w:numPr>
          <w:ilvl w:val="0"/>
          <w:numId w:val="5"/>
        </w:numPr>
      </w:pPr>
      <w:r>
        <w:t xml:space="preserve">Объектно-ориентированные СУБД (хранят данные в виде объектов, реализуют принципы ООП, </w:t>
      </w:r>
      <w:r>
        <w:rPr>
          <w:lang w:val="en-US"/>
        </w:rPr>
        <w:t>ObjectDB</w:t>
      </w:r>
      <w:r w:rsidRPr="006179DC">
        <w:t xml:space="preserve">, </w:t>
      </w:r>
      <w:r>
        <w:rPr>
          <w:lang w:val="en-US"/>
        </w:rPr>
        <w:t>db</w:t>
      </w:r>
      <w:r w:rsidRPr="006179DC">
        <w:t>4</w:t>
      </w:r>
      <w:r>
        <w:rPr>
          <w:lang w:val="en-US"/>
        </w:rPr>
        <w:t>o</w:t>
      </w:r>
      <w:r>
        <w:t>)</w:t>
      </w:r>
    </w:p>
    <w:p w:rsidR="006179DC" w:rsidRDefault="006179DC" w:rsidP="00C666AD">
      <w:pPr>
        <w:pStyle w:val="a3"/>
        <w:numPr>
          <w:ilvl w:val="0"/>
          <w:numId w:val="5"/>
        </w:numPr>
      </w:pPr>
      <w:r>
        <w:t>Иерархические и сетевые СУБД (связи между данными можно представить в виде графов</w:t>
      </w:r>
      <w:r w:rsidRPr="006179DC">
        <w:t xml:space="preserve">, </w:t>
      </w:r>
      <w:r>
        <w:rPr>
          <w:lang w:val="en-US"/>
        </w:rPr>
        <w:t>IMS</w:t>
      </w:r>
      <w:r w:rsidRPr="006179DC">
        <w:t xml:space="preserve"> / </w:t>
      </w:r>
      <w:r>
        <w:rPr>
          <w:lang w:val="en-US"/>
        </w:rPr>
        <w:t>IDS</w:t>
      </w:r>
      <w:r>
        <w:t>)</w:t>
      </w:r>
    </w:p>
    <w:p w:rsidR="00DB38C4" w:rsidRDefault="00DB38C4" w:rsidP="00DB38C4">
      <w:pPr>
        <w:pStyle w:val="a3"/>
        <w:ind w:left="0"/>
        <w:rPr>
          <w:b/>
          <w:lang w:val="en-US"/>
        </w:rPr>
      </w:pPr>
    </w:p>
    <w:p w:rsidR="00DB38C4" w:rsidRDefault="00DB38C4" w:rsidP="00DB38C4">
      <w:pPr>
        <w:pStyle w:val="a3"/>
        <w:ind w:left="0"/>
        <w:rPr>
          <w:b/>
        </w:rPr>
      </w:pPr>
      <w:r>
        <w:rPr>
          <w:b/>
        </w:rPr>
        <w:t>По способу хранения БД:</w:t>
      </w:r>
    </w:p>
    <w:p w:rsidR="00DB38C4" w:rsidRDefault="00DB38C4" w:rsidP="00DB38C4">
      <w:pPr>
        <w:pStyle w:val="a3"/>
        <w:numPr>
          <w:ilvl w:val="0"/>
          <w:numId w:val="6"/>
        </w:numPr>
      </w:pPr>
      <w:r>
        <w:t xml:space="preserve">На устройстве (в </w:t>
      </w:r>
      <w:r>
        <w:rPr>
          <w:lang w:val="en-US"/>
        </w:rPr>
        <w:t>RAM</w:t>
      </w:r>
      <w:r>
        <w:t xml:space="preserve">, данные хранятся полностью в памяти, а не на диске, обеспечивая быструю скорость извлечения и обработки данных, оптимизирована для приложений, которым требуется аналитика в реальном времени и быстрый доступ к данным и для кеширования в многоуровневой архитектуры, </w:t>
      </w:r>
      <w:r>
        <w:rPr>
          <w:lang w:val="en-US"/>
        </w:rPr>
        <w:t>Redis</w:t>
      </w:r>
      <w:r w:rsidRPr="00DB38C4">
        <w:t xml:space="preserve">, </w:t>
      </w:r>
      <w:r>
        <w:rPr>
          <w:lang w:val="en-US"/>
        </w:rPr>
        <w:t>MemSQL</w:t>
      </w:r>
      <w:r>
        <w:t>)</w:t>
      </w:r>
    </w:p>
    <w:p w:rsidR="00DB38C4" w:rsidRDefault="00DB38C4" w:rsidP="00DB38C4">
      <w:pPr>
        <w:pStyle w:val="a3"/>
        <w:ind w:left="0"/>
        <w:rPr>
          <w:b/>
        </w:rPr>
      </w:pPr>
    </w:p>
    <w:p w:rsidR="00DB38C4" w:rsidRDefault="00210932" w:rsidP="00DB38C4">
      <w:pPr>
        <w:pStyle w:val="a3"/>
        <w:ind w:left="0"/>
        <w:rPr>
          <w:b/>
        </w:rPr>
      </w:pPr>
      <w:r>
        <w:rPr>
          <w:b/>
        </w:rPr>
        <w:t>Д</w:t>
      </w:r>
      <w:r w:rsidR="006F2657">
        <w:rPr>
          <w:b/>
        </w:rPr>
        <w:t>ругие классификации</w:t>
      </w:r>
      <w:r>
        <w:rPr>
          <w:b/>
        </w:rPr>
        <w:t>:</w:t>
      </w:r>
    </w:p>
    <w:p w:rsidR="00210932" w:rsidRDefault="00210932" w:rsidP="00210932">
      <w:pPr>
        <w:pStyle w:val="a3"/>
        <w:numPr>
          <w:ilvl w:val="0"/>
          <w:numId w:val="7"/>
        </w:numPr>
      </w:pPr>
      <w:r>
        <w:t xml:space="preserve">Поддерживающие </w:t>
      </w:r>
      <w:r>
        <w:rPr>
          <w:lang w:val="en-US"/>
        </w:rPr>
        <w:t>SQL</w:t>
      </w:r>
    </w:p>
    <w:p w:rsidR="00012BA5" w:rsidRPr="00012BA5" w:rsidRDefault="00012BA5" w:rsidP="00210932">
      <w:pPr>
        <w:pStyle w:val="a3"/>
        <w:numPr>
          <w:ilvl w:val="0"/>
          <w:numId w:val="7"/>
        </w:numPr>
      </w:pPr>
      <w:r>
        <w:rPr>
          <w:lang w:val="en-US"/>
        </w:rPr>
        <w:t>NoSQL</w:t>
      </w:r>
      <w:r w:rsidR="006F2657" w:rsidRPr="006F2657">
        <w:t xml:space="preserve"> (</w:t>
      </w:r>
      <w:r w:rsidR="006F2657">
        <w:t>предназначена для обработки неструктурированных данных или частично структурированных данных, оптимизированы для масштабируемости и гибкости путем полного или частичного отказа от требования атомарности и согласованности подход для микросервисной архитектуры, больших данных, аналитики в реальном времени и сервисно-ориентированной архитектуры</w:t>
      </w:r>
      <w:r w:rsidR="006F2657" w:rsidRPr="006F2657">
        <w:t>)</w:t>
      </w:r>
    </w:p>
    <w:p w:rsidR="00012BA5" w:rsidRDefault="00012BA5" w:rsidP="00210932">
      <w:pPr>
        <w:pStyle w:val="a3"/>
        <w:numPr>
          <w:ilvl w:val="0"/>
          <w:numId w:val="7"/>
        </w:numPr>
      </w:pPr>
      <w:r>
        <w:rPr>
          <w:lang w:val="en-US"/>
        </w:rPr>
        <w:t>NewSQL</w:t>
      </w:r>
      <w:r w:rsidR="006F2657">
        <w:t xml:space="preserve"> </w:t>
      </w:r>
      <w:r w:rsidR="00BF0364" w:rsidRPr="00BF0364">
        <w:t>(</w:t>
      </w:r>
      <w:r w:rsidR="00BF0364">
        <w:t xml:space="preserve">направлены на обеспечение масштабируемости систем </w:t>
      </w:r>
      <w:r w:rsidR="00BF0364">
        <w:rPr>
          <w:lang w:val="en-US"/>
        </w:rPr>
        <w:t>NoSQL</w:t>
      </w:r>
      <w:r w:rsidR="00633B44">
        <w:t xml:space="preserve">, учитывая свойства </w:t>
      </w:r>
      <w:r w:rsidR="00633B44">
        <w:rPr>
          <w:lang w:val="en-US"/>
        </w:rPr>
        <w:t>ACID</w:t>
      </w:r>
      <w:r w:rsidR="00633B44">
        <w:t xml:space="preserve">, подходят для больших распределённых систем и обработки транзакций, поддерживает </w:t>
      </w:r>
      <w:r w:rsidR="00633B44">
        <w:rPr>
          <w:lang w:val="en-US"/>
        </w:rPr>
        <w:t>SQL</w:t>
      </w:r>
      <w:r w:rsidR="00633B44">
        <w:t>, подходит для многоуровневой архитектуры и облачных приложений)</w:t>
      </w:r>
      <w:bookmarkStart w:id="0" w:name="_GoBack"/>
      <w:bookmarkEnd w:id="0"/>
    </w:p>
    <w:p w:rsidR="006F2657" w:rsidRDefault="006F2657" w:rsidP="006F2657">
      <w:pPr>
        <w:pStyle w:val="a3"/>
        <w:ind w:left="0"/>
        <w:jc w:val="both"/>
      </w:pPr>
    </w:p>
    <w:p w:rsidR="006F2657" w:rsidRDefault="006F2657" w:rsidP="006F2657">
      <w:pPr>
        <w:pStyle w:val="a3"/>
        <w:ind w:left="0"/>
        <w:jc w:val="both"/>
      </w:pPr>
    </w:p>
    <w:p w:rsidR="006F2657" w:rsidRDefault="006F2657" w:rsidP="006F2657">
      <w:pPr>
        <w:pStyle w:val="a3"/>
        <w:ind w:left="0"/>
        <w:jc w:val="both"/>
      </w:pPr>
    </w:p>
    <w:p w:rsidR="006F2657" w:rsidRDefault="006F2657" w:rsidP="006F2657">
      <w:pPr>
        <w:pStyle w:val="a3"/>
        <w:ind w:left="0"/>
        <w:jc w:val="both"/>
      </w:pPr>
    </w:p>
    <w:p w:rsidR="006F2657" w:rsidRPr="006F2657" w:rsidRDefault="006F2657" w:rsidP="006F2657">
      <w:pPr>
        <w:pStyle w:val="a3"/>
        <w:ind w:left="0"/>
        <w:jc w:val="both"/>
        <w:rPr>
          <w:b/>
          <w:lang w:val="en-US"/>
        </w:rPr>
      </w:pPr>
      <w:r w:rsidRPr="006F2657">
        <w:rPr>
          <w:b/>
        </w:rPr>
        <w:t xml:space="preserve">Типы </w:t>
      </w:r>
      <w:r w:rsidRPr="006F2657">
        <w:rPr>
          <w:b/>
          <w:lang w:val="en-US"/>
        </w:rPr>
        <w:t xml:space="preserve">NoSQL </w:t>
      </w:r>
      <w:r w:rsidRPr="006F2657">
        <w:rPr>
          <w:b/>
        </w:rPr>
        <w:t>БД</w:t>
      </w:r>
      <w:r w:rsidRPr="006F2657">
        <w:rPr>
          <w:b/>
          <w:lang w:val="en-US"/>
        </w:rPr>
        <w:t>:</w:t>
      </w:r>
    </w:p>
    <w:p w:rsidR="006F2657" w:rsidRDefault="006F2657" w:rsidP="006F2657">
      <w:pPr>
        <w:pStyle w:val="a3"/>
        <w:numPr>
          <w:ilvl w:val="0"/>
          <w:numId w:val="8"/>
        </w:numPr>
        <w:jc w:val="both"/>
      </w:pPr>
      <w:r>
        <w:t xml:space="preserve">Хранилище документов (хранят данные в виде документов, обычно </w:t>
      </w:r>
      <w:r>
        <w:rPr>
          <w:lang w:val="en-US"/>
        </w:rPr>
        <w:t>json</w:t>
      </w:r>
      <w:r w:rsidRPr="006F2657">
        <w:t xml:space="preserve">, </w:t>
      </w:r>
      <w:r>
        <w:rPr>
          <w:lang w:val="en-US"/>
        </w:rPr>
        <w:t>MongoDB</w:t>
      </w:r>
      <w:r>
        <w:t>)</w:t>
      </w:r>
    </w:p>
    <w:p w:rsidR="006F2657" w:rsidRDefault="006F2657" w:rsidP="006F2657">
      <w:pPr>
        <w:pStyle w:val="a3"/>
        <w:numPr>
          <w:ilvl w:val="0"/>
          <w:numId w:val="8"/>
        </w:numPr>
        <w:jc w:val="both"/>
      </w:pPr>
      <w:r>
        <w:t>Хранилище пар ключ-значение (подходит для простых операций поиска</w:t>
      </w:r>
      <w:r w:rsidRPr="006F2657">
        <w:t xml:space="preserve">, </w:t>
      </w:r>
      <w:r>
        <w:rPr>
          <w:lang w:val="en-US"/>
        </w:rPr>
        <w:t>Redis</w:t>
      </w:r>
      <w:r>
        <w:t>)</w:t>
      </w:r>
    </w:p>
    <w:p w:rsidR="00BF0364" w:rsidRDefault="00466BB5" w:rsidP="006F2657">
      <w:pPr>
        <w:pStyle w:val="a3"/>
        <w:numPr>
          <w:ilvl w:val="0"/>
          <w:numId w:val="8"/>
        </w:numPr>
        <w:jc w:val="both"/>
      </w:pPr>
      <w:r>
        <w:t>Базы данных графов (хранят данные в виде узлов ребер и свойств разработанных для анализа отношений и связей</w:t>
      </w:r>
      <w:r w:rsidR="00BF0364">
        <w:t xml:space="preserve">, </w:t>
      </w:r>
      <w:r w:rsidR="00BF0364">
        <w:rPr>
          <w:lang w:val="en-US"/>
        </w:rPr>
        <w:t>Neo</w:t>
      </w:r>
      <w:r w:rsidR="00BF0364" w:rsidRPr="00BF0364">
        <w:t>4</w:t>
      </w:r>
      <w:r w:rsidR="00BF0364">
        <w:rPr>
          <w:lang w:val="en-US"/>
        </w:rPr>
        <w:t>j</w:t>
      </w:r>
      <w:r>
        <w:t>)</w:t>
      </w:r>
    </w:p>
    <w:p w:rsidR="00466BB5" w:rsidRPr="006F2657" w:rsidRDefault="00466BB5" w:rsidP="00BF0364">
      <w:pPr>
        <w:jc w:val="both"/>
      </w:pPr>
      <w:r>
        <w:t xml:space="preserve"> </w:t>
      </w:r>
    </w:p>
    <w:p w:rsidR="00D4494D" w:rsidRPr="006F2657" w:rsidRDefault="00D4494D" w:rsidP="00D4494D">
      <w:pPr>
        <w:pStyle w:val="a3"/>
        <w:ind w:left="0"/>
      </w:pPr>
    </w:p>
    <w:sectPr w:rsidR="00D4494D" w:rsidRPr="006F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EE3"/>
    <w:multiLevelType w:val="hybridMultilevel"/>
    <w:tmpl w:val="49500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5925"/>
    <w:multiLevelType w:val="hybridMultilevel"/>
    <w:tmpl w:val="E96C7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15BE"/>
    <w:multiLevelType w:val="hybridMultilevel"/>
    <w:tmpl w:val="8D84A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F0FDE"/>
    <w:multiLevelType w:val="hybridMultilevel"/>
    <w:tmpl w:val="E6608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17909"/>
    <w:multiLevelType w:val="hybridMultilevel"/>
    <w:tmpl w:val="31108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C7CF8"/>
    <w:multiLevelType w:val="hybridMultilevel"/>
    <w:tmpl w:val="251C1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8100C"/>
    <w:multiLevelType w:val="hybridMultilevel"/>
    <w:tmpl w:val="E96C7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7396E"/>
    <w:multiLevelType w:val="hybridMultilevel"/>
    <w:tmpl w:val="C5085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AE"/>
    <w:rsid w:val="00012BA5"/>
    <w:rsid w:val="001A3194"/>
    <w:rsid w:val="00210932"/>
    <w:rsid w:val="00466BB5"/>
    <w:rsid w:val="005D49AE"/>
    <w:rsid w:val="006179DC"/>
    <w:rsid w:val="00633B44"/>
    <w:rsid w:val="0066034C"/>
    <w:rsid w:val="006F2657"/>
    <w:rsid w:val="00BF0364"/>
    <w:rsid w:val="00C666AD"/>
    <w:rsid w:val="00D4494D"/>
    <w:rsid w:val="00D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1AC3"/>
  <w15:chartTrackingRefBased/>
  <w15:docId w15:val="{3835F96A-CBA2-4F00-B2FD-D97E4459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8</cp:revision>
  <dcterms:created xsi:type="dcterms:W3CDTF">2024-09-04T10:00:00Z</dcterms:created>
  <dcterms:modified xsi:type="dcterms:W3CDTF">2024-09-04T10:59:00Z</dcterms:modified>
</cp:coreProperties>
</file>