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Article Set</w:t>
      </w:r>
    </w:p>
    <w:p>
      <w:pPr>
        <w:pStyle w:val="depth0"/>
      </w:pPr>
      <w:r>
        <w:rPr>
          <w:rStyle w:val="label"/>
        </w:rPr>
        <w:t>Article</w:t>
      </w:r>
    </w:p>
    <w:p>
      <w:pPr>
        <w:pStyle w:val="depth1"/>
      </w:pPr>
      <w:r>
        <w:rPr>
          <w:rStyle w:val="label"/>
        </w:rPr>
        <w:t>Journal</w:t>
      </w:r>
    </w:p>
    <w:p>
      <w:pPr>
        <w:pStyle w:val="depth2"/>
      </w:pPr>
      <w:r>
        <w:rPr>
          <w:rStyle w:val="label"/>
        </w:rPr>
        <w:t>Publisher Name</w:t>
      </w:r>
      <w:r>
        <w:t>: DOVE Medical Press</w:t>
      </w:r>
    </w:p>
    <w:p>
      <w:pPr>
        <w:pStyle w:val="depth2"/>
      </w:pPr>
      <w:r>
        <w:rPr>
          <w:rStyle w:val="label"/>
        </w:rPr>
        <w:t>Journal Title</w:t>
      </w:r>
      <w:r>
        <w:t>: Int J Chron Obstruct Pulmon Dis</w:t>
      </w:r>
    </w:p>
    <w:p>
      <w:pPr>
        <w:pStyle w:val="depth2"/>
      </w:pPr>
      <w:r>
        <w:rPr>
          <w:rStyle w:val="label"/>
        </w:rPr>
        <w:t>ISSN</w:t>
      </w:r>
      <w:r>
        <w:t>: 1178-2005</w:t>
      </w:r>
    </w:p>
    <w:p>
      <w:pPr>
        <w:pStyle w:val="depth2"/>
      </w:pPr>
      <w:r>
        <w:rPr>
          <w:rStyle w:val="label"/>
        </w:rPr>
        <w:t>Volume</w:t>
      </w:r>
      <w:r>
        <w:t>: 12</w:t>
      </w:r>
    </w:p>
    <w:p>
      <w:pPr>
        <w:pStyle w:val="depth2"/>
      </w:pPr>
      <w:r>
        <w:rPr>
          <w:rStyle w:val="label"/>
        </w:rPr>
        <w:t>Issue</w:t>
      </w:r>
      <w:r>
        <w:t>: 3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[PubStatus="ppublish"]</w:t>
      </w:r>
    </w:p>
    <w:p>
      <w:pPr>
        <w:pStyle w:val="depth3"/>
      </w:pPr>
      <w:r>
        <w:rPr>
          <w:rStyle w:val="label"/>
        </w:rPr>
        <w:t>Year</w:t>
      </w:r>
      <w:r>
        <w:t>: 2017</w:t>
      </w:r>
    </w:p>
    <w:p>
      <w:pPr>
        <w:pStyle w:val="depth3"/>
      </w:pPr>
      <w:r>
        <w:rPr>
          <w:rStyle w:val="label"/>
        </w:rPr>
        <w:t>Month</w:t>
      </w:r>
      <w:r>
        <w:t>: 03</w:t>
      </w:r>
    </w:p>
    <w:p>
      <w:pPr>
        <w:pStyle w:val="depth1"/>
      </w:pPr>
      <w:r>
        <w:rPr>
          <w:rStyle w:val="label"/>
        </w:rPr>
        <w:t>Article Title</w:t>
      </w:r>
      <w:r>
        <w:t>: A case series of an "off-the-shelf" online health resource with integrated nurse:coaching to support self-management in COPD.</w:t>
      </w:r>
    </w:p>
    <w:p>
      <w:pPr>
        <w:pStyle w:val="depth1"/>
      </w:pPr>
      <w:r>
        <w:rPr>
          <w:rStyle w:val="label"/>
        </w:rPr>
        <w:t>First Page</w:t>
      </w:r>
      <w:r>
        <w:t>: 2955</w:t>
      </w:r>
    </w:p>
    <w:p>
      <w:pPr>
        <w:pStyle w:val="depth1"/>
      </w:pPr>
      <w:r>
        <w:rPr>
          <w:rStyle w:val="label"/>
        </w:rPr>
        <w:t>Last Page</w:t>
      </w:r>
      <w:r>
        <w:t>: 2967</w:t>
      </w:r>
    </w:p>
    <w:p>
      <w:pPr>
        <w:pStyle w:val="depth1"/>
      </w:pPr>
      <w:r>
        <w:rPr>
          <w:rStyle w:val="label"/>
        </w:rPr>
        <w:t>Electronic Location ID</w:t>
      </w:r>
      <w:r>
        <w:t>: 10.2147/COPD.S139532</w:t>
      </w:r>
      <w:r>
        <w:rPr>
          <w:rStyle w:val="attributeInformation"/>
        </w:rPr>
        <w:t xml:space="preserve"> [EIdType="doi" ValidYN="N"]</w:t>
      </w:r>
    </w:p>
    <w:p>
      <w:pPr>
        <w:pStyle w:val="depth1"/>
      </w:pPr>
      <w:r>
        <w:rPr>
          <w:rStyle w:val="label"/>
        </w:rPr>
        <w:t>Language</w:t>
      </w:r>
      <w:r>
        <w:t>: EN</w:t>
      </w:r>
    </w:p>
    <w:p>
      <w:pPr>
        <w:pStyle w:val="depth1"/>
      </w:pPr>
      <w:r>
        <w:rPr>
          <w:rStyle w:val="label"/>
        </w:rPr>
        <w:t>Author List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Frances</w:t>
      </w:r>
    </w:p>
    <w:p>
      <w:pPr>
        <w:pStyle w:val="depth3"/>
      </w:pPr>
      <w:r>
        <w:rPr>
          <w:rStyle w:val="label"/>
        </w:rPr>
        <w:t>Last Name</w:t>
      </w:r>
      <w:r>
        <w:t>: Early</w:t>
      </w:r>
    </w:p>
    <w:p>
      <w:pPr>
        <w:pStyle w:val="depth3"/>
      </w:pPr>
      <w:r>
        <w:rPr>
          <w:rStyle w:val="label"/>
        </w:rPr>
        <w:t>Affiliation</w:t>
      </w:r>
      <w:r>
        <w:t xml:space="preserve">: Centre for Self Management Support, Cambridge University Hospitals NHS Foundation Trust, Cambridge, UK. 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Jane</w:t>
      </w:r>
    </w:p>
    <w:p>
      <w:pPr>
        <w:pStyle w:val="depth3"/>
      </w:pPr>
      <w:r>
        <w:rPr>
          <w:rStyle w:val="label"/>
        </w:rPr>
        <w:t>Middle Name</w:t>
      </w:r>
      <w:r>
        <w:t>: S</w:t>
      </w:r>
    </w:p>
    <w:p>
      <w:pPr>
        <w:pStyle w:val="depth3"/>
      </w:pPr>
      <w:r>
        <w:rPr>
          <w:rStyle w:val="label"/>
        </w:rPr>
        <w:t>Last Name</w:t>
      </w:r>
      <w:r>
        <w:t>: Young</w:t>
      </w:r>
    </w:p>
    <w:p>
      <w:pPr>
        <w:pStyle w:val="depth3"/>
      </w:pPr>
      <w:r>
        <w:rPr>
          <w:rStyle w:val="label"/>
        </w:rPr>
        <w:t>Affiliation</w:t>
      </w:r>
      <w:r>
        <w:t xml:space="preserve">: Faculty of Health, Social Care and Education, School of Nursing and Midwifery,Anglia Ruskin University, Cambridge, UK. 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Elizabeth</w:t>
      </w:r>
    </w:p>
    <w:p>
      <w:pPr>
        <w:pStyle w:val="depth3"/>
      </w:pPr>
      <w:r>
        <w:rPr>
          <w:rStyle w:val="label"/>
        </w:rPr>
        <w:t>Last Name</w:t>
      </w:r>
      <w:r>
        <w:t>: Robinshaw</w:t>
      </w:r>
    </w:p>
    <w:p>
      <w:pPr>
        <w:pStyle w:val="depth3"/>
      </w:pPr>
      <w:r>
        <w:rPr>
          <w:rStyle w:val="label"/>
        </w:rPr>
        <w:t>Affiliation Info</w:t>
      </w:r>
    </w:p>
    <w:p>
      <w:pPr>
        <w:pStyle w:val="depth4"/>
      </w:pPr>
      <w:r>
        <w:rPr>
          <w:rStyle w:val="label"/>
        </w:rPr>
        <w:t>Affiliation</w:t>
      </w:r>
      <w:r>
        <w:t>: Gloucestershire Hospitals NHS Foundation Trust, Gloucester, UK.</w:t>
      </w:r>
    </w:p>
    <w:p>
      <w:pPr>
        <w:pStyle w:val="depth3"/>
      </w:pPr>
      <w:r>
        <w:rPr>
          <w:rStyle w:val="label"/>
        </w:rPr>
        <w:t>Affiliation Info</w:t>
      </w:r>
    </w:p>
    <w:p>
      <w:pPr>
        <w:pStyle w:val="depth4"/>
      </w:pPr>
      <w:r>
        <w:rPr>
          <w:rStyle w:val="label"/>
        </w:rPr>
        <w:t>Affiliation</w:t>
      </w:r>
      <w:r>
        <w:t>: Faculty of Health, Social Care and Education, School of Nursing and Midwifery,Anglia Ruskin University, Cambridge, UK.</w:t>
      </w:r>
    </w:p>
    <w:p>
      <w:pPr>
        <w:pStyle w:val="depth3"/>
      </w:pPr>
      <w:r>
        <w:rPr>
          <w:rStyle w:val="label"/>
        </w:rPr>
        <w:t>Identifier</w:t>
      </w:r>
      <w:r>
        <w:t>: 0000-0001-6439-7613</w:t>
      </w:r>
      <w:r>
        <w:rPr>
          <w:rStyle w:val="attributeInformation"/>
        </w:rPr>
        <w:t xml:space="preserve"> [Source="ORCID"]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Ella Z</w:t>
      </w:r>
    </w:p>
    <w:p>
      <w:pPr>
        <w:pStyle w:val="depth3"/>
      </w:pPr>
      <w:r>
        <w:rPr>
          <w:rStyle w:val="label"/>
        </w:rPr>
        <w:t>Last Name</w:t>
      </w:r>
      <w:r>
        <w:t>: Mi</w:t>
      </w:r>
    </w:p>
    <w:p>
      <w:pPr>
        <w:pStyle w:val="depth3"/>
      </w:pPr>
      <w:r>
        <w:rPr>
          <w:rStyle w:val="label"/>
        </w:rPr>
        <w:t>Affiliation Info</w:t>
      </w:r>
    </w:p>
    <w:p>
      <w:pPr>
        <w:pStyle w:val="depth4"/>
      </w:pPr>
      <w:r>
        <w:rPr>
          <w:rStyle w:val="label"/>
        </w:rPr>
        <w:t>Affiliation</w:t>
      </w:r>
      <w:r>
        <w:t>: School of Clinical Medicine, University of Cambridge, Cambridge, UK.</w:t>
      </w:r>
    </w:p>
    <w:p>
      <w:pPr>
        <w:pStyle w:val="depth4"/>
      </w:pPr>
      <w:r>
        <w:rPr>
          <w:rStyle w:val="label"/>
        </w:rPr>
        <w:t>Identifier</w:t>
      </w:r>
      <w:r>
        <w:t>: https://ror.org/013meh722</w:t>
      </w:r>
      <w:r>
        <w:rPr>
          <w:rStyle w:val="attributeInformation"/>
        </w:rPr>
        <w:t xml:space="preserve"> [Source="ROR"]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Jonathan P</w:t>
      </w:r>
    </w:p>
    <w:p>
      <w:pPr>
        <w:pStyle w:val="depth3"/>
      </w:pPr>
      <w:r>
        <w:rPr>
          <w:rStyle w:val="label"/>
        </w:rPr>
        <w:t>Last Name</w:t>
      </w:r>
      <w:r>
        <w:t>: Fuld</w:t>
      </w:r>
    </w:p>
    <w:p>
      <w:pPr>
        <w:pStyle w:val="depth3"/>
      </w:pPr>
      <w:r>
        <w:rPr>
          <w:rStyle w:val="label"/>
        </w:rPr>
        <w:t>Affiliation</w:t>
      </w:r>
      <w:r>
        <w:t xml:space="preserve">: Centre for Self Management Support, Cambridge University Hospitals NHS Foundation Trust, Cambridge, UK. </w:t>
      </w:r>
    </w:p>
    <w:p>
      <w:pPr>
        <w:pStyle w:val="depth1"/>
      </w:pPr>
      <w:r>
        <w:rPr>
          <w:rStyle w:val="label"/>
        </w:rPr>
        <w:t>Publication Type</w:t>
      </w:r>
      <w:r>
        <w:t>: Journal Article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copd-12-2955</w:t>
      </w:r>
      <w:r>
        <w:rPr>
          <w:rStyle w:val="attributeInformation"/>
        </w:rPr>
        <w:t xml:space="preserve"> [IdType="pii"]</w:t>
      </w:r>
    </w:p>
    <w:p>
      <w:pPr>
        <w:pStyle w:val="depth2"/>
      </w:pPr>
      <w:r>
        <w:rPr>
          <w:rStyle w:val="label"/>
        </w:rPr>
        <w:t>Article Id</w:t>
      </w:r>
      <w:r>
        <w:t>: 10.2147/COPD.S139532</w:t>
      </w:r>
      <w:r>
        <w:rPr>
          <w:rStyle w:val="attributeInformation"/>
        </w:rPr>
        <w:t xml:space="preserve"> [IdType="doi"]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[PubStatus="received"]</w:t>
      </w:r>
    </w:p>
    <w:p>
      <w:pPr>
        <w:pStyle w:val="depth3"/>
      </w:pPr>
      <w:r>
        <w:rPr>
          <w:rStyle w:val="label"/>
        </w:rPr>
        <w:t>Year</w:t>
      </w:r>
      <w:r>
        <w:t>: 2014</w:t>
      </w:r>
    </w:p>
    <w:p>
      <w:pPr>
        <w:pStyle w:val="depth3"/>
      </w:pPr>
      <w:r>
        <w:rPr>
          <w:rStyle w:val="label"/>
        </w:rPr>
        <w:t>Month</w:t>
      </w:r>
      <w:r>
        <w:t>: 09</w:t>
      </w:r>
    </w:p>
    <w:p>
      <w:pPr>
        <w:pStyle w:val="depth3"/>
      </w:pPr>
      <w:r>
        <w:rPr>
          <w:rStyle w:val="label"/>
        </w:rPr>
        <w:t>Day</w:t>
      </w:r>
      <w:r>
        <w:t>: 30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[PubStatus="accepted"]</w:t>
      </w:r>
    </w:p>
    <w:p>
      <w:pPr>
        <w:pStyle w:val="depth3"/>
      </w:pPr>
      <w:r>
        <w:rPr>
          <w:rStyle w:val="label"/>
        </w:rPr>
        <w:t>Year</w:t>
      </w:r>
      <w:r>
        <w:t>: 2014</w:t>
      </w:r>
    </w:p>
    <w:p>
      <w:pPr>
        <w:pStyle w:val="depth3"/>
      </w:pPr>
      <w:r>
        <w:rPr>
          <w:rStyle w:val="label"/>
        </w:rPr>
        <w:t>Month</w:t>
      </w:r>
      <w:r>
        <w:t>: 10</w:t>
      </w:r>
    </w:p>
    <w:p>
      <w:pPr>
        <w:pStyle w:val="depth3"/>
      </w:pPr>
      <w:r>
        <w:rPr>
          <w:rStyle w:val="label"/>
        </w:rPr>
        <w:t>Day</w:t>
      </w:r>
      <w:r>
        <w:t>: 14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[PubStatus="aheadofprint"]</w:t>
      </w:r>
    </w:p>
    <w:p>
      <w:pPr>
        <w:pStyle w:val="depth3"/>
      </w:pPr>
      <w:r>
        <w:rPr>
          <w:rStyle w:val="label"/>
        </w:rPr>
        <w:t>Year</w:t>
      </w:r>
      <w:r>
        <w:t>: 2015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17</w:t>
      </w:r>
    </w:p>
    <w:p>
      <w:pPr>
        <w:pStyle w:val="depth1"/>
      </w:pPr>
      <w:r>
        <w:rPr>
          <w:rStyle w:val="label"/>
        </w:rPr>
        <w:t>Abstract</w:t>
      </w:r>
    </w:p>
    <w:p>
      <w:pPr>
        <w:pStyle w:val="depth2"/>
      </w:pPr>
      <w:r>
        <w:rPr>
          <w:rStyle w:val="label"/>
        </w:rPr>
        <w:t>Abstract Text</w:t>
      </w:r>
      <w:r>
        <w:t xml:space="preserve">: COPD has significant psychosocial impact. Self-management support improves quality of life, but programs are </w:t>
      </w:r>
      <w:r>
        <w:rPr>
          <w:b w:val="true"/>
        </w:rPr>
        <w:t xml:space="preserve">not </w:t>
      </w:r>
      <w:r>
        <w:rPr>
          <w:b w:val="true"/>
          <w:u w:val="single"/>
        </w:rPr>
        <w:t>universally</w:t>
      </w:r>
      <w:r>
        <w:rPr>
          <w:b w:val="true"/>
        </w:rPr>
        <w:t xml:space="preserve"> available</w:t>
      </w:r>
      <w:r>
        <w:t xml:space="preserve">. IT-based self- management interventions can provide home-based support, but have mixed results. </w:t>
      </w:r>
      <w:r>
        <w:rPr>
          <w:i w:val="true"/>
        </w:rPr>
        <w:t>We conducted a case</w:t>
      </w:r>
      <w:r>
        <w:t xml:space="preserve"> series of an off-the- shelf Internet</w:t>
      </w:r>
      <w:r>
        <w:rPr>
          <w:vertAlign w:val="superscript"/>
        </w:rPr>
        <w:t>-based</w:t>
      </w:r>
      <w:r>
        <w:t xml:space="preserve"> health</w:t>
      </w:r>
      <w:r>
        <w:rPr>
          <w:vertAlign w:val="subscript"/>
        </w:rPr>
        <w:t>-promotion</w:t>
      </w:r>
      <w:r>
        <w:t xml:space="preserve"> program, The Preventive Plan (TPP), coupled with Nurse-coach support, which aimed to increase patient activation and provide self-management benefits. </w:t>
      </w:r>
      <w:r>
        <w:rPr>
          <w:rStyle w:val="attributeInformation"/>
        </w:rPr>
        <w:t xml:space="preserve"> [Label="BACKGROUND"]</w:t>
      </w:r>
    </w:p>
    <w:p>
      <w:pPr>
        <w:pStyle w:val="depth2"/>
      </w:pPr>
      <w:r>
        <w:rPr>
          <w:rStyle w:val="label"/>
        </w:rPr>
        <w:t>Abstract Text</w:t>
      </w:r>
      <w:r>
        <w:t xml:space="preserve">: A total of </w:t>
      </w:r>
      <w:r>
        <w:rPr>
          <w:b w:val="true"/>
        </w:rPr>
        <w:t xml:space="preserve"> </w:t>
      </w:r>
      <w:r>
        <w:rPr>
          <w:b w:val="true"/>
          <w:i w:val="true"/>
        </w:rPr>
        <w:t>19 COPD patients</w:t>
      </w:r>
      <w:r>
        <w:rPr>
          <w:b w:val="true"/>
        </w:rPr>
        <w:t xml:space="preserve"> </w:t>
      </w:r>
      <w:r>
        <w:t xml:space="preserve"> were recruited, and 14 completed 3-month follow-up in two groups: </w:t>
      </w:r>
      <w:r>
        <w:rPr>
          <w:b w:val="true"/>
        </w:rPr>
        <w:t xml:space="preserve">groups </w:t>
      </w:r>
      <w:r>
        <w:rPr>
          <w:b w:val="true"/>
          <w:i w:val="true"/>
        </w:rPr>
        <w:t xml:space="preserve"> </w:t>
      </w:r>
      <w:r>
        <w:rPr>
          <w:b w:val="true"/>
          <w:i w:val="true"/>
        </w:rPr>
        <w:t>1 and 2</w:t>
      </w:r>
      <w:r>
        <w:rPr>
          <w:b w:val="true"/>
          <w:i w:val="true"/>
        </w:rPr>
        <w:t xml:space="preserve"> or 3</w:t>
      </w:r>
      <w:r>
        <w:rPr>
          <w:b w:val="true"/>
        </w:rPr>
        <w:t xml:space="preserve"> with </w:t>
      </w:r>
      <w:r>
        <w:rPr>
          <w:b w:val="true"/>
        </w:rPr>
        <w:t>more and less</w:t>
      </w:r>
      <w:r>
        <w:rPr>
          <w:b w:val="true"/>
        </w:rPr>
        <w:t xml:space="preserve"> advanced COPD</w:t>
      </w:r>
      <w:r>
        <w:t>, respectively. Change in patient activation was determined with paired t-tests and Wilcoxon signed-rank tests. Benefits and user experience were explored in semistructured interviews, analyzed thematically.</w:t>
      </w:r>
      <w:r>
        <w:rPr>
          <w:rStyle w:val="attributeInformation"/>
        </w:rPr>
        <w:t xml:space="preserve"> [Label="METHODS"]</w:t>
      </w:r>
    </w:p>
    <w:p>
      <w:pPr>
        <w:pStyle w:val="depth2"/>
      </w:pPr>
      <w:r>
        <w:rPr>
          <w:rStyle w:val="label"/>
        </w:rPr>
        <w:t>Abstract Text</w:t>
      </w:r>
      <w:r>
        <w:t xml:space="preserve">: Only group 1 improved significantly in activation, from a lower baseline than group 2; group 1 also improved significantly in mastery and anxiety. Both groups felt significantly more informed about COPD and reported physical functioning improvements. Group 1 reported improvements in mood and confidence. Overall, group 2 reported fewer benefits than group 1. Both groups valued nurse-coach support; for group 1, it was more important than TPP in building confidence to self-manage. The design of TPP and lack of motivation to use IT were barriers to use, but disease severity and poor IT skills were not. </w:t>
      </w:r>
      <w:r>
        <w:rPr>
          <w:rStyle w:val="attributeInformation"/>
        </w:rPr>
        <w:t xml:space="preserve"> [Label="RESULTS"]</w:t>
      </w:r>
    </w:p>
    <w:p>
      <w:pPr>
        <w:pStyle w:val="depth2"/>
      </w:pPr>
      <w:r>
        <w:rPr>
          <w:rStyle w:val="label"/>
        </w:rPr>
        <w:t>Abstract Text</w:t>
      </w:r>
      <w:r>
        <w:t>: Our findings demonstrate the feasibility of combining nurse-coach support aligned to an Internet-based health resource, TPP, in COPD and provide learning about the challenges of such an approach and the importance of the nurse-coach role.</w:t>
      </w:r>
      <w:r>
        <w:rPr>
          <w:rStyle w:val="attributeInformation"/>
        </w:rPr>
        <w:t xml:space="preserve"> [Label="DISCUSSION"]</w:t>
      </w:r>
    </w:p>
    <w:p>
      <w:pPr>
        <w:pStyle w:val="depth1"/>
      </w:pPr>
      <w:r>
        <w:rPr>
          <w:rStyle w:val="label"/>
        </w:rPr>
        <w:t>Other Abstract</w:t>
      </w:r>
      <w:r>
        <w:t xml:space="preserve">: An important part of managing COPD is self-management by the patient. With IT-based self-management programs, patients can do this from their own home, which is easier for them and more cost-effective for the health care provider. Our goal was to explore how a generic Internet-based health-promotion program, The Preventive Plan (TPP), containing programs to support behavior change and health information, combined with support from a specialist nurse, could help patients to manage their COPD... Our findings demonstrate that a low-intensity intervention can produce meaningful benefits, and provides learning about the challenges of this approach and the importance of the nurse coach role. </w:t>
      </w:r>
      <w:r>
        <w:rPr>
          <w:rStyle w:val="attributeInformation"/>
        </w:rPr>
        <w:t xml:space="preserve"> [Language="eng" Type="plain-language-summary"]</w:t>
      </w:r>
    </w:p>
    <w:p>
      <w:pPr>
        <w:pStyle w:val="depth1"/>
      </w:pPr>
      <w:r>
        <w:rPr>
          <w:rStyle w:val="label"/>
        </w:rPr>
        <w:t>Copyright Information</w:t>
      </w:r>
      <w:r>
        <w:t xml:space="preserve">: Copyright© 2017 Early et al. This work is published and licensed by Dove Medical Press limited. </w:t>
      </w:r>
    </w:p>
    <w:p>
      <w:pPr>
        <w:pStyle w:val="depth1"/>
      </w:pPr>
      <w:r>
        <w:rPr>
          <w:rStyle w:val="label"/>
        </w:rPr>
        <w:t>Conflict of Interest Statement</w:t>
      </w:r>
      <w:r>
        <w:t>: The authors report no conflicts of interest in this work.</w:t>
      </w:r>
    </w:p>
    <w:p>
      <w:pPr>
        <w:pStyle w:val="depth1"/>
      </w:pPr>
      <w:r>
        <w:rPr>
          <w:rStyle w:val="label"/>
        </w:rPr>
        <w:t>Object List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COPD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Internet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coaching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patient activation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Parameter</w:t>
      </w:r>
      <w:r>
        <w:t>: RO1DK561234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Parameter</w:t>
      </w:r>
      <w:r>
        <w:t>: National Institutes of Health</w:t>
      </w:r>
      <w:r>
        <w:rPr>
          <w:rStyle w:val="attributeInformation"/>
        </w:rPr>
        <w:t xml:space="preserve"> [Name="grantor"]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Parameter</w:t>
      </w:r>
      <w:r>
        <w:t>: 2456797AB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Parameter</w:t>
      </w:r>
      <w:r>
        <w:t>: The British Granting Agency</w:t>
      </w:r>
      <w:r>
        <w:rPr>
          <w:rStyle w:val="attributeInformation"/>
        </w:rPr>
        <w:t xml:space="preserve"> [Name="grantor"]</w:t>
      </w:r>
    </w:p>
    <w:p>
      <w:pPr>
        <w:pStyle w:val="depth3"/>
      </w:pPr>
      <w:r>
        <w:rPr>
          <w:rStyle w:val="label"/>
        </w:rPr>
        <w:t>Parameter</w:t>
      </w:r>
      <w:r>
        <w:t>: BGA</w:t>
      </w:r>
      <w:r>
        <w:rPr>
          <w:rStyle w:val="attributeInformation"/>
        </w:rPr>
        <w:t xml:space="preserve"> [Name="acronym"]</w:t>
      </w:r>
    </w:p>
    <w:p>
      <w:pPr>
        <w:pStyle w:val="depth3"/>
      </w:pPr>
      <w:r>
        <w:rPr>
          <w:rStyle w:val="label"/>
        </w:rPr>
        <w:t>Parameter</w:t>
      </w:r>
      <w:r>
        <w:t>: England</w:t>
      </w:r>
      <w:r>
        <w:rPr>
          <w:rStyle w:val="attributeInformation"/>
        </w:rPr>
        <w:t xml:space="preserve"> [Name="country"]</w:t>
      </w:r>
    </w:p>
    <w:p>
      <w:pPr>
        <w:pStyle w:val="depth1"/>
      </w:pPr>
      <w:r>
        <w:rPr>
          <w:rStyle w:val="label"/>
        </w:rPr>
        <w:t>Reference List</w:t>
      </w:r>
    </w:p>
    <w:p>
      <w:pPr>
        <w:pStyle w:val="depth2"/>
      </w:pPr>
      <w:r>
        <w:rPr>
          <w:rStyle w:val="label"/>
        </w:rPr>
        <w:t>Reference</w:t>
      </w:r>
    </w:p>
    <w:p>
      <w:pPr>
        <w:pStyle w:val="depth3"/>
      </w:pPr>
      <w:r>
        <w:rPr>
          <w:rStyle w:val="label"/>
        </w:rPr>
        <w:t>Citation</w:t>
      </w:r>
      <w:r>
        <w:t xml:space="preserve">: British Lung Foundation Chronic obstructive pulmonary disease (COPD) statistics. [Accessed January 27, 2017]. </w:t>
      </w:r>
    </w:p>
    <w:p>
      <w:pPr>
        <w:pStyle w:val="depth3"/>
      </w:pPr>
      <w:r>
        <w:rPr>
          <w:rStyle w:val="label"/>
        </w:rPr>
        <w:t>Article Id List</w:t>
      </w:r>
    </w:p>
    <w:p>
      <w:pPr>
        <w:pStyle w:val="depth4"/>
      </w:pPr>
      <w:r>
        <w:rPr>
          <w:rStyle w:val="label"/>
        </w:rPr>
        <w:t>Article Id</w:t>
      </w:r>
      <w:r>
        <w:t>: PMC4153410</w:t>
      </w:r>
      <w:r>
        <w:rPr>
          <w:rStyle w:val="attributeInformation"/>
        </w:rPr>
        <w:t xml:space="preserve"> [IdType="pmcid"]</w:t>
      </w:r>
    </w:p>
    <w:p>
      <w:pPr>
        <w:pStyle w:val="depth4"/>
      </w:pPr>
      <w:r>
        <w:rPr>
          <w:rStyle w:val="label"/>
        </w:rPr>
        <w:t>Article Id</w:t>
      </w:r>
      <w:r>
        <w:t>: 24768240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Reference</w:t>
      </w:r>
    </w:p>
    <w:p>
      <w:pPr>
        <w:pStyle w:val="depth3"/>
      </w:pPr>
      <w:r>
        <w:rPr>
          <w:rStyle w:val="label"/>
        </w:rPr>
        <w:t>Citation</w:t>
      </w:r>
      <w:r>
        <w:t xml:space="preserve">: Yohannes AM, Baldwin RC, Connolly MJ. Depression and anxiety in elderly patients with chronic obstructive pulmonary disease. Age Ageing. 2006;35(5):457–459. </w:t>
      </w:r>
    </w:p>
    <w:p>
      <w:pPr>
        <w:pStyle w:val="depth3"/>
      </w:pPr>
      <w:r>
        <w:rPr>
          <w:rStyle w:val="label"/>
        </w:rPr>
        <w:t>Article Id List</w:t>
      </w:r>
    </w:p>
    <w:p>
      <w:pPr>
        <w:pStyle w:val="depth4"/>
      </w:pPr>
      <w:r>
        <w:rPr>
          <w:rStyle w:val="label"/>
        </w:rPr>
        <w:t>Article Id</w:t>
      </w:r>
      <w:r>
        <w:t>: PMC3020244</w:t>
      </w:r>
      <w:r>
        <w:rPr>
          <w:rStyle w:val="attributeInformation"/>
        </w:rPr>
        <w:t xml:space="preserve"> [IdType="pmcid"]</w:t>
      </w:r>
    </w:p>
    <w:p>
      <w:pPr>
        <w:pStyle w:val="depth4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20932581</w:t>
      </w:r>
      <w:r>
        <w:rPr>
          <w:rStyle w:val="attributeInformation"/>
        </w:rPr>
        <w:t xml:space="preserve"> [IdType="pubmed"]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2026-06-23 00:11Z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2026-06-23T00:12:03Z</dcterms:created>
  <dc:creator>Apache POI</dc:creator>
</cp:coreProperties>
</file>