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Public Health Agency of Canada</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33</w:t>
      </w:r>
    </w:p>
    <w:p>
      <w:pPr>
        <w:pStyle w:val="depth2"/>
      </w:pPr>
      <w:r>
        <w:rPr>
          <w:rStyle w:val="label"/>
        </w:rPr>
        <w:t>Numéro</w:t>
      </w:r>
      <w:r>
        <w:t> : 4</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236</w:t>
      </w:r>
      <w:r>
        <w:rPr>
          <w:rStyle w:val="attributeInformation"/>
        </w:rPr>
        <w:t xml:space="preserve"> [LZero="delete"]</w:t>
      </w:r>
    </w:p>
    <w:p>
      <w:pPr>
        <w:pStyle w:val="depth1"/>
      </w:pPr>
      <w:r>
        <w:rPr>
          <w:rStyle w:val="label"/>
        </w:rPr>
        <w:t>Dernière page</w:t>
      </w:r>
      <w:r>
        <w:t> : 246</w:t>
      </w:r>
    </w:p>
    <w:p>
      <w:pPr>
        <w:pStyle w:val="depth1"/>
      </w:pPr>
      <w:r>
        <w:rPr>
          <w:rStyle w:val="label"/>
        </w:rPr>
        <w:t>Langue</w:t>
      </w:r>
      <w:r>
        <w:t> : EN</w:t>
      </w:r>
    </w:p>
    <w:p>
      <w:pPr>
        <w:pStyle w:val="depth1"/>
      </w:pPr>
      <w:r>
        <w:rPr>
          <w:rStyle w:val="label"/>
        </w:rPr>
        <w:t>Langue</w:t>
      </w:r>
      <w:r>
        <w:t> : FR</w:t>
      </w:r>
    </w:p>
    <w:p>
      <w:pPr>
        <w:pStyle w:val="depth1"/>
      </w:pPr>
      <w:r>
        <w:rPr>
          <w:rStyle w:val="label"/>
        </w:rPr>
        <w:t>Liste des auteurs</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Finn</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Bennet</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Mary</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Nom</w:t>
      </w:r>
      <w:r>
        <w:t> : Sawyer</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Woodhouse</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Autre résumé</w:t>
      </w:r>
      <w:r>
        <w:rPr>
          <w:rStyle w:val="attributeInformation"/>
        </w:rPr>
        <w:t xml:space="preserve"> [Language="fr"]</w:t>
      </w:r>
    </w:p>
    <w:p>
      <w:pPr>
        <w:pStyle w:val="depth2"/>
      </w:pPr>
      <w:r>
        <w:rPr>
          <w:rStyle w:val="label"/>
        </w:rPr>
        <w:t>Texte du l'abrégé</w:t>
      </w:r>
      <w:r>
        <w:t> :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population attributable fraction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risk factors</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obesity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physical inactivity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tobacco smoking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2025-06-30T12:13:25Z</dcterms:created>
  <dc:creator>Apache POI</dc:creator>
</cp:coreProperties>
</file>