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 Study on Placeholder 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Holmes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Watson</w:t>
      </w:r>
    </w:p>
    <w:p>
      <w:pPr>
        <w:pStyle w:val="depth4"/>
      </w:pPr>
      <w:r>
        <w:rPr>
          <w:rStyle w:val="label"/>
        </w:rPr>
        <w:t>Fore Name</w:t>
      </w:r>
      <w:r>
        <w:t>: Ursula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Grant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BB_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Acronym</w:t>
      </w:r>
      <w:r>
        <w:t>: MRC_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Grant ID</w:t>
      </w:r>
      <w:r>
        <w:t>: FAKEGRANT</w:t>
      </w:r>
    </w:p>
    <w:p>
      <w:pPr>
        <w:pStyle w:val="depth4"/>
      </w:pPr>
      <w:r>
        <w:rPr>
          <w:rStyle w:val="label"/>
        </w:rPr>
        <w:t>Agency</w:t>
      </w:r>
      <w:r>
        <w:t>: FAKEGRANT</w:t>
      </w:r>
    </w:p>
    <w:p>
      <w:pPr>
        <w:pStyle w:val="depth4"/>
      </w:pPr>
      <w:r>
        <w:rPr>
          <w:rStyle w:val="label"/>
        </w:rPr>
        <w:t>Country</w:t>
      </w:r>
      <w:r>
        <w:t>: UnitedKingdom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886U3H6UFF</w:t>
      </w:r>
    </w:p>
    <w:p>
      <w:pPr>
        <w:pStyle w:val="depth3"/>
      </w:pPr>
      <w:r>
        <w:rPr>
          <w:rStyle w:val="label"/>
        </w:rPr>
        <w:t>Name Of Substance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EC3.1.6.-</w:t>
      </w:r>
    </w:p>
    <w:p>
      <w:pPr>
        <w:pStyle w:val="depth3"/>
      </w:pPr>
      <w:r>
        <w:rPr>
          <w:rStyle w:val="label"/>
        </w:rPr>
        <w:t>Name Of Substance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EC3.1.6.8</w:t>
      </w:r>
    </w:p>
    <w:p>
      <w:pPr>
        <w:pStyle w:val="depth3"/>
      </w:pPr>
      <w:r>
        <w:rPr>
          <w:rStyle w:val="label"/>
        </w:rPr>
        <w:t>Name Of Substance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EC3.2.1.31</w:t>
      </w:r>
    </w:p>
    <w:p>
      <w:pPr>
        <w:pStyle w:val="depth3"/>
      </w:pPr>
      <w:r>
        <w:rPr>
          <w:rStyle w:val="label"/>
        </w:rPr>
        <w:t>Name Of Substance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Qualifier 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Qualifier 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12:12Z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2025-06-30T12:12:50Z</dcterms:created>
  <dc:creator>Apache POI</dc:creator>
</cp:coreProperties>
</file>