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 Study on Placeholder 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100--1195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Holmes</w:t>
      </w:r>
    </w:p>
    <w:p>
      <w:pPr>
        <w:pStyle w:val="depth4"/>
      </w:pPr>
      <w:r>
        <w:rPr>
          <w:rStyle w:val="label"/>
        </w:rPr>
        <w:t>Vorname</w:t>
      </w:r>
      <w:r>
        <w:t>: Ursula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Pickwick</w:t>
      </w:r>
    </w:p>
    <w:p>
      <w:pPr>
        <w:pStyle w:val="depth4"/>
      </w:pPr>
      <w:r>
        <w:rPr>
          <w:rStyle w:val="label"/>
        </w:rPr>
        <w:t>Vorname</w:t>
      </w:r>
      <w:r>
        <w:t>: Dorothy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Watson</w:t>
      </w:r>
    </w:p>
    <w:p>
      <w:pPr>
        <w:pStyle w:val="depth4"/>
      </w:pPr>
      <w:r>
        <w:rPr>
          <w:rStyle w:val="label"/>
        </w:rPr>
        <w:t>Vorname</w:t>
      </w:r>
      <w:r>
        <w:t>: Ursula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Förderungsliste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Akronym</w:t>
      </w:r>
      <w:r>
        <w:t>: BB_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Akronym</w:t>
      </w:r>
      <w:r>
        <w:t>: MRC_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886U3H6UFF</w:t>
      </w:r>
    </w:p>
    <w:p>
      <w:pPr>
        <w:pStyle w:val="depth3"/>
      </w:pPr>
      <w:r>
        <w:rPr>
          <w:rStyle w:val="label"/>
        </w:rPr>
        <w:t>Name der Substanz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EC3.1.6.-</w:t>
      </w:r>
    </w:p>
    <w:p>
      <w:pPr>
        <w:pStyle w:val="depth3"/>
      </w:pPr>
      <w:r>
        <w:rPr>
          <w:rStyle w:val="label"/>
        </w:rPr>
        <w:t>Name der Substanz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EC3.1.6.8</w:t>
      </w:r>
    </w:p>
    <w:p>
      <w:pPr>
        <w:pStyle w:val="depth3"/>
      </w:pPr>
      <w:r>
        <w:rPr>
          <w:rStyle w:val="label"/>
        </w:rPr>
        <w:t>Name der Substanz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EC3.2.1.31</w:t>
      </w:r>
    </w:p>
    <w:p>
      <w:pPr>
        <w:pStyle w:val="depth3"/>
      </w:pPr>
      <w:r>
        <w:rPr>
          <w:rStyle w:val="label"/>
        </w:rPr>
        <w:t>Name der Substanz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00:18Z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2026-06-23T00:18:29Z</dcterms:created>
  <dc:creator>Apache POI</dc:creator>
</cp:coreProperties>
</file>