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6EA9" w:rsidRPr="00EF0897" w:rsidRDefault="00246EA9" w:rsidP="00246EA9">
      <w:pPr>
        <w:pStyle w:val="a3"/>
        <w:jc w:val="center"/>
        <w:rPr>
          <w:color w:val="000000"/>
          <w:sz w:val="27"/>
          <w:szCs w:val="27"/>
        </w:rPr>
      </w:pPr>
      <w:r w:rsidRPr="00EF0897">
        <w:rPr>
          <w:color w:val="000000"/>
          <w:sz w:val="27"/>
          <w:szCs w:val="27"/>
        </w:rPr>
        <w:t>Московский Авиационный Институт</w:t>
      </w:r>
    </w:p>
    <w:p w:rsidR="00246EA9" w:rsidRPr="00EF0897" w:rsidRDefault="00246EA9" w:rsidP="00246EA9">
      <w:pPr>
        <w:pStyle w:val="a3"/>
        <w:jc w:val="center"/>
        <w:rPr>
          <w:color w:val="000000"/>
          <w:sz w:val="27"/>
          <w:szCs w:val="27"/>
        </w:rPr>
      </w:pPr>
      <w:r w:rsidRPr="00EF0897">
        <w:rPr>
          <w:color w:val="000000"/>
          <w:sz w:val="27"/>
          <w:szCs w:val="27"/>
        </w:rPr>
        <w:t>(Национальный Исследовательский Университет)</w:t>
      </w:r>
    </w:p>
    <w:p w:rsidR="00246EA9" w:rsidRPr="00EF0897" w:rsidRDefault="00246EA9" w:rsidP="00246EA9">
      <w:pPr>
        <w:pStyle w:val="a3"/>
        <w:jc w:val="center"/>
        <w:rPr>
          <w:color w:val="000000"/>
          <w:sz w:val="27"/>
          <w:szCs w:val="27"/>
        </w:rPr>
      </w:pPr>
      <w:r w:rsidRPr="00EF0897">
        <w:rPr>
          <w:color w:val="000000"/>
          <w:sz w:val="27"/>
          <w:szCs w:val="27"/>
        </w:rPr>
        <w:t>Институт №8</w:t>
      </w:r>
    </w:p>
    <w:p w:rsidR="00246EA9" w:rsidRPr="00EF0897" w:rsidRDefault="00246EA9" w:rsidP="00246EA9">
      <w:pPr>
        <w:pStyle w:val="a3"/>
        <w:jc w:val="center"/>
        <w:rPr>
          <w:color w:val="000000"/>
          <w:sz w:val="27"/>
          <w:szCs w:val="27"/>
        </w:rPr>
      </w:pPr>
      <w:r w:rsidRPr="00EF0897">
        <w:rPr>
          <w:color w:val="000000"/>
          <w:sz w:val="27"/>
          <w:szCs w:val="27"/>
        </w:rPr>
        <w:t>Кафедра №806</w:t>
      </w:r>
    </w:p>
    <w:p w:rsidR="00246EA9" w:rsidRDefault="00246EA9" w:rsidP="00246EA9">
      <w:pPr>
        <w:pStyle w:val="a3"/>
        <w:jc w:val="center"/>
        <w:rPr>
          <w:b/>
          <w:color w:val="000000"/>
          <w:sz w:val="27"/>
          <w:szCs w:val="27"/>
        </w:rPr>
      </w:pPr>
    </w:p>
    <w:p w:rsidR="00246EA9" w:rsidRDefault="00246EA9" w:rsidP="00D615E9">
      <w:pPr>
        <w:pStyle w:val="a3"/>
        <w:rPr>
          <w:b/>
          <w:color w:val="000000"/>
          <w:sz w:val="27"/>
          <w:szCs w:val="27"/>
        </w:rPr>
      </w:pPr>
    </w:p>
    <w:p w:rsidR="00246EA9" w:rsidRPr="00D615E9" w:rsidRDefault="00246EA9" w:rsidP="00246EA9">
      <w:pPr>
        <w:pStyle w:val="a3"/>
        <w:jc w:val="center"/>
        <w:rPr>
          <w:b/>
          <w:color w:val="000000"/>
          <w:sz w:val="48"/>
          <w:szCs w:val="48"/>
        </w:rPr>
      </w:pPr>
    </w:p>
    <w:p w:rsidR="00246EA9" w:rsidRPr="00D615E9" w:rsidRDefault="00246EA9" w:rsidP="00246EA9">
      <w:pPr>
        <w:pStyle w:val="a3"/>
        <w:jc w:val="center"/>
        <w:rPr>
          <w:rFonts w:asciiTheme="minorHAnsi" w:hAnsiTheme="minorHAnsi" w:cstheme="minorHAnsi"/>
          <w:b/>
          <w:color w:val="000000"/>
          <w:sz w:val="48"/>
          <w:szCs w:val="48"/>
          <w:u w:val="single"/>
        </w:rPr>
      </w:pPr>
      <w:r w:rsidRPr="00D615E9">
        <w:rPr>
          <w:rFonts w:asciiTheme="minorHAnsi" w:hAnsiTheme="minorHAnsi" w:cstheme="minorHAnsi"/>
          <w:b/>
          <w:color w:val="000000"/>
          <w:sz w:val="48"/>
          <w:szCs w:val="48"/>
          <w:u w:val="single"/>
        </w:rPr>
        <w:t>Р</w:t>
      </w:r>
      <w:r w:rsidR="00D615E9" w:rsidRPr="00D615E9">
        <w:rPr>
          <w:rFonts w:asciiTheme="minorHAnsi" w:hAnsiTheme="minorHAnsi" w:cstheme="minorHAnsi"/>
          <w:b/>
          <w:color w:val="000000"/>
          <w:sz w:val="48"/>
          <w:szCs w:val="48"/>
          <w:u w:val="single"/>
        </w:rPr>
        <w:t>ЕФЕРАТ</w:t>
      </w:r>
    </w:p>
    <w:p w:rsidR="00246EA9" w:rsidRDefault="00246EA9" w:rsidP="00246EA9">
      <w:pPr>
        <w:pStyle w:val="a3"/>
        <w:jc w:val="center"/>
        <w:rPr>
          <w:rFonts w:asciiTheme="minorHAnsi" w:hAnsiTheme="minorHAnsi" w:cstheme="minorHAnsi"/>
          <w:b/>
          <w:color w:val="000000"/>
          <w:sz w:val="32"/>
          <w:szCs w:val="32"/>
        </w:rPr>
      </w:pPr>
      <w:r w:rsidRPr="00246EA9">
        <w:rPr>
          <w:rFonts w:asciiTheme="minorHAnsi" w:hAnsiTheme="minorHAnsi" w:cstheme="minorHAnsi"/>
          <w:b/>
          <w:color w:val="000000"/>
          <w:sz w:val="32"/>
          <w:szCs w:val="32"/>
        </w:rPr>
        <w:t>на тему:</w:t>
      </w:r>
    </w:p>
    <w:p w:rsidR="00246EA9" w:rsidRPr="00246EA9" w:rsidRDefault="00246EA9" w:rsidP="00246EA9">
      <w:pPr>
        <w:pStyle w:val="a3"/>
        <w:jc w:val="center"/>
        <w:rPr>
          <w:rFonts w:asciiTheme="minorHAnsi" w:hAnsiTheme="minorHAnsi" w:cstheme="minorHAnsi"/>
          <w:b/>
          <w:color w:val="000000"/>
          <w:sz w:val="32"/>
          <w:szCs w:val="32"/>
        </w:rPr>
      </w:pPr>
    </w:p>
    <w:p w:rsidR="00246EA9" w:rsidRPr="00246EA9" w:rsidRDefault="003C626A" w:rsidP="00246EA9">
      <w:pPr>
        <w:pStyle w:val="a3"/>
        <w:jc w:val="center"/>
        <w:rPr>
          <w:rFonts w:asciiTheme="minorHAnsi" w:hAnsiTheme="minorHAnsi" w:cstheme="minorHAnsi"/>
          <w:b/>
          <w:i/>
          <w:color w:val="000000"/>
          <w:sz w:val="36"/>
          <w:szCs w:val="36"/>
        </w:rPr>
      </w:pPr>
      <w:r>
        <w:rPr>
          <w:rFonts w:asciiTheme="minorHAnsi" w:hAnsiTheme="minorHAnsi" w:cstheme="minorHAnsi"/>
          <w:b/>
          <w:i/>
          <w:color w:val="000000"/>
          <w:sz w:val="36"/>
          <w:szCs w:val="36"/>
        </w:rPr>
        <w:t>Джон ф</w:t>
      </w:r>
      <w:r w:rsidR="00246EA9" w:rsidRPr="00246EA9">
        <w:rPr>
          <w:rFonts w:asciiTheme="minorHAnsi" w:hAnsiTheme="minorHAnsi" w:cstheme="minorHAnsi"/>
          <w:b/>
          <w:i/>
          <w:color w:val="000000"/>
          <w:sz w:val="36"/>
          <w:szCs w:val="36"/>
        </w:rPr>
        <w:t>он Нейман.</w:t>
      </w:r>
    </w:p>
    <w:p w:rsidR="00246EA9" w:rsidRDefault="00246EA9" w:rsidP="00246EA9">
      <w:pPr>
        <w:pStyle w:val="a3"/>
        <w:jc w:val="center"/>
        <w:rPr>
          <w:rFonts w:asciiTheme="minorHAnsi" w:hAnsiTheme="minorHAnsi" w:cstheme="minorHAnsi"/>
          <w:b/>
          <w:color w:val="000000"/>
          <w:sz w:val="32"/>
          <w:szCs w:val="32"/>
        </w:rPr>
      </w:pPr>
    </w:p>
    <w:p w:rsidR="00246EA9" w:rsidRDefault="00246EA9" w:rsidP="00246EA9">
      <w:pPr>
        <w:pStyle w:val="a3"/>
        <w:rPr>
          <w:rFonts w:asciiTheme="minorHAnsi" w:hAnsiTheme="minorHAnsi" w:cstheme="minorHAnsi"/>
          <w:b/>
          <w:color w:val="000000"/>
          <w:sz w:val="32"/>
          <w:szCs w:val="32"/>
        </w:rPr>
      </w:pPr>
    </w:p>
    <w:p w:rsidR="00246EA9" w:rsidRDefault="00246EA9" w:rsidP="00246EA9">
      <w:pPr>
        <w:pStyle w:val="a3"/>
        <w:rPr>
          <w:rFonts w:asciiTheme="minorHAnsi" w:hAnsiTheme="minorHAnsi" w:cstheme="minorHAnsi"/>
          <w:b/>
          <w:color w:val="000000"/>
          <w:sz w:val="32"/>
          <w:szCs w:val="32"/>
        </w:rPr>
      </w:pPr>
    </w:p>
    <w:p w:rsidR="00246EA9" w:rsidRDefault="00246EA9" w:rsidP="00246EA9">
      <w:pPr>
        <w:pStyle w:val="a3"/>
        <w:rPr>
          <w:rFonts w:asciiTheme="minorHAnsi" w:hAnsiTheme="minorHAnsi" w:cstheme="minorHAnsi"/>
          <w:b/>
          <w:color w:val="000000"/>
          <w:sz w:val="32"/>
          <w:szCs w:val="32"/>
        </w:rPr>
      </w:pPr>
    </w:p>
    <w:p w:rsidR="00246EA9" w:rsidRDefault="00246EA9" w:rsidP="00246EA9">
      <w:pPr>
        <w:pStyle w:val="a3"/>
        <w:rPr>
          <w:rFonts w:asciiTheme="minorHAnsi" w:hAnsiTheme="minorHAnsi" w:cstheme="minorHAnsi"/>
          <w:b/>
          <w:color w:val="000000"/>
          <w:sz w:val="32"/>
          <w:szCs w:val="32"/>
        </w:rPr>
      </w:pPr>
    </w:p>
    <w:p w:rsidR="00246EA9" w:rsidRDefault="00246EA9" w:rsidP="00246EA9">
      <w:pPr>
        <w:pStyle w:val="a3"/>
        <w:rPr>
          <w:rFonts w:ascii="Arial" w:hAnsi="Arial" w:cs="Arial"/>
          <w:color w:val="000000"/>
          <w:sz w:val="22"/>
          <w:szCs w:val="22"/>
        </w:rPr>
      </w:pPr>
      <w:r w:rsidRPr="00EF0897">
        <w:rPr>
          <w:rFonts w:ascii="Arial" w:hAnsi="Arial" w:cs="Arial"/>
          <w:color w:val="000000"/>
          <w:sz w:val="22"/>
          <w:szCs w:val="22"/>
        </w:rPr>
        <w:t>ФИО</w:t>
      </w:r>
      <w:r>
        <w:rPr>
          <w:rFonts w:ascii="Arial" w:hAnsi="Arial" w:cs="Arial"/>
          <w:color w:val="000000"/>
          <w:sz w:val="22"/>
          <w:szCs w:val="22"/>
        </w:rPr>
        <w:t xml:space="preserve">: </w:t>
      </w:r>
      <w:proofErr w:type="spellStart"/>
      <w:r>
        <w:rPr>
          <w:rFonts w:ascii="Arial" w:hAnsi="Arial" w:cs="Arial"/>
          <w:color w:val="000000"/>
          <w:sz w:val="22"/>
          <w:szCs w:val="22"/>
        </w:rPr>
        <w:t>Манташев</w:t>
      </w:r>
      <w:proofErr w:type="spellEnd"/>
      <w:r>
        <w:rPr>
          <w:rFonts w:ascii="Arial" w:hAnsi="Arial" w:cs="Arial"/>
          <w:color w:val="000000"/>
          <w:sz w:val="22"/>
          <w:szCs w:val="22"/>
        </w:rPr>
        <w:t xml:space="preserve"> А. У.</w:t>
      </w:r>
    </w:p>
    <w:p w:rsidR="00246EA9" w:rsidRDefault="00246EA9" w:rsidP="00246EA9">
      <w:pPr>
        <w:pStyle w:val="a3"/>
        <w:rPr>
          <w:rFonts w:ascii="Arial" w:hAnsi="Arial" w:cs="Arial"/>
          <w:color w:val="000000"/>
          <w:sz w:val="22"/>
          <w:szCs w:val="22"/>
        </w:rPr>
      </w:pPr>
      <w:r>
        <w:rPr>
          <w:rFonts w:ascii="Arial" w:hAnsi="Arial" w:cs="Arial"/>
          <w:color w:val="000000"/>
          <w:sz w:val="22"/>
          <w:szCs w:val="22"/>
        </w:rPr>
        <w:t>Группа: М8О-105Б-20</w:t>
      </w:r>
    </w:p>
    <w:p w:rsidR="00246EA9" w:rsidRDefault="00246EA9" w:rsidP="00246EA9">
      <w:pPr>
        <w:pStyle w:val="a3"/>
        <w:rPr>
          <w:rFonts w:ascii="Arial" w:hAnsi="Arial" w:cs="Arial"/>
          <w:color w:val="000000"/>
          <w:sz w:val="22"/>
          <w:szCs w:val="22"/>
        </w:rPr>
      </w:pPr>
      <w:r>
        <w:rPr>
          <w:rFonts w:ascii="Arial" w:hAnsi="Arial" w:cs="Arial"/>
          <w:color w:val="000000"/>
          <w:sz w:val="22"/>
          <w:szCs w:val="22"/>
        </w:rPr>
        <w:t>№ по списку: 17</w:t>
      </w:r>
    </w:p>
    <w:p w:rsidR="00246EA9" w:rsidRDefault="00246EA9" w:rsidP="00246EA9">
      <w:pPr>
        <w:pStyle w:val="a3"/>
        <w:rPr>
          <w:rFonts w:ascii="Arial" w:hAnsi="Arial" w:cs="Arial"/>
          <w:color w:val="000000"/>
          <w:sz w:val="22"/>
          <w:szCs w:val="22"/>
        </w:rPr>
      </w:pPr>
      <w:r>
        <w:rPr>
          <w:rFonts w:ascii="Arial" w:hAnsi="Arial" w:cs="Arial"/>
          <w:color w:val="000000"/>
          <w:sz w:val="22"/>
          <w:szCs w:val="22"/>
        </w:rPr>
        <w:t>Преподаватель: доц. каф. 806 Никулин Сергей Петрович</w:t>
      </w:r>
    </w:p>
    <w:p w:rsidR="00246EA9" w:rsidRDefault="00246EA9" w:rsidP="00246EA9">
      <w:pPr>
        <w:pStyle w:val="a3"/>
        <w:rPr>
          <w:rFonts w:ascii="Arial" w:hAnsi="Arial" w:cs="Arial"/>
          <w:color w:val="000000"/>
          <w:sz w:val="22"/>
          <w:szCs w:val="22"/>
        </w:rPr>
      </w:pPr>
    </w:p>
    <w:p w:rsidR="00246EA9" w:rsidRDefault="00246EA9" w:rsidP="00246EA9">
      <w:pPr>
        <w:pStyle w:val="a3"/>
        <w:rPr>
          <w:rFonts w:ascii="Arial" w:hAnsi="Arial" w:cs="Arial"/>
          <w:color w:val="000000"/>
          <w:sz w:val="22"/>
          <w:szCs w:val="22"/>
          <w:u w:val="single"/>
        </w:rPr>
      </w:pPr>
      <w:r>
        <w:rPr>
          <w:rFonts w:ascii="Arial" w:hAnsi="Arial" w:cs="Arial"/>
          <w:color w:val="000000"/>
          <w:sz w:val="22"/>
          <w:szCs w:val="22"/>
        </w:rPr>
        <w:t>Оценка:                            Подпись преподавателя:</w:t>
      </w:r>
      <w:r w:rsidRPr="00EF0897">
        <w:rPr>
          <w:rFonts w:ascii="Arial" w:hAnsi="Arial" w:cs="Arial"/>
          <w:color w:val="000000"/>
          <w:sz w:val="22"/>
          <w:szCs w:val="22"/>
          <w:u w:val="single"/>
        </w:rPr>
        <w:t xml:space="preserve"> </w:t>
      </w:r>
    </w:p>
    <w:p w:rsidR="004A4CA7" w:rsidRDefault="00246EA9" w:rsidP="00246EA9">
      <w:pPr>
        <w:pStyle w:val="a3"/>
        <w:rPr>
          <w:rFonts w:ascii="Arial" w:hAnsi="Arial" w:cs="Arial"/>
          <w:color w:val="000000"/>
          <w:sz w:val="22"/>
          <w:szCs w:val="22"/>
          <w:u w:val="single"/>
        </w:rPr>
        <w:sectPr w:rsidR="004A4CA7" w:rsidSect="00310451">
          <w:headerReference w:type="default" r:id="rId8"/>
          <w:pgSz w:w="11906" w:h="16838"/>
          <w:pgMar w:top="1134" w:right="850" w:bottom="1134" w:left="1701" w:header="708" w:footer="708" w:gutter="0"/>
          <w:pgNumType w:start="0"/>
          <w:cols w:space="708"/>
          <w:docGrid w:linePitch="360"/>
        </w:sectPr>
      </w:pPr>
      <w:r>
        <w:rPr>
          <w:rFonts w:ascii="Arial" w:hAnsi="Arial" w:cs="Arial"/>
          <w:color w:val="000000"/>
          <w:sz w:val="22"/>
          <w:szCs w:val="22"/>
          <w:u w:val="single"/>
        </w:rPr>
        <w:t>Дата сдачи: 17.12.2020</w:t>
      </w:r>
    </w:p>
    <w:p w:rsidR="00E4619F" w:rsidRPr="00E4619F" w:rsidRDefault="00E4619F" w:rsidP="00E4619F">
      <w:pPr>
        <w:pStyle w:val="a3"/>
        <w:rPr>
          <w:rFonts w:ascii="Arial" w:hAnsi="Arial" w:cs="Arial"/>
          <w:color w:val="000000"/>
        </w:rPr>
      </w:pPr>
    </w:p>
    <w:sdt>
      <w:sdtPr>
        <w:rPr>
          <w:rFonts w:asciiTheme="minorHAnsi" w:eastAsiaTheme="minorHAnsi" w:hAnsiTheme="minorHAnsi" w:cstheme="minorBidi"/>
          <w:b w:val="0"/>
          <w:bCs w:val="0"/>
          <w:color w:val="auto"/>
          <w:sz w:val="22"/>
          <w:szCs w:val="22"/>
        </w:rPr>
        <w:id w:val="87749357"/>
        <w:docPartObj>
          <w:docPartGallery w:val="Table of Contents"/>
          <w:docPartUnique/>
        </w:docPartObj>
      </w:sdtPr>
      <w:sdtContent>
        <w:p w:rsidR="00E41E22" w:rsidRPr="00E41E22" w:rsidRDefault="00E41E22" w:rsidP="00E41E22">
          <w:pPr>
            <w:pStyle w:val="ab"/>
            <w:shd w:val="clear" w:color="auto" w:fill="FFFFFF" w:themeFill="background1"/>
            <w:jc w:val="center"/>
            <w:rPr>
              <w:sz w:val="32"/>
              <w:szCs w:val="32"/>
            </w:rPr>
          </w:pPr>
          <w:r w:rsidRPr="00E41E22">
            <w:rPr>
              <w:rFonts w:cstheme="minorHAnsi"/>
              <w:color w:val="000000" w:themeColor="text1"/>
              <w:sz w:val="32"/>
              <w:szCs w:val="32"/>
            </w:rPr>
            <w:t>Содержание</w:t>
          </w:r>
        </w:p>
        <w:p w:rsidR="00E41E22" w:rsidRPr="00E41E22" w:rsidRDefault="004B3CCC">
          <w:pPr>
            <w:pStyle w:val="11"/>
            <w:tabs>
              <w:tab w:val="right" w:leader="dot" w:pos="9345"/>
            </w:tabs>
            <w:rPr>
              <w:rFonts w:eastAsiaTheme="minorEastAsia"/>
              <w:noProof/>
              <w:sz w:val="32"/>
              <w:szCs w:val="32"/>
              <w:lang w:eastAsia="ru-RU"/>
            </w:rPr>
          </w:pPr>
          <w:r w:rsidRPr="00E41E22">
            <w:rPr>
              <w:sz w:val="32"/>
              <w:szCs w:val="32"/>
            </w:rPr>
            <w:fldChar w:fldCharType="begin"/>
          </w:r>
          <w:r w:rsidR="00E41E22" w:rsidRPr="00E41E22">
            <w:rPr>
              <w:sz w:val="32"/>
              <w:szCs w:val="32"/>
            </w:rPr>
            <w:instrText xml:space="preserve"> TOC \o "1-3" \h \z \u </w:instrText>
          </w:r>
          <w:r w:rsidRPr="00E41E22">
            <w:rPr>
              <w:sz w:val="32"/>
              <w:szCs w:val="32"/>
            </w:rPr>
            <w:fldChar w:fldCharType="separate"/>
          </w:r>
          <w:hyperlink w:anchor="_Toc59049731" w:history="1">
            <w:r w:rsidR="00E41E22" w:rsidRPr="00E41E22">
              <w:rPr>
                <w:rStyle w:val="a4"/>
                <w:b/>
                <w:noProof/>
                <w:sz w:val="32"/>
                <w:szCs w:val="32"/>
              </w:rPr>
              <w:t>Введение.</w:t>
            </w:r>
            <w:r w:rsidR="00E41E22" w:rsidRPr="00E41E22">
              <w:rPr>
                <w:noProof/>
                <w:webHidden/>
                <w:sz w:val="32"/>
                <w:szCs w:val="32"/>
              </w:rPr>
              <w:tab/>
            </w:r>
            <w:r w:rsidRPr="00E41E22">
              <w:rPr>
                <w:noProof/>
                <w:webHidden/>
                <w:sz w:val="32"/>
                <w:szCs w:val="32"/>
              </w:rPr>
              <w:fldChar w:fldCharType="begin"/>
            </w:r>
            <w:r w:rsidR="00E41E22" w:rsidRPr="00E41E22">
              <w:rPr>
                <w:noProof/>
                <w:webHidden/>
                <w:sz w:val="32"/>
                <w:szCs w:val="32"/>
              </w:rPr>
              <w:instrText xml:space="preserve"> PAGEREF _Toc59049731 \h </w:instrText>
            </w:r>
            <w:r w:rsidRPr="00E41E22">
              <w:rPr>
                <w:noProof/>
                <w:webHidden/>
                <w:sz w:val="32"/>
                <w:szCs w:val="32"/>
              </w:rPr>
            </w:r>
            <w:r w:rsidRPr="00E41E22">
              <w:rPr>
                <w:noProof/>
                <w:webHidden/>
                <w:sz w:val="32"/>
                <w:szCs w:val="32"/>
              </w:rPr>
              <w:fldChar w:fldCharType="separate"/>
            </w:r>
            <w:r w:rsidR="00E41E22" w:rsidRPr="00E41E22">
              <w:rPr>
                <w:noProof/>
                <w:webHidden/>
                <w:sz w:val="32"/>
                <w:szCs w:val="32"/>
              </w:rPr>
              <w:t>2</w:t>
            </w:r>
            <w:r w:rsidRPr="00E41E22">
              <w:rPr>
                <w:noProof/>
                <w:webHidden/>
                <w:sz w:val="32"/>
                <w:szCs w:val="32"/>
              </w:rPr>
              <w:fldChar w:fldCharType="end"/>
            </w:r>
          </w:hyperlink>
        </w:p>
        <w:p w:rsidR="00E41E22" w:rsidRPr="00E41E22" w:rsidRDefault="004B3CCC">
          <w:pPr>
            <w:pStyle w:val="11"/>
            <w:tabs>
              <w:tab w:val="right" w:leader="dot" w:pos="9345"/>
            </w:tabs>
            <w:rPr>
              <w:rFonts w:eastAsiaTheme="minorEastAsia"/>
              <w:noProof/>
              <w:sz w:val="32"/>
              <w:szCs w:val="32"/>
              <w:lang w:eastAsia="ru-RU"/>
            </w:rPr>
          </w:pPr>
          <w:hyperlink w:anchor="_Toc59049732" w:history="1">
            <w:r w:rsidR="00E41E22" w:rsidRPr="00E41E22">
              <w:rPr>
                <w:rStyle w:val="a4"/>
                <w:b/>
                <w:noProof/>
                <w:sz w:val="32"/>
                <w:szCs w:val="32"/>
              </w:rPr>
              <w:t>Биография.</w:t>
            </w:r>
            <w:r w:rsidR="00E41E22" w:rsidRPr="00E41E22">
              <w:rPr>
                <w:noProof/>
                <w:webHidden/>
                <w:sz w:val="32"/>
                <w:szCs w:val="32"/>
              </w:rPr>
              <w:tab/>
            </w:r>
            <w:r w:rsidRPr="00E41E22">
              <w:rPr>
                <w:noProof/>
                <w:webHidden/>
                <w:sz w:val="32"/>
                <w:szCs w:val="32"/>
              </w:rPr>
              <w:fldChar w:fldCharType="begin"/>
            </w:r>
            <w:r w:rsidR="00E41E22" w:rsidRPr="00E41E22">
              <w:rPr>
                <w:noProof/>
                <w:webHidden/>
                <w:sz w:val="32"/>
                <w:szCs w:val="32"/>
              </w:rPr>
              <w:instrText xml:space="preserve"> PAGEREF _Toc59049732 \h </w:instrText>
            </w:r>
            <w:r w:rsidRPr="00E41E22">
              <w:rPr>
                <w:noProof/>
                <w:webHidden/>
                <w:sz w:val="32"/>
                <w:szCs w:val="32"/>
              </w:rPr>
            </w:r>
            <w:r w:rsidRPr="00E41E22">
              <w:rPr>
                <w:noProof/>
                <w:webHidden/>
                <w:sz w:val="32"/>
                <w:szCs w:val="32"/>
              </w:rPr>
              <w:fldChar w:fldCharType="separate"/>
            </w:r>
            <w:r w:rsidR="00E41E22" w:rsidRPr="00E41E22">
              <w:rPr>
                <w:noProof/>
                <w:webHidden/>
                <w:sz w:val="32"/>
                <w:szCs w:val="32"/>
              </w:rPr>
              <w:t>2</w:t>
            </w:r>
            <w:r w:rsidRPr="00E41E22">
              <w:rPr>
                <w:noProof/>
                <w:webHidden/>
                <w:sz w:val="32"/>
                <w:szCs w:val="32"/>
              </w:rPr>
              <w:fldChar w:fldCharType="end"/>
            </w:r>
          </w:hyperlink>
        </w:p>
        <w:p w:rsidR="00E41E22" w:rsidRPr="00E41E22" w:rsidRDefault="004B3CCC">
          <w:pPr>
            <w:pStyle w:val="11"/>
            <w:tabs>
              <w:tab w:val="right" w:leader="dot" w:pos="9345"/>
            </w:tabs>
            <w:rPr>
              <w:rFonts w:eastAsiaTheme="minorEastAsia"/>
              <w:noProof/>
              <w:sz w:val="32"/>
              <w:szCs w:val="32"/>
              <w:lang w:eastAsia="ru-RU"/>
            </w:rPr>
          </w:pPr>
          <w:hyperlink w:anchor="_Toc59049733" w:history="1">
            <w:r w:rsidR="00E41E22" w:rsidRPr="00E41E22">
              <w:rPr>
                <w:rStyle w:val="a4"/>
                <w:b/>
                <w:noProof/>
                <w:sz w:val="32"/>
                <w:szCs w:val="32"/>
                <w:lang w:val="en-US"/>
              </w:rPr>
              <w:t>IAS-</w:t>
            </w:r>
            <w:r w:rsidR="00E41E22" w:rsidRPr="00E41E22">
              <w:rPr>
                <w:rStyle w:val="a4"/>
                <w:b/>
                <w:noProof/>
                <w:sz w:val="32"/>
                <w:szCs w:val="32"/>
              </w:rPr>
              <w:t>машина.</w:t>
            </w:r>
            <w:r w:rsidR="00E41E22" w:rsidRPr="00E41E22">
              <w:rPr>
                <w:noProof/>
                <w:webHidden/>
                <w:sz w:val="32"/>
                <w:szCs w:val="32"/>
              </w:rPr>
              <w:tab/>
            </w:r>
            <w:r w:rsidRPr="00E41E22">
              <w:rPr>
                <w:noProof/>
                <w:webHidden/>
                <w:sz w:val="32"/>
                <w:szCs w:val="32"/>
              </w:rPr>
              <w:fldChar w:fldCharType="begin"/>
            </w:r>
            <w:r w:rsidR="00E41E22" w:rsidRPr="00E41E22">
              <w:rPr>
                <w:noProof/>
                <w:webHidden/>
                <w:sz w:val="32"/>
                <w:szCs w:val="32"/>
              </w:rPr>
              <w:instrText xml:space="preserve"> PAGEREF _Toc59049733 \h </w:instrText>
            </w:r>
            <w:r w:rsidRPr="00E41E22">
              <w:rPr>
                <w:noProof/>
                <w:webHidden/>
                <w:sz w:val="32"/>
                <w:szCs w:val="32"/>
              </w:rPr>
            </w:r>
            <w:r w:rsidRPr="00E41E22">
              <w:rPr>
                <w:noProof/>
                <w:webHidden/>
                <w:sz w:val="32"/>
                <w:szCs w:val="32"/>
              </w:rPr>
              <w:fldChar w:fldCharType="separate"/>
            </w:r>
            <w:r w:rsidR="00E41E22" w:rsidRPr="00E41E22">
              <w:rPr>
                <w:noProof/>
                <w:webHidden/>
                <w:sz w:val="32"/>
                <w:szCs w:val="32"/>
              </w:rPr>
              <w:t>5</w:t>
            </w:r>
            <w:r w:rsidRPr="00E41E22">
              <w:rPr>
                <w:noProof/>
                <w:webHidden/>
                <w:sz w:val="32"/>
                <w:szCs w:val="32"/>
              </w:rPr>
              <w:fldChar w:fldCharType="end"/>
            </w:r>
          </w:hyperlink>
        </w:p>
        <w:p w:rsidR="00E41E22" w:rsidRPr="00E41E22" w:rsidRDefault="004B3CCC">
          <w:pPr>
            <w:pStyle w:val="2"/>
            <w:tabs>
              <w:tab w:val="right" w:leader="dot" w:pos="9345"/>
            </w:tabs>
            <w:rPr>
              <w:rFonts w:eastAsiaTheme="minorEastAsia"/>
              <w:noProof/>
              <w:sz w:val="32"/>
              <w:szCs w:val="32"/>
              <w:lang w:eastAsia="ru-RU"/>
            </w:rPr>
          </w:pPr>
          <w:hyperlink w:anchor="_Toc59049734" w:history="1">
            <w:r w:rsidR="00E41E22" w:rsidRPr="00E41E22">
              <w:rPr>
                <w:rStyle w:val="a4"/>
                <w:b/>
                <w:noProof/>
                <w:sz w:val="32"/>
                <w:szCs w:val="32"/>
              </w:rPr>
              <w:t>История создания.</w:t>
            </w:r>
            <w:r w:rsidR="00E41E22" w:rsidRPr="00E41E22">
              <w:rPr>
                <w:noProof/>
                <w:webHidden/>
                <w:sz w:val="32"/>
                <w:szCs w:val="32"/>
              </w:rPr>
              <w:tab/>
            </w:r>
            <w:r w:rsidRPr="00E41E22">
              <w:rPr>
                <w:noProof/>
                <w:webHidden/>
                <w:sz w:val="32"/>
                <w:szCs w:val="32"/>
              </w:rPr>
              <w:fldChar w:fldCharType="begin"/>
            </w:r>
            <w:r w:rsidR="00E41E22" w:rsidRPr="00E41E22">
              <w:rPr>
                <w:noProof/>
                <w:webHidden/>
                <w:sz w:val="32"/>
                <w:szCs w:val="32"/>
              </w:rPr>
              <w:instrText xml:space="preserve"> PAGEREF _Toc59049734 \h </w:instrText>
            </w:r>
            <w:r w:rsidRPr="00E41E22">
              <w:rPr>
                <w:noProof/>
                <w:webHidden/>
                <w:sz w:val="32"/>
                <w:szCs w:val="32"/>
              </w:rPr>
            </w:r>
            <w:r w:rsidRPr="00E41E22">
              <w:rPr>
                <w:noProof/>
                <w:webHidden/>
                <w:sz w:val="32"/>
                <w:szCs w:val="32"/>
              </w:rPr>
              <w:fldChar w:fldCharType="separate"/>
            </w:r>
            <w:r w:rsidR="00E41E22" w:rsidRPr="00E41E22">
              <w:rPr>
                <w:noProof/>
                <w:webHidden/>
                <w:sz w:val="32"/>
                <w:szCs w:val="32"/>
              </w:rPr>
              <w:t>5</w:t>
            </w:r>
            <w:r w:rsidRPr="00E41E22">
              <w:rPr>
                <w:noProof/>
                <w:webHidden/>
                <w:sz w:val="32"/>
                <w:szCs w:val="32"/>
              </w:rPr>
              <w:fldChar w:fldCharType="end"/>
            </w:r>
          </w:hyperlink>
        </w:p>
        <w:p w:rsidR="00E41E22" w:rsidRPr="00E41E22" w:rsidRDefault="004B3CCC">
          <w:pPr>
            <w:pStyle w:val="2"/>
            <w:tabs>
              <w:tab w:val="right" w:leader="dot" w:pos="9345"/>
            </w:tabs>
            <w:rPr>
              <w:rFonts w:eastAsiaTheme="minorEastAsia"/>
              <w:noProof/>
              <w:sz w:val="32"/>
              <w:szCs w:val="32"/>
              <w:lang w:eastAsia="ru-RU"/>
            </w:rPr>
          </w:pPr>
          <w:hyperlink w:anchor="_Toc59049735" w:history="1">
            <w:r w:rsidR="00E41E22" w:rsidRPr="00E41E22">
              <w:rPr>
                <w:rStyle w:val="a4"/>
                <w:b/>
                <w:noProof/>
                <w:sz w:val="32"/>
                <w:szCs w:val="32"/>
              </w:rPr>
              <w:t>Разработка теории и создание компьютера.</w:t>
            </w:r>
            <w:r w:rsidR="00E41E22" w:rsidRPr="00E41E22">
              <w:rPr>
                <w:noProof/>
                <w:webHidden/>
                <w:sz w:val="32"/>
                <w:szCs w:val="32"/>
              </w:rPr>
              <w:tab/>
            </w:r>
            <w:r w:rsidRPr="00E41E22">
              <w:rPr>
                <w:noProof/>
                <w:webHidden/>
                <w:sz w:val="32"/>
                <w:szCs w:val="32"/>
              </w:rPr>
              <w:fldChar w:fldCharType="begin"/>
            </w:r>
            <w:r w:rsidR="00E41E22" w:rsidRPr="00E41E22">
              <w:rPr>
                <w:noProof/>
                <w:webHidden/>
                <w:sz w:val="32"/>
                <w:szCs w:val="32"/>
              </w:rPr>
              <w:instrText xml:space="preserve"> PAGEREF _Toc59049735 \h </w:instrText>
            </w:r>
            <w:r w:rsidRPr="00E41E22">
              <w:rPr>
                <w:noProof/>
                <w:webHidden/>
                <w:sz w:val="32"/>
                <w:szCs w:val="32"/>
              </w:rPr>
            </w:r>
            <w:r w:rsidRPr="00E41E22">
              <w:rPr>
                <w:noProof/>
                <w:webHidden/>
                <w:sz w:val="32"/>
                <w:szCs w:val="32"/>
              </w:rPr>
              <w:fldChar w:fldCharType="separate"/>
            </w:r>
            <w:r w:rsidR="00E41E22" w:rsidRPr="00E41E22">
              <w:rPr>
                <w:noProof/>
                <w:webHidden/>
                <w:sz w:val="32"/>
                <w:szCs w:val="32"/>
              </w:rPr>
              <w:t>7</w:t>
            </w:r>
            <w:r w:rsidRPr="00E41E22">
              <w:rPr>
                <w:noProof/>
                <w:webHidden/>
                <w:sz w:val="32"/>
                <w:szCs w:val="32"/>
              </w:rPr>
              <w:fldChar w:fldCharType="end"/>
            </w:r>
          </w:hyperlink>
        </w:p>
        <w:p w:rsidR="00E41E22" w:rsidRPr="00E41E22" w:rsidRDefault="004B3CCC">
          <w:pPr>
            <w:pStyle w:val="11"/>
            <w:tabs>
              <w:tab w:val="right" w:leader="dot" w:pos="9345"/>
            </w:tabs>
            <w:rPr>
              <w:rFonts w:eastAsiaTheme="minorEastAsia"/>
              <w:noProof/>
              <w:sz w:val="32"/>
              <w:szCs w:val="32"/>
              <w:lang w:eastAsia="ru-RU"/>
            </w:rPr>
          </w:pPr>
          <w:hyperlink w:anchor="_Toc59049736" w:history="1">
            <w:r w:rsidR="00E41E22" w:rsidRPr="00E41E22">
              <w:rPr>
                <w:rStyle w:val="a4"/>
                <w:b/>
                <w:noProof/>
                <w:sz w:val="32"/>
                <w:szCs w:val="32"/>
              </w:rPr>
              <w:t>Архитектура фон Неймана.</w:t>
            </w:r>
            <w:r w:rsidR="00E41E22" w:rsidRPr="00E41E22">
              <w:rPr>
                <w:noProof/>
                <w:webHidden/>
                <w:sz w:val="32"/>
                <w:szCs w:val="32"/>
              </w:rPr>
              <w:tab/>
            </w:r>
            <w:r w:rsidRPr="00E41E22">
              <w:rPr>
                <w:noProof/>
                <w:webHidden/>
                <w:sz w:val="32"/>
                <w:szCs w:val="32"/>
              </w:rPr>
              <w:fldChar w:fldCharType="begin"/>
            </w:r>
            <w:r w:rsidR="00E41E22" w:rsidRPr="00E41E22">
              <w:rPr>
                <w:noProof/>
                <w:webHidden/>
                <w:sz w:val="32"/>
                <w:szCs w:val="32"/>
              </w:rPr>
              <w:instrText xml:space="preserve"> PAGEREF _Toc59049736 \h </w:instrText>
            </w:r>
            <w:r w:rsidRPr="00E41E22">
              <w:rPr>
                <w:noProof/>
                <w:webHidden/>
                <w:sz w:val="32"/>
                <w:szCs w:val="32"/>
              </w:rPr>
            </w:r>
            <w:r w:rsidRPr="00E41E22">
              <w:rPr>
                <w:noProof/>
                <w:webHidden/>
                <w:sz w:val="32"/>
                <w:szCs w:val="32"/>
              </w:rPr>
              <w:fldChar w:fldCharType="separate"/>
            </w:r>
            <w:r w:rsidR="00E41E22" w:rsidRPr="00E41E22">
              <w:rPr>
                <w:noProof/>
                <w:webHidden/>
                <w:sz w:val="32"/>
                <w:szCs w:val="32"/>
              </w:rPr>
              <w:t>8</w:t>
            </w:r>
            <w:r w:rsidRPr="00E41E22">
              <w:rPr>
                <w:noProof/>
                <w:webHidden/>
                <w:sz w:val="32"/>
                <w:szCs w:val="32"/>
              </w:rPr>
              <w:fldChar w:fldCharType="end"/>
            </w:r>
          </w:hyperlink>
        </w:p>
        <w:p w:rsidR="00E41E22" w:rsidRPr="00E41E22" w:rsidRDefault="004B3CCC">
          <w:pPr>
            <w:pStyle w:val="2"/>
            <w:tabs>
              <w:tab w:val="right" w:leader="dot" w:pos="9345"/>
            </w:tabs>
            <w:rPr>
              <w:rFonts w:eastAsiaTheme="minorEastAsia"/>
              <w:noProof/>
              <w:sz w:val="32"/>
              <w:szCs w:val="32"/>
              <w:lang w:eastAsia="ru-RU"/>
            </w:rPr>
          </w:pPr>
          <w:hyperlink w:anchor="_Toc59049737" w:history="1">
            <w:r w:rsidR="00E41E22" w:rsidRPr="00E41E22">
              <w:rPr>
                <w:rStyle w:val="a4"/>
                <w:b/>
                <w:noProof/>
                <w:sz w:val="32"/>
                <w:szCs w:val="32"/>
              </w:rPr>
              <w:t>Принципы  Дж. фон Неймана.</w:t>
            </w:r>
            <w:r w:rsidR="00E41E22" w:rsidRPr="00E41E22">
              <w:rPr>
                <w:noProof/>
                <w:webHidden/>
                <w:sz w:val="32"/>
                <w:szCs w:val="32"/>
              </w:rPr>
              <w:tab/>
            </w:r>
            <w:r w:rsidRPr="00E41E22">
              <w:rPr>
                <w:noProof/>
                <w:webHidden/>
                <w:sz w:val="32"/>
                <w:szCs w:val="32"/>
              </w:rPr>
              <w:fldChar w:fldCharType="begin"/>
            </w:r>
            <w:r w:rsidR="00E41E22" w:rsidRPr="00E41E22">
              <w:rPr>
                <w:noProof/>
                <w:webHidden/>
                <w:sz w:val="32"/>
                <w:szCs w:val="32"/>
              </w:rPr>
              <w:instrText xml:space="preserve"> PAGEREF _Toc59049737 \h </w:instrText>
            </w:r>
            <w:r w:rsidRPr="00E41E22">
              <w:rPr>
                <w:noProof/>
                <w:webHidden/>
                <w:sz w:val="32"/>
                <w:szCs w:val="32"/>
              </w:rPr>
            </w:r>
            <w:r w:rsidRPr="00E41E22">
              <w:rPr>
                <w:noProof/>
                <w:webHidden/>
                <w:sz w:val="32"/>
                <w:szCs w:val="32"/>
              </w:rPr>
              <w:fldChar w:fldCharType="separate"/>
            </w:r>
            <w:r w:rsidR="00E41E22" w:rsidRPr="00E41E22">
              <w:rPr>
                <w:noProof/>
                <w:webHidden/>
                <w:sz w:val="32"/>
                <w:szCs w:val="32"/>
              </w:rPr>
              <w:t>9</w:t>
            </w:r>
            <w:r w:rsidRPr="00E41E22">
              <w:rPr>
                <w:noProof/>
                <w:webHidden/>
                <w:sz w:val="32"/>
                <w:szCs w:val="32"/>
              </w:rPr>
              <w:fldChar w:fldCharType="end"/>
            </w:r>
          </w:hyperlink>
        </w:p>
        <w:p w:rsidR="00E41E22" w:rsidRPr="00E41E22" w:rsidRDefault="004B3CCC">
          <w:pPr>
            <w:pStyle w:val="11"/>
            <w:tabs>
              <w:tab w:val="right" w:leader="dot" w:pos="9345"/>
            </w:tabs>
            <w:rPr>
              <w:rFonts w:eastAsiaTheme="minorEastAsia"/>
              <w:noProof/>
              <w:sz w:val="32"/>
              <w:szCs w:val="32"/>
              <w:lang w:eastAsia="ru-RU"/>
            </w:rPr>
          </w:pPr>
          <w:hyperlink w:anchor="_Toc59049738" w:history="1">
            <w:r w:rsidR="00E41E22" w:rsidRPr="00E41E22">
              <w:rPr>
                <w:rStyle w:val="a4"/>
                <w:b/>
                <w:noProof/>
                <w:sz w:val="32"/>
                <w:szCs w:val="32"/>
              </w:rPr>
              <w:t>Теория игр.</w:t>
            </w:r>
            <w:r w:rsidR="00E41E22" w:rsidRPr="00E41E22">
              <w:rPr>
                <w:noProof/>
                <w:webHidden/>
                <w:sz w:val="32"/>
                <w:szCs w:val="32"/>
              </w:rPr>
              <w:tab/>
            </w:r>
            <w:r w:rsidRPr="00E41E22">
              <w:rPr>
                <w:noProof/>
                <w:webHidden/>
                <w:sz w:val="32"/>
                <w:szCs w:val="32"/>
              </w:rPr>
              <w:fldChar w:fldCharType="begin"/>
            </w:r>
            <w:r w:rsidR="00E41E22" w:rsidRPr="00E41E22">
              <w:rPr>
                <w:noProof/>
                <w:webHidden/>
                <w:sz w:val="32"/>
                <w:szCs w:val="32"/>
              </w:rPr>
              <w:instrText xml:space="preserve"> PAGEREF _Toc59049738 \h </w:instrText>
            </w:r>
            <w:r w:rsidRPr="00E41E22">
              <w:rPr>
                <w:noProof/>
                <w:webHidden/>
                <w:sz w:val="32"/>
                <w:szCs w:val="32"/>
              </w:rPr>
            </w:r>
            <w:r w:rsidRPr="00E41E22">
              <w:rPr>
                <w:noProof/>
                <w:webHidden/>
                <w:sz w:val="32"/>
                <w:szCs w:val="32"/>
              </w:rPr>
              <w:fldChar w:fldCharType="separate"/>
            </w:r>
            <w:r w:rsidR="00E41E22" w:rsidRPr="00E41E22">
              <w:rPr>
                <w:noProof/>
                <w:webHidden/>
                <w:sz w:val="32"/>
                <w:szCs w:val="32"/>
              </w:rPr>
              <w:t>10</w:t>
            </w:r>
            <w:r w:rsidRPr="00E41E22">
              <w:rPr>
                <w:noProof/>
                <w:webHidden/>
                <w:sz w:val="32"/>
                <w:szCs w:val="32"/>
              </w:rPr>
              <w:fldChar w:fldCharType="end"/>
            </w:r>
          </w:hyperlink>
        </w:p>
        <w:p w:rsidR="00E41E22" w:rsidRPr="00E41E22" w:rsidRDefault="004B3CCC">
          <w:pPr>
            <w:pStyle w:val="11"/>
            <w:tabs>
              <w:tab w:val="right" w:leader="dot" w:pos="9345"/>
            </w:tabs>
            <w:rPr>
              <w:rFonts w:eastAsiaTheme="minorEastAsia"/>
              <w:noProof/>
              <w:sz w:val="32"/>
              <w:szCs w:val="32"/>
              <w:lang w:eastAsia="ru-RU"/>
            </w:rPr>
          </w:pPr>
          <w:hyperlink w:anchor="_Toc59049739" w:history="1">
            <w:r w:rsidR="00E41E22" w:rsidRPr="00E41E22">
              <w:rPr>
                <w:rStyle w:val="a4"/>
                <w:b/>
                <w:noProof/>
                <w:sz w:val="32"/>
                <w:szCs w:val="32"/>
              </w:rPr>
              <w:t>Клеточные автоматы.</w:t>
            </w:r>
            <w:r w:rsidR="00E41E22" w:rsidRPr="00E41E22">
              <w:rPr>
                <w:noProof/>
                <w:webHidden/>
                <w:sz w:val="32"/>
                <w:szCs w:val="32"/>
              </w:rPr>
              <w:tab/>
            </w:r>
            <w:r w:rsidRPr="00E41E22">
              <w:rPr>
                <w:noProof/>
                <w:webHidden/>
                <w:sz w:val="32"/>
                <w:szCs w:val="32"/>
              </w:rPr>
              <w:fldChar w:fldCharType="begin"/>
            </w:r>
            <w:r w:rsidR="00E41E22" w:rsidRPr="00E41E22">
              <w:rPr>
                <w:noProof/>
                <w:webHidden/>
                <w:sz w:val="32"/>
                <w:szCs w:val="32"/>
              </w:rPr>
              <w:instrText xml:space="preserve"> PAGEREF _Toc59049739 \h </w:instrText>
            </w:r>
            <w:r w:rsidRPr="00E41E22">
              <w:rPr>
                <w:noProof/>
                <w:webHidden/>
                <w:sz w:val="32"/>
                <w:szCs w:val="32"/>
              </w:rPr>
            </w:r>
            <w:r w:rsidRPr="00E41E22">
              <w:rPr>
                <w:noProof/>
                <w:webHidden/>
                <w:sz w:val="32"/>
                <w:szCs w:val="32"/>
              </w:rPr>
              <w:fldChar w:fldCharType="separate"/>
            </w:r>
            <w:r w:rsidR="00E41E22" w:rsidRPr="00E41E22">
              <w:rPr>
                <w:noProof/>
                <w:webHidden/>
                <w:sz w:val="32"/>
                <w:szCs w:val="32"/>
              </w:rPr>
              <w:t>11</w:t>
            </w:r>
            <w:r w:rsidRPr="00E41E22">
              <w:rPr>
                <w:noProof/>
                <w:webHidden/>
                <w:sz w:val="32"/>
                <w:szCs w:val="32"/>
              </w:rPr>
              <w:fldChar w:fldCharType="end"/>
            </w:r>
          </w:hyperlink>
        </w:p>
        <w:p w:rsidR="00E41E22" w:rsidRPr="00E41E22" w:rsidRDefault="004B3CCC">
          <w:pPr>
            <w:pStyle w:val="11"/>
            <w:tabs>
              <w:tab w:val="right" w:leader="dot" w:pos="9345"/>
            </w:tabs>
            <w:rPr>
              <w:rFonts w:eastAsiaTheme="minorEastAsia"/>
              <w:noProof/>
              <w:sz w:val="32"/>
              <w:szCs w:val="32"/>
              <w:lang w:eastAsia="ru-RU"/>
            </w:rPr>
          </w:pPr>
          <w:hyperlink w:anchor="_Toc59049740" w:history="1">
            <w:r w:rsidR="00E41E22" w:rsidRPr="00E41E22">
              <w:rPr>
                <w:rStyle w:val="a4"/>
                <w:b/>
                <w:noProof/>
                <w:sz w:val="32"/>
                <w:szCs w:val="32"/>
              </w:rPr>
              <w:t>Участие в Манхэттенском проекте.</w:t>
            </w:r>
            <w:r w:rsidR="00E41E22" w:rsidRPr="00E41E22">
              <w:rPr>
                <w:noProof/>
                <w:webHidden/>
                <w:sz w:val="32"/>
                <w:szCs w:val="32"/>
              </w:rPr>
              <w:tab/>
            </w:r>
            <w:r w:rsidRPr="00E41E22">
              <w:rPr>
                <w:noProof/>
                <w:webHidden/>
                <w:sz w:val="32"/>
                <w:szCs w:val="32"/>
              </w:rPr>
              <w:fldChar w:fldCharType="begin"/>
            </w:r>
            <w:r w:rsidR="00E41E22" w:rsidRPr="00E41E22">
              <w:rPr>
                <w:noProof/>
                <w:webHidden/>
                <w:sz w:val="32"/>
                <w:szCs w:val="32"/>
              </w:rPr>
              <w:instrText xml:space="preserve"> PAGEREF _Toc59049740 \h </w:instrText>
            </w:r>
            <w:r w:rsidRPr="00E41E22">
              <w:rPr>
                <w:noProof/>
                <w:webHidden/>
                <w:sz w:val="32"/>
                <w:szCs w:val="32"/>
              </w:rPr>
            </w:r>
            <w:r w:rsidRPr="00E41E22">
              <w:rPr>
                <w:noProof/>
                <w:webHidden/>
                <w:sz w:val="32"/>
                <w:szCs w:val="32"/>
              </w:rPr>
              <w:fldChar w:fldCharType="separate"/>
            </w:r>
            <w:r w:rsidR="00E41E22" w:rsidRPr="00E41E22">
              <w:rPr>
                <w:noProof/>
                <w:webHidden/>
                <w:sz w:val="32"/>
                <w:szCs w:val="32"/>
              </w:rPr>
              <w:t>11</w:t>
            </w:r>
            <w:r w:rsidRPr="00E41E22">
              <w:rPr>
                <w:noProof/>
                <w:webHidden/>
                <w:sz w:val="32"/>
                <w:szCs w:val="32"/>
              </w:rPr>
              <w:fldChar w:fldCharType="end"/>
            </w:r>
          </w:hyperlink>
        </w:p>
        <w:p w:rsidR="00E41E22" w:rsidRPr="00E41E22" w:rsidRDefault="004B3CCC">
          <w:pPr>
            <w:pStyle w:val="11"/>
            <w:tabs>
              <w:tab w:val="right" w:leader="dot" w:pos="9345"/>
            </w:tabs>
            <w:rPr>
              <w:rFonts w:eastAsiaTheme="minorEastAsia"/>
              <w:noProof/>
              <w:sz w:val="32"/>
              <w:szCs w:val="32"/>
              <w:lang w:eastAsia="ru-RU"/>
            </w:rPr>
          </w:pPr>
          <w:hyperlink w:anchor="_Toc59049741" w:history="1">
            <w:r w:rsidR="00E41E22" w:rsidRPr="00E41E22">
              <w:rPr>
                <w:rStyle w:val="a4"/>
                <w:b/>
                <w:noProof/>
                <w:sz w:val="32"/>
                <w:szCs w:val="32"/>
              </w:rPr>
              <w:t>Теория операторов фон Неймана.</w:t>
            </w:r>
            <w:r w:rsidR="00E41E22" w:rsidRPr="00E41E22">
              <w:rPr>
                <w:noProof/>
                <w:webHidden/>
                <w:sz w:val="32"/>
                <w:szCs w:val="32"/>
              </w:rPr>
              <w:tab/>
            </w:r>
            <w:r w:rsidRPr="00E41E22">
              <w:rPr>
                <w:noProof/>
                <w:webHidden/>
                <w:sz w:val="32"/>
                <w:szCs w:val="32"/>
              </w:rPr>
              <w:fldChar w:fldCharType="begin"/>
            </w:r>
            <w:r w:rsidR="00E41E22" w:rsidRPr="00E41E22">
              <w:rPr>
                <w:noProof/>
                <w:webHidden/>
                <w:sz w:val="32"/>
                <w:szCs w:val="32"/>
              </w:rPr>
              <w:instrText xml:space="preserve"> PAGEREF _Toc59049741 \h </w:instrText>
            </w:r>
            <w:r w:rsidRPr="00E41E22">
              <w:rPr>
                <w:noProof/>
                <w:webHidden/>
                <w:sz w:val="32"/>
                <w:szCs w:val="32"/>
              </w:rPr>
            </w:r>
            <w:r w:rsidRPr="00E41E22">
              <w:rPr>
                <w:noProof/>
                <w:webHidden/>
                <w:sz w:val="32"/>
                <w:szCs w:val="32"/>
              </w:rPr>
              <w:fldChar w:fldCharType="separate"/>
            </w:r>
            <w:r w:rsidR="00E41E22" w:rsidRPr="00E41E22">
              <w:rPr>
                <w:noProof/>
                <w:webHidden/>
                <w:sz w:val="32"/>
                <w:szCs w:val="32"/>
              </w:rPr>
              <w:t>12</w:t>
            </w:r>
            <w:r w:rsidRPr="00E41E22">
              <w:rPr>
                <w:noProof/>
                <w:webHidden/>
                <w:sz w:val="32"/>
                <w:szCs w:val="32"/>
              </w:rPr>
              <w:fldChar w:fldCharType="end"/>
            </w:r>
          </w:hyperlink>
        </w:p>
        <w:p w:rsidR="00E41E22" w:rsidRPr="00E41E22" w:rsidRDefault="004B3CCC">
          <w:pPr>
            <w:pStyle w:val="11"/>
            <w:tabs>
              <w:tab w:val="right" w:leader="dot" w:pos="9345"/>
            </w:tabs>
            <w:rPr>
              <w:rFonts w:eastAsiaTheme="minorEastAsia"/>
              <w:noProof/>
              <w:sz w:val="32"/>
              <w:szCs w:val="32"/>
              <w:lang w:eastAsia="ru-RU"/>
            </w:rPr>
          </w:pPr>
          <w:hyperlink w:anchor="_Toc59049742" w:history="1">
            <w:r w:rsidR="00E41E22" w:rsidRPr="00E41E22">
              <w:rPr>
                <w:rStyle w:val="a4"/>
                <w:b/>
                <w:noProof/>
                <w:sz w:val="32"/>
                <w:szCs w:val="32"/>
              </w:rPr>
              <w:t>Заключение.</w:t>
            </w:r>
            <w:r w:rsidR="00E41E22" w:rsidRPr="00E41E22">
              <w:rPr>
                <w:noProof/>
                <w:webHidden/>
                <w:sz w:val="32"/>
                <w:szCs w:val="32"/>
              </w:rPr>
              <w:tab/>
            </w:r>
            <w:r w:rsidRPr="00E41E22">
              <w:rPr>
                <w:noProof/>
                <w:webHidden/>
                <w:sz w:val="32"/>
                <w:szCs w:val="32"/>
              </w:rPr>
              <w:fldChar w:fldCharType="begin"/>
            </w:r>
            <w:r w:rsidR="00E41E22" w:rsidRPr="00E41E22">
              <w:rPr>
                <w:noProof/>
                <w:webHidden/>
                <w:sz w:val="32"/>
                <w:szCs w:val="32"/>
              </w:rPr>
              <w:instrText xml:space="preserve"> PAGEREF _Toc59049742 \h </w:instrText>
            </w:r>
            <w:r w:rsidRPr="00E41E22">
              <w:rPr>
                <w:noProof/>
                <w:webHidden/>
                <w:sz w:val="32"/>
                <w:szCs w:val="32"/>
              </w:rPr>
            </w:r>
            <w:r w:rsidRPr="00E41E22">
              <w:rPr>
                <w:noProof/>
                <w:webHidden/>
                <w:sz w:val="32"/>
                <w:szCs w:val="32"/>
              </w:rPr>
              <w:fldChar w:fldCharType="separate"/>
            </w:r>
            <w:r w:rsidR="00E41E22" w:rsidRPr="00E41E22">
              <w:rPr>
                <w:noProof/>
                <w:webHidden/>
                <w:sz w:val="32"/>
                <w:szCs w:val="32"/>
              </w:rPr>
              <w:t>12</w:t>
            </w:r>
            <w:r w:rsidRPr="00E41E22">
              <w:rPr>
                <w:noProof/>
                <w:webHidden/>
                <w:sz w:val="32"/>
                <w:szCs w:val="32"/>
              </w:rPr>
              <w:fldChar w:fldCharType="end"/>
            </w:r>
          </w:hyperlink>
        </w:p>
        <w:p w:rsidR="00E41E22" w:rsidRPr="00E41E22" w:rsidRDefault="004B3CCC">
          <w:pPr>
            <w:pStyle w:val="11"/>
            <w:tabs>
              <w:tab w:val="right" w:leader="dot" w:pos="9345"/>
            </w:tabs>
            <w:rPr>
              <w:rFonts w:eastAsiaTheme="minorEastAsia"/>
              <w:noProof/>
              <w:sz w:val="32"/>
              <w:szCs w:val="32"/>
              <w:lang w:eastAsia="ru-RU"/>
            </w:rPr>
          </w:pPr>
          <w:hyperlink w:anchor="_Toc59049743" w:history="1">
            <w:r w:rsidR="00E41E22" w:rsidRPr="00E41E22">
              <w:rPr>
                <w:rStyle w:val="a4"/>
                <w:b/>
                <w:noProof/>
                <w:sz w:val="32"/>
                <w:szCs w:val="32"/>
              </w:rPr>
              <w:t>Список  использованной литературы.</w:t>
            </w:r>
            <w:r w:rsidR="00E41E22" w:rsidRPr="00E41E22">
              <w:rPr>
                <w:noProof/>
                <w:webHidden/>
                <w:sz w:val="32"/>
                <w:szCs w:val="32"/>
              </w:rPr>
              <w:tab/>
            </w:r>
            <w:r w:rsidRPr="00E41E22">
              <w:rPr>
                <w:noProof/>
                <w:webHidden/>
                <w:sz w:val="32"/>
                <w:szCs w:val="32"/>
              </w:rPr>
              <w:fldChar w:fldCharType="begin"/>
            </w:r>
            <w:r w:rsidR="00E41E22" w:rsidRPr="00E41E22">
              <w:rPr>
                <w:noProof/>
                <w:webHidden/>
                <w:sz w:val="32"/>
                <w:szCs w:val="32"/>
              </w:rPr>
              <w:instrText xml:space="preserve"> PAGEREF _Toc59049743 \h </w:instrText>
            </w:r>
            <w:r w:rsidRPr="00E41E22">
              <w:rPr>
                <w:noProof/>
                <w:webHidden/>
                <w:sz w:val="32"/>
                <w:szCs w:val="32"/>
              </w:rPr>
            </w:r>
            <w:r w:rsidRPr="00E41E22">
              <w:rPr>
                <w:noProof/>
                <w:webHidden/>
                <w:sz w:val="32"/>
                <w:szCs w:val="32"/>
              </w:rPr>
              <w:fldChar w:fldCharType="separate"/>
            </w:r>
            <w:r w:rsidR="00E41E22" w:rsidRPr="00E41E22">
              <w:rPr>
                <w:noProof/>
                <w:webHidden/>
                <w:sz w:val="32"/>
                <w:szCs w:val="32"/>
              </w:rPr>
              <w:t>13</w:t>
            </w:r>
            <w:r w:rsidRPr="00E41E22">
              <w:rPr>
                <w:noProof/>
                <w:webHidden/>
                <w:sz w:val="32"/>
                <w:szCs w:val="32"/>
              </w:rPr>
              <w:fldChar w:fldCharType="end"/>
            </w:r>
          </w:hyperlink>
        </w:p>
        <w:p w:rsidR="00E41E22" w:rsidRDefault="004B3CCC">
          <w:r w:rsidRPr="00E41E22">
            <w:rPr>
              <w:sz w:val="32"/>
              <w:szCs w:val="32"/>
            </w:rPr>
            <w:fldChar w:fldCharType="end"/>
          </w:r>
        </w:p>
      </w:sdtContent>
    </w:sdt>
    <w:p w:rsidR="000A43DC" w:rsidRDefault="000A43DC" w:rsidP="000A43DC">
      <w:pPr>
        <w:pStyle w:val="a3"/>
        <w:rPr>
          <w:rFonts w:ascii="Arial" w:hAnsi="Arial" w:cs="Arial"/>
          <w:color w:val="000000"/>
        </w:rPr>
      </w:pPr>
    </w:p>
    <w:p w:rsidR="000A43DC" w:rsidRPr="000A43DC" w:rsidRDefault="000A43DC" w:rsidP="000A43DC">
      <w:pPr>
        <w:pStyle w:val="a3"/>
        <w:ind w:left="360"/>
        <w:rPr>
          <w:rFonts w:ascii="Arial" w:hAnsi="Arial" w:cs="Arial"/>
          <w:color w:val="000000"/>
        </w:rPr>
      </w:pPr>
    </w:p>
    <w:p w:rsidR="000A43DC" w:rsidRDefault="000A43DC" w:rsidP="000A43DC">
      <w:pPr>
        <w:pStyle w:val="a3"/>
        <w:rPr>
          <w:rFonts w:ascii="Arial" w:hAnsi="Arial" w:cs="Arial"/>
          <w:color w:val="000000"/>
        </w:rPr>
      </w:pPr>
      <w:r w:rsidRPr="000A43DC">
        <w:rPr>
          <w:rFonts w:ascii="Arial" w:hAnsi="Arial" w:cs="Arial"/>
          <w:color w:val="000000"/>
        </w:rPr>
        <w:t xml:space="preserve">   </w:t>
      </w:r>
    </w:p>
    <w:p w:rsidR="000A43DC" w:rsidRPr="000A43DC" w:rsidRDefault="000A43DC" w:rsidP="0015164E">
      <w:pPr>
        <w:pStyle w:val="a3"/>
        <w:rPr>
          <w:rFonts w:ascii="Arial" w:hAnsi="Arial" w:cs="Arial"/>
          <w:color w:val="000000"/>
        </w:rPr>
      </w:pPr>
      <w:r>
        <w:rPr>
          <w:rFonts w:ascii="Arial" w:hAnsi="Arial" w:cs="Arial"/>
          <w:color w:val="000000"/>
        </w:rPr>
        <w:t xml:space="preserve">  </w:t>
      </w:r>
      <w:r w:rsidRPr="000A43DC">
        <w:rPr>
          <w:rFonts w:ascii="Arial" w:hAnsi="Arial" w:cs="Arial"/>
          <w:color w:val="000000"/>
        </w:rPr>
        <w:t xml:space="preserve">  </w:t>
      </w:r>
    </w:p>
    <w:p w:rsidR="00246EA9" w:rsidRDefault="00246EA9" w:rsidP="00246EA9">
      <w:pPr>
        <w:pStyle w:val="a3"/>
        <w:rPr>
          <w:rFonts w:ascii="Arial" w:hAnsi="Arial" w:cs="Arial"/>
          <w:color w:val="000000"/>
        </w:rPr>
      </w:pPr>
    </w:p>
    <w:p w:rsidR="00246EA9" w:rsidRDefault="00246EA9" w:rsidP="00246EA9">
      <w:pPr>
        <w:pStyle w:val="a3"/>
        <w:rPr>
          <w:rFonts w:ascii="Arial" w:hAnsi="Arial" w:cs="Arial"/>
          <w:color w:val="000000"/>
        </w:rPr>
      </w:pPr>
    </w:p>
    <w:p w:rsidR="00246EA9" w:rsidRDefault="00246EA9" w:rsidP="00246EA9">
      <w:pPr>
        <w:pStyle w:val="a3"/>
        <w:rPr>
          <w:rFonts w:ascii="Arial" w:hAnsi="Arial" w:cs="Arial"/>
          <w:color w:val="000000"/>
        </w:rPr>
      </w:pPr>
    </w:p>
    <w:p w:rsidR="00246EA9" w:rsidRDefault="00246EA9" w:rsidP="00246EA9">
      <w:pPr>
        <w:pStyle w:val="a3"/>
        <w:rPr>
          <w:rFonts w:ascii="Arial" w:hAnsi="Arial" w:cs="Arial"/>
          <w:color w:val="000000"/>
        </w:rPr>
      </w:pPr>
    </w:p>
    <w:p w:rsidR="00246EA9" w:rsidRDefault="00246EA9" w:rsidP="00246EA9">
      <w:pPr>
        <w:pStyle w:val="a3"/>
        <w:rPr>
          <w:rFonts w:ascii="Arial" w:hAnsi="Arial" w:cs="Arial"/>
          <w:color w:val="000000"/>
        </w:rPr>
      </w:pPr>
    </w:p>
    <w:p w:rsidR="00246EA9" w:rsidRDefault="00246EA9" w:rsidP="00246EA9">
      <w:pPr>
        <w:pStyle w:val="a3"/>
        <w:rPr>
          <w:rFonts w:ascii="Arial" w:hAnsi="Arial" w:cs="Arial"/>
          <w:color w:val="000000"/>
        </w:rPr>
      </w:pPr>
    </w:p>
    <w:p w:rsidR="00246EA9" w:rsidRDefault="00D615E9" w:rsidP="00E41E22">
      <w:pPr>
        <w:pStyle w:val="a3"/>
        <w:jc w:val="center"/>
        <w:outlineLvl w:val="0"/>
        <w:rPr>
          <w:b/>
          <w:color w:val="000000"/>
          <w:sz w:val="32"/>
          <w:szCs w:val="32"/>
        </w:rPr>
      </w:pPr>
      <w:bookmarkStart w:id="0" w:name="_Toc59049731"/>
      <w:r>
        <w:rPr>
          <w:b/>
          <w:color w:val="000000"/>
          <w:sz w:val="32"/>
          <w:szCs w:val="32"/>
        </w:rPr>
        <w:lastRenderedPageBreak/>
        <w:t>Введение.</w:t>
      </w:r>
      <w:bookmarkEnd w:id="0"/>
    </w:p>
    <w:p w:rsidR="00451206" w:rsidRDefault="00D615E9" w:rsidP="00246EA9">
      <w:pPr>
        <w:pStyle w:val="a3"/>
        <w:rPr>
          <w:color w:val="000000"/>
          <w:sz w:val="28"/>
          <w:szCs w:val="28"/>
        </w:rPr>
      </w:pPr>
      <w:r>
        <w:rPr>
          <w:b/>
          <w:color w:val="000000"/>
          <w:sz w:val="32"/>
          <w:szCs w:val="32"/>
        </w:rPr>
        <w:tab/>
      </w:r>
      <w:r w:rsidR="00451206">
        <w:rPr>
          <w:color w:val="000000"/>
          <w:sz w:val="28"/>
          <w:szCs w:val="28"/>
        </w:rPr>
        <w:t>В данном реферате я планирую описать жизнь и достижения в разных областях науки Джона фон Неймана. Он выдающийся математик, сделавший важный вклад в квантовую физику, квантовую логику, функциональный анализ, теорию множеств, информатику, экономику и другие отрасли науки.</w:t>
      </w:r>
    </w:p>
    <w:p w:rsidR="00451206" w:rsidRPr="00451206" w:rsidRDefault="00451206" w:rsidP="00246EA9">
      <w:pPr>
        <w:pStyle w:val="a3"/>
        <w:rPr>
          <w:color w:val="000000"/>
          <w:sz w:val="28"/>
          <w:szCs w:val="28"/>
        </w:rPr>
      </w:pPr>
      <w:r>
        <w:rPr>
          <w:color w:val="000000"/>
          <w:sz w:val="28"/>
          <w:szCs w:val="28"/>
        </w:rPr>
        <w:tab/>
        <w:t>Наиболее известен как человек, с именем которого связывают архитектуру большинства современных компьютеро</w:t>
      </w:r>
      <w:proofErr w:type="gramStart"/>
      <w:r>
        <w:rPr>
          <w:color w:val="000000"/>
          <w:sz w:val="28"/>
          <w:szCs w:val="28"/>
        </w:rPr>
        <w:t>в(</w:t>
      </w:r>
      <w:proofErr w:type="gramEnd"/>
      <w:r>
        <w:rPr>
          <w:color w:val="000000"/>
          <w:sz w:val="28"/>
          <w:szCs w:val="28"/>
        </w:rPr>
        <w:t>так называемая архитектура фон Неймана), применение теории операторов к квантовой механике(алгебра фон Неймана), а также участник Манхэттенского проекта и как создатель теории игр и концепции клеточных автоматов.</w:t>
      </w:r>
    </w:p>
    <w:p w:rsidR="007E7879" w:rsidRPr="007E7879" w:rsidRDefault="007E7879" w:rsidP="00E41E22">
      <w:pPr>
        <w:pStyle w:val="a3"/>
        <w:outlineLvl w:val="0"/>
        <w:rPr>
          <w:b/>
          <w:color w:val="202122"/>
          <w:sz w:val="32"/>
          <w:szCs w:val="32"/>
        </w:rPr>
      </w:pPr>
      <w:bookmarkStart w:id="1" w:name="_Toc59049732"/>
      <w:r>
        <w:rPr>
          <w:b/>
          <w:color w:val="202122"/>
          <w:sz w:val="32"/>
          <w:szCs w:val="32"/>
        </w:rPr>
        <w:t>Биография.</w:t>
      </w:r>
      <w:bookmarkEnd w:id="1"/>
    </w:p>
    <w:p w:rsidR="007E7879" w:rsidRPr="007E7879" w:rsidRDefault="00451206" w:rsidP="007E7879">
      <w:pPr>
        <w:pStyle w:val="a3"/>
        <w:rPr>
          <w:color w:val="202122"/>
          <w:sz w:val="28"/>
          <w:szCs w:val="28"/>
        </w:rPr>
      </w:pPr>
      <w:r>
        <w:rPr>
          <w:noProof/>
          <w:color w:val="202122"/>
          <w:sz w:val="28"/>
          <w:szCs w:val="28"/>
        </w:rPr>
        <w:drawing>
          <wp:anchor distT="0" distB="0" distL="114300" distR="114300" simplePos="0" relativeHeight="251658240" behindDoc="0" locked="0" layoutInCell="1" allowOverlap="1">
            <wp:simplePos x="0" y="0"/>
            <wp:positionH relativeFrom="margin">
              <wp:posOffset>3432810</wp:posOffset>
            </wp:positionH>
            <wp:positionV relativeFrom="margin">
              <wp:posOffset>5155565</wp:posOffset>
            </wp:positionV>
            <wp:extent cx="2610485" cy="3359785"/>
            <wp:effectExtent l="19050" t="0" r="0" b="0"/>
            <wp:wrapSquare wrapText="bothSides"/>
            <wp:docPr id="32" name="Рисунок 32" descr="Биография :: Джон фон Нейман (John von Neum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Биография :: Джон фон Нейман (John von Neumann)"/>
                    <pic:cNvPicPr>
                      <a:picLocks noChangeAspect="1" noChangeArrowheads="1"/>
                    </pic:cNvPicPr>
                  </pic:nvPicPr>
                  <pic:blipFill>
                    <a:blip r:embed="rId9" cstate="print"/>
                    <a:srcRect/>
                    <a:stretch>
                      <a:fillRect/>
                    </a:stretch>
                  </pic:blipFill>
                  <pic:spPr bwMode="auto">
                    <a:xfrm>
                      <a:off x="0" y="0"/>
                      <a:ext cx="2610485" cy="3359785"/>
                    </a:xfrm>
                    <a:prstGeom prst="rect">
                      <a:avLst/>
                    </a:prstGeom>
                    <a:noFill/>
                    <a:ln w="9525">
                      <a:noFill/>
                      <a:miter lim="800000"/>
                      <a:headEnd/>
                      <a:tailEnd/>
                    </a:ln>
                  </pic:spPr>
                </pic:pic>
              </a:graphicData>
            </a:graphic>
          </wp:anchor>
        </w:drawing>
      </w:r>
      <w:r w:rsidR="007E7879" w:rsidRPr="007E7879">
        <w:rPr>
          <w:color w:val="202122"/>
          <w:sz w:val="28"/>
          <w:szCs w:val="28"/>
        </w:rPr>
        <w:t xml:space="preserve">Янош </w:t>
      </w:r>
      <w:proofErr w:type="spellStart"/>
      <w:r w:rsidR="007E7879" w:rsidRPr="007E7879">
        <w:rPr>
          <w:color w:val="202122"/>
          <w:sz w:val="28"/>
          <w:szCs w:val="28"/>
        </w:rPr>
        <w:t>Лайош</w:t>
      </w:r>
      <w:proofErr w:type="spellEnd"/>
      <w:r w:rsidR="007E7879" w:rsidRPr="007E7879">
        <w:rPr>
          <w:color w:val="202122"/>
          <w:sz w:val="28"/>
          <w:szCs w:val="28"/>
        </w:rPr>
        <w:t xml:space="preserve"> Нейман родился первым из трёх сыновей в состоятельной еврейской семье в Будапеште, бывшем в те времена второй столи</w:t>
      </w:r>
      <w:r w:rsidR="007E7879">
        <w:rPr>
          <w:color w:val="202122"/>
          <w:sz w:val="28"/>
          <w:szCs w:val="28"/>
        </w:rPr>
        <w:t>цей Австро-Венгерской империи</w:t>
      </w:r>
      <w:r w:rsidR="007E7879" w:rsidRPr="007E7879">
        <w:rPr>
          <w:color w:val="202122"/>
          <w:sz w:val="28"/>
          <w:szCs w:val="28"/>
        </w:rPr>
        <w:t xml:space="preserve">. Его отец, Макс Нейман (венг. </w:t>
      </w:r>
      <w:proofErr w:type="spellStart"/>
      <w:r w:rsidR="007E7879" w:rsidRPr="007E7879">
        <w:rPr>
          <w:color w:val="202122"/>
          <w:sz w:val="28"/>
          <w:szCs w:val="28"/>
        </w:rPr>
        <w:t>Neumann</w:t>
      </w:r>
      <w:proofErr w:type="spellEnd"/>
      <w:r w:rsidR="007E7879" w:rsidRPr="007E7879">
        <w:rPr>
          <w:color w:val="202122"/>
          <w:sz w:val="28"/>
          <w:szCs w:val="28"/>
        </w:rPr>
        <w:t xml:space="preserve"> </w:t>
      </w:r>
      <w:proofErr w:type="spellStart"/>
      <w:r w:rsidR="007E7879" w:rsidRPr="007E7879">
        <w:rPr>
          <w:color w:val="202122"/>
          <w:sz w:val="28"/>
          <w:szCs w:val="28"/>
        </w:rPr>
        <w:t>Miksa</w:t>
      </w:r>
      <w:proofErr w:type="spellEnd"/>
      <w:r w:rsidR="007E7879" w:rsidRPr="007E7879">
        <w:rPr>
          <w:color w:val="202122"/>
          <w:sz w:val="28"/>
          <w:szCs w:val="28"/>
        </w:rPr>
        <w:t xml:space="preserve">, 1870—1929), переселился в Будапешт из провинциального городка </w:t>
      </w:r>
      <w:proofErr w:type="spellStart"/>
      <w:r w:rsidR="007E7879" w:rsidRPr="007E7879">
        <w:rPr>
          <w:color w:val="202122"/>
          <w:sz w:val="28"/>
          <w:szCs w:val="28"/>
        </w:rPr>
        <w:t>Печ</w:t>
      </w:r>
      <w:proofErr w:type="spellEnd"/>
      <w:r w:rsidR="007E7879" w:rsidRPr="007E7879">
        <w:rPr>
          <w:color w:val="202122"/>
          <w:sz w:val="28"/>
          <w:szCs w:val="28"/>
        </w:rPr>
        <w:t xml:space="preserve"> в конце 1880-х годов, получил степень доктора от юриспруденции и работал адвокатом в банке; вся его </w:t>
      </w:r>
      <w:r w:rsidR="003F2435">
        <w:rPr>
          <w:color w:val="202122"/>
          <w:sz w:val="28"/>
          <w:szCs w:val="28"/>
        </w:rPr>
        <w:t xml:space="preserve">семья происходила из </w:t>
      </w:r>
      <w:proofErr w:type="spellStart"/>
      <w:r w:rsidR="003F2435">
        <w:rPr>
          <w:color w:val="202122"/>
          <w:sz w:val="28"/>
          <w:szCs w:val="28"/>
        </w:rPr>
        <w:t>Серенча</w:t>
      </w:r>
      <w:proofErr w:type="spellEnd"/>
      <w:r w:rsidR="007E7879" w:rsidRPr="007E7879">
        <w:rPr>
          <w:color w:val="202122"/>
          <w:sz w:val="28"/>
          <w:szCs w:val="28"/>
        </w:rPr>
        <w:t xml:space="preserve">. Мать, Маргарет Канн (венг. </w:t>
      </w:r>
      <w:proofErr w:type="spellStart"/>
      <w:r w:rsidR="007E7879" w:rsidRPr="007E7879">
        <w:rPr>
          <w:color w:val="202122"/>
          <w:sz w:val="28"/>
          <w:szCs w:val="28"/>
        </w:rPr>
        <w:t>Kann</w:t>
      </w:r>
      <w:proofErr w:type="spellEnd"/>
      <w:r w:rsidR="007E7879" w:rsidRPr="007E7879">
        <w:rPr>
          <w:color w:val="202122"/>
          <w:sz w:val="28"/>
          <w:szCs w:val="28"/>
        </w:rPr>
        <w:t xml:space="preserve"> </w:t>
      </w:r>
      <w:proofErr w:type="spellStart"/>
      <w:r w:rsidR="007E7879" w:rsidRPr="007E7879">
        <w:rPr>
          <w:color w:val="202122"/>
          <w:sz w:val="28"/>
          <w:szCs w:val="28"/>
        </w:rPr>
        <w:t>Margit</w:t>
      </w:r>
      <w:proofErr w:type="spellEnd"/>
      <w:r w:rsidR="007E7879" w:rsidRPr="007E7879">
        <w:rPr>
          <w:color w:val="202122"/>
          <w:sz w:val="28"/>
          <w:szCs w:val="28"/>
        </w:rPr>
        <w:t xml:space="preserve">, 1880—1956), была домохозяйкой и старшей дочерью (во втором браке) преуспевающего коммерсанта </w:t>
      </w:r>
      <w:proofErr w:type="spellStart"/>
      <w:r w:rsidR="007E7879" w:rsidRPr="007E7879">
        <w:rPr>
          <w:color w:val="202122"/>
          <w:sz w:val="28"/>
          <w:szCs w:val="28"/>
        </w:rPr>
        <w:t>Якоба</w:t>
      </w:r>
      <w:proofErr w:type="spellEnd"/>
      <w:r w:rsidR="007E7879" w:rsidRPr="007E7879">
        <w:rPr>
          <w:color w:val="202122"/>
          <w:sz w:val="28"/>
          <w:szCs w:val="28"/>
        </w:rPr>
        <w:t xml:space="preserve"> Канна — партнёра в фирме «</w:t>
      </w:r>
      <w:proofErr w:type="spellStart"/>
      <w:r w:rsidR="007E7879" w:rsidRPr="007E7879">
        <w:rPr>
          <w:color w:val="202122"/>
          <w:sz w:val="28"/>
          <w:szCs w:val="28"/>
        </w:rPr>
        <w:t>Kann</w:t>
      </w:r>
      <w:proofErr w:type="spellEnd"/>
      <w:r w:rsidR="007E7879" w:rsidRPr="007E7879">
        <w:rPr>
          <w:color w:val="202122"/>
          <w:sz w:val="28"/>
          <w:szCs w:val="28"/>
        </w:rPr>
        <w:t>—</w:t>
      </w:r>
      <w:proofErr w:type="spellStart"/>
      <w:r w:rsidR="007E7879" w:rsidRPr="007E7879">
        <w:rPr>
          <w:color w:val="202122"/>
          <w:sz w:val="28"/>
          <w:szCs w:val="28"/>
        </w:rPr>
        <w:t>Heller</w:t>
      </w:r>
      <w:proofErr w:type="spellEnd"/>
      <w:r w:rsidR="007E7879" w:rsidRPr="007E7879">
        <w:rPr>
          <w:color w:val="202122"/>
          <w:sz w:val="28"/>
          <w:szCs w:val="28"/>
        </w:rPr>
        <w:t xml:space="preserve">», специализировавшейся на торговле мельничными жерновами и другим сельскохозяйственным оборудованием. Её мать, </w:t>
      </w:r>
      <w:proofErr w:type="spellStart"/>
      <w:r w:rsidR="007E7879" w:rsidRPr="007E7879">
        <w:rPr>
          <w:color w:val="202122"/>
          <w:sz w:val="28"/>
          <w:szCs w:val="28"/>
        </w:rPr>
        <w:t>Каталина</w:t>
      </w:r>
      <w:proofErr w:type="spellEnd"/>
      <w:r w:rsidR="007E7879" w:rsidRPr="007E7879">
        <w:rPr>
          <w:color w:val="202122"/>
          <w:sz w:val="28"/>
          <w:szCs w:val="28"/>
        </w:rPr>
        <w:t xml:space="preserve"> </w:t>
      </w:r>
      <w:proofErr w:type="spellStart"/>
      <w:r w:rsidR="007E7879" w:rsidRPr="007E7879">
        <w:rPr>
          <w:color w:val="202122"/>
          <w:sz w:val="28"/>
          <w:szCs w:val="28"/>
        </w:rPr>
        <w:t>Майзельс</w:t>
      </w:r>
      <w:proofErr w:type="spellEnd"/>
      <w:r w:rsidR="007E7879" w:rsidRPr="007E7879">
        <w:rPr>
          <w:color w:val="202122"/>
          <w:sz w:val="28"/>
          <w:szCs w:val="28"/>
        </w:rPr>
        <w:t xml:space="preserve"> (бабушка уч</w:t>
      </w:r>
      <w:r w:rsidR="007E7879">
        <w:rPr>
          <w:color w:val="202122"/>
          <w:sz w:val="28"/>
          <w:szCs w:val="28"/>
        </w:rPr>
        <w:t xml:space="preserve">ёного), происходила из </w:t>
      </w:r>
      <w:proofErr w:type="spellStart"/>
      <w:r w:rsidR="007E7879">
        <w:rPr>
          <w:color w:val="202122"/>
          <w:sz w:val="28"/>
          <w:szCs w:val="28"/>
        </w:rPr>
        <w:t>Мункача</w:t>
      </w:r>
      <w:proofErr w:type="spellEnd"/>
      <w:r w:rsidR="007E7879">
        <w:rPr>
          <w:color w:val="202122"/>
          <w:sz w:val="28"/>
          <w:szCs w:val="28"/>
        </w:rPr>
        <w:t xml:space="preserve">. </w:t>
      </w:r>
      <w:r w:rsidR="007E7879" w:rsidRPr="007E7879">
        <w:rPr>
          <w:color w:val="202122"/>
          <w:sz w:val="28"/>
          <w:szCs w:val="28"/>
        </w:rPr>
        <w:t xml:space="preserve">Янош, или просто </w:t>
      </w:r>
      <w:proofErr w:type="spellStart"/>
      <w:r w:rsidR="007E7879" w:rsidRPr="007E7879">
        <w:rPr>
          <w:color w:val="202122"/>
          <w:sz w:val="28"/>
          <w:szCs w:val="28"/>
        </w:rPr>
        <w:t>Янчи</w:t>
      </w:r>
      <w:proofErr w:type="spellEnd"/>
      <w:r w:rsidR="007E7879" w:rsidRPr="007E7879">
        <w:rPr>
          <w:color w:val="202122"/>
          <w:sz w:val="28"/>
          <w:szCs w:val="28"/>
        </w:rPr>
        <w:t xml:space="preserve">, был необыкновенно одарённым ребёнком. Уже в 6 лет он мог разделить в уме два восьмизначных числа и беседовать с отцом </w:t>
      </w:r>
      <w:proofErr w:type="gramStart"/>
      <w:r w:rsidR="007E7879" w:rsidRPr="007E7879">
        <w:rPr>
          <w:color w:val="202122"/>
          <w:sz w:val="28"/>
          <w:szCs w:val="28"/>
        </w:rPr>
        <w:t>на</w:t>
      </w:r>
      <w:proofErr w:type="gramEnd"/>
      <w:r w:rsidR="007E7879" w:rsidRPr="007E7879">
        <w:rPr>
          <w:color w:val="202122"/>
          <w:sz w:val="28"/>
          <w:szCs w:val="28"/>
        </w:rPr>
        <w:t xml:space="preserve"> древнегреческом. Янош всегда интересовался математикой, природой чисел и логикой окружающего мира. В восемь лет он уже хорошо разбирался в математическом анализе. В 1911 году он поступил в лютеранскую гимназию. В 1913 году его отец получил дворянский титул, и Янош вместе с австрийским и венгерским символами знатности — приставкой фон (</w:t>
      </w:r>
      <w:proofErr w:type="spellStart"/>
      <w:r w:rsidR="007E7879" w:rsidRPr="007E7879">
        <w:rPr>
          <w:color w:val="202122"/>
          <w:sz w:val="28"/>
          <w:szCs w:val="28"/>
        </w:rPr>
        <w:t>von</w:t>
      </w:r>
      <w:proofErr w:type="spellEnd"/>
      <w:r w:rsidR="007E7879" w:rsidRPr="007E7879">
        <w:rPr>
          <w:color w:val="202122"/>
          <w:sz w:val="28"/>
          <w:szCs w:val="28"/>
        </w:rPr>
        <w:t xml:space="preserve">) к австрийской фамилии и титулом </w:t>
      </w:r>
      <w:proofErr w:type="spellStart"/>
      <w:r w:rsidR="007E7879" w:rsidRPr="007E7879">
        <w:rPr>
          <w:color w:val="202122"/>
          <w:sz w:val="28"/>
          <w:szCs w:val="28"/>
        </w:rPr>
        <w:t>Маргиттаи</w:t>
      </w:r>
      <w:proofErr w:type="spellEnd"/>
      <w:r w:rsidR="007E7879" w:rsidRPr="007E7879">
        <w:rPr>
          <w:color w:val="202122"/>
          <w:sz w:val="28"/>
          <w:szCs w:val="28"/>
        </w:rPr>
        <w:t xml:space="preserve"> (</w:t>
      </w:r>
      <w:proofErr w:type="spellStart"/>
      <w:r w:rsidR="007E7879" w:rsidRPr="007E7879">
        <w:rPr>
          <w:color w:val="202122"/>
          <w:sz w:val="28"/>
          <w:szCs w:val="28"/>
        </w:rPr>
        <w:t>Margittai</w:t>
      </w:r>
      <w:proofErr w:type="spellEnd"/>
      <w:r w:rsidR="007E7879" w:rsidRPr="007E7879">
        <w:rPr>
          <w:color w:val="202122"/>
          <w:sz w:val="28"/>
          <w:szCs w:val="28"/>
        </w:rPr>
        <w:t xml:space="preserve">) в венгерском именовании — стал зваться Янош фон Нейман или Нейман </w:t>
      </w:r>
      <w:proofErr w:type="spellStart"/>
      <w:r w:rsidR="007E7879" w:rsidRPr="007E7879">
        <w:rPr>
          <w:color w:val="202122"/>
          <w:sz w:val="28"/>
          <w:szCs w:val="28"/>
        </w:rPr>
        <w:t>Маргиттаи</w:t>
      </w:r>
      <w:proofErr w:type="spellEnd"/>
      <w:r w:rsidR="007E7879" w:rsidRPr="007E7879">
        <w:rPr>
          <w:color w:val="202122"/>
          <w:sz w:val="28"/>
          <w:szCs w:val="28"/>
        </w:rPr>
        <w:t xml:space="preserve"> Янош </w:t>
      </w:r>
      <w:proofErr w:type="spellStart"/>
      <w:r w:rsidR="007E7879" w:rsidRPr="007E7879">
        <w:rPr>
          <w:color w:val="202122"/>
          <w:sz w:val="28"/>
          <w:szCs w:val="28"/>
        </w:rPr>
        <w:t>Лайош</w:t>
      </w:r>
      <w:proofErr w:type="spellEnd"/>
      <w:r w:rsidR="007E7879" w:rsidRPr="007E7879">
        <w:rPr>
          <w:color w:val="202122"/>
          <w:sz w:val="28"/>
          <w:szCs w:val="28"/>
        </w:rPr>
        <w:t xml:space="preserve">. Во время преподавания в Берлине и Гамбурге его называли Иоганн фон Нейман. Позже, после переселения в 1930-х годах в США, его имя на </w:t>
      </w:r>
      <w:r w:rsidR="007E7879" w:rsidRPr="007E7879">
        <w:rPr>
          <w:color w:val="202122"/>
          <w:sz w:val="28"/>
          <w:szCs w:val="28"/>
        </w:rPr>
        <w:lastRenderedPageBreak/>
        <w:t xml:space="preserve">английский манер изменилось </w:t>
      </w:r>
      <w:proofErr w:type="gramStart"/>
      <w:r w:rsidR="007E7879" w:rsidRPr="007E7879">
        <w:rPr>
          <w:color w:val="202122"/>
          <w:sz w:val="28"/>
          <w:szCs w:val="28"/>
        </w:rPr>
        <w:t>на</w:t>
      </w:r>
      <w:proofErr w:type="gramEnd"/>
      <w:r w:rsidR="007E7879" w:rsidRPr="007E7879">
        <w:rPr>
          <w:color w:val="202122"/>
          <w:sz w:val="28"/>
          <w:szCs w:val="28"/>
        </w:rPr>
        <w:t xml:space="preserve"> Джон. Любопытно, что его братья после переезда в США получили совсем другие фамилии: </w:t>
      </w:r>
      <w:proofErr w:type="spellStart"/>
      <w:r w:rsidR="007E7879" w:rsidRPr="007E7879">
        <w:rPr>
          <w:color w:val="202122"/>
          <w:sz w:val="28"/>
          <w:szCs w:val="28"/>
        </w:rPr>
        <w:t>Vonneumann</w:t>
      </w:r>
      <w:proofErr w:type="spellEnd"/>
      <w:r w:rsidR="007E7879" w:rsidRPr="007E7879">
        <w:rPr>
          <w:color w:val="202122"/>
          <w:sz w:val="28"/>
          <w:szCs w:val="28"/>
        </w:rPr>
        <w:t xml:space="preserve"> и </w:t>
      </w:r>
      <w:proofErr w:type="spellStart"/>
      <w:r w:rsidR="007E7879" w:rsidRPr="007E7879">
        <w:rPr>
          <w:color w:val="202122"/>
          <w:sz w:val="28"/>
          <w:szCs w:val="28"/>
        </w:rPr>
        <w:t>Newman</w:t>
      </w:r>
      <w:proofErr w:type="spellEnd"/>
      <w:r w:rsidR="007E7879" w:rsidRPr="007E7879">
        <w:rPr>
          <w:color w:val="202122"/>
          <w:sz w:val="28"/>
          <w:szCs w:val="28"/>
        </w:rPr>
        <w:t xml:space="preserve">. Первая, как можно заметить, является «сплавом» фамилии и приставки «фон», вторая же — дословным переводом фамилии </w:t>
      </w:r>
      <w:proofErr w:type="gramStart"/>
      <w:r w:rsidR="007E7879" w:rsidRPr="007E7879">
        <w:rPr>
          <w:color w:val="202122"/>
          <w:sz w:val="28"/>
          <w:szCs w:val="28"/>
        </w:rPr>
        <w:t>с</w:t>
      </w:r>
      <w:proofErr w:type="gramEnd"/>
      <w:r w:rsidR="007E7879" w:rsidRPr="007E7879">
        <w:rPr>
          <w:color w:val="202122"/>
          <w:sz w:val="28"/>
          <w:szCs w:val="28"/>
        </w:rPr>
        <w:t xml:space="preserve"> немецкого на английский.</w:t>
      </w:r>
      <w:r w:rsidR="007E7879">
        <w:rPr>
          <w:color w:val="202122"/>
          <w:sz w:val="28"/>
          <w:szCs w:val="28"/>
        </w:rPr>
        <w:t xml:space="preserve"> </w:t>
      </w:r>
      <w:r w:rsidR="007E7879" w:rsidRPr="007E7879">
        <w:rPr>
          <w:color w:val="202122"/>
          <w:sz w:val="28"/>
          <w:szCs w:val="28"/>
        </w:rPr>
        <w:t>Фон Нейман получил степень доктора философии по математике (с элементами экспериментальной физики и химии) в университете Будапешта в 23 года. Одновременно он изучал химические технологии в швейцарском Цюрихе (Макс фон Нейман полагал профессию математика недостаточной для того, чтобы обеспечить надёжное будущее сына). С 1926 по 1930 год Джон фон Нейман был приват-доце</w:t>
      </w:r>
      <w:r w:rsidR="007E7879">
        <w:rPr>
          <w:color w:val="202122"/>
          <w:sz w:val="28"/>
          <w:szCs w:val="28"/>
        </w:rPr>
        <w:t xml:space="preserve">нтом в Берлинском университете. </w:t>
      </w:r>
      <w:r w:rsidR="007E7879" w:rsidRPr="007E7879">
        <w:rPr>
          <w:color w:val="202122"/>
          <w:sz w:val="28"/>
          <w:szCs w:val="28"/>
        </w:rPr>
        <w:t xml:space="preserve">В 1930 году фон Нейман был приглашён на преподавательскую должность в американский Принстонский университет. Был одним из </w:t>
      </w:r>
      <w:proofErr w:type="gramStart"/>
      <w:r w:rsidR="007E7879" w:rsidRPr="007E7879">
        <w:rPr>
          <w:color w:val="202122"/>
          <w:sz w:val="28"/>
          <w:szCs w:val="28"/>
        </w:rPr>
        <w:t>первых</w:t>
      </w:r>
      <w:proofErr w:type="gramEnd"/>
      <w:r w:rsidR="007E7879" w:rsidRPr="007E7879">
        <w:rPr>
          <w:color w:val="202122"/>
          <w:sz w:val="28"/>
          <w:szCs w:val="28"/>
        </w:rPr>
        <w:t xml:space="preserve"> приглашённых на работу в основанный в 1930 году научно-исследовательский Институт перспективных исследований, также расположенный в </w:t>
      </w:r>
      <w:proofErr w:type="spellStart"/>
      <w:r w:rsidR="007E7879" w:rsidRPr="007E7879">
        <w:rPr>
          <w:color w:val="202122"/>
          <w:sz w:val="28"/>
          <w:szCs w:val="28"/>
        </w:rPr>
        <w:t>Принстоне</w:t>
      </w:r>
      <w:proofErr w:type="spellEnd"/>
      <w:r w:rsidR="007E7879" w:rsidRPr="007E7879">
        <w:rPr>
          <w:color w:val="202122"/>
          <w:sz w:val="28"/>
          <w:szCs w:val="28"/>
        </w:rPr>
        <w:t>, где с 1933 года и до самой смерти занимал профессорскую должность.</w:t>
      </w:r>
    </w:p>
    <w:p w:rsidR="007E7879" w:rsidRPr="007E7879" w:rsidRDefault="007E7879" w:rsidP="007E7879">
      <w:pPr>
        <w:pStyle w:val="a3"/>
        <w:rPr>
          <w:color w:val="202122"/>
          <w:sz w:val="28"/>
          <w:szCs w:val="28"/>
        </w:rPr>
      </w:pPr>
      <w:r w:rsidRPr="007E7879">
        <w:rPr>
          <w:color w:val="202122"/>
          <w:sz w:val="28"/>
          <w:szCs w:val="28"/>
        </w:rPr>
        <w:t xml:space="preserve">В 1936—1938 годах Алан Тьюринг работал в Принстонском институте под руководством </w:t>
      </w:r>
      <w:proofErr w:type="spellStart"/>
      <w:r w:rsidRPr="007E7879">
        <w:rPr>
          <w:color w:val="202122"/>
          <w:sz w:val="28"/>
          <w:szCs w:val="28"/>
        </w:rPr>
        <w:t>Алонзо</w:t>
      </w:r>
      <w:proofErr w:type="spellEnd"/>
      <w:r w:rsidRPr="007E7879">
        <w:rPr>
          <w:color w:val="202122"/>
          <w:sz w:val="28"/>
          <w:szCs w:val="28"/>
        </w:rPr>
        <w:t xml:space="preserve"> Чёрча и защитил докторскую диссертацию. Это случилось вскоре после публикации в 1936 году статьи Тьюринга «О вычислимых числах в применении к проблеме разрешимости» (англ. </w:t>
      </w:r>
      <w:proofErr w:type="spellStart"/>
      <w:r w:rsidRPr="007E7879">
        <w:rPr>
          <w:color w:val="202122"/>
          <w:sz w:val="28"/>
          <w:szCs w:val="28"/>
        </w:rPr>
        <w:t>On</w:t>
      </w:r>
      <w:proofErr w:type="spellEnd"/>
      <w:r w:rsidRPr="007E7879">
        <w:rPr>
          <w:color w:val="202122"/>
          <w:sz w:val="28"/>
          <w:szCs w:val="28"/>
        </w:rPr>
        <w:t xml:space="preserve"> </w:t>
      </w:r>
      <w:proofErr w:type="spellStart"/>
      <w:r w:rsidRPr="007E7879">
        <w:rPr>
          <w:color w:val="202122"/>
          <w:sz w:val="28"/>
          <w:szCs w:val="28"/>
        </w:rPr>
        <w:t>Computable</w:t>
      </w:r>
      <w:proofErr w:type="spellEnd"/>
      <w:r w:rsidRPr="007E7879">
        <w:rPr>
          <w:color w:val="202122"/>
          <w:sz w:val="28"/>
          <w:szCs w:val="28"/>
        </w:rPr>
        <w:t xml:space="preserve"> </w:t>
      </w:r>
      <w:proofErr w:type="spellStart"/>
      <w:r w:rsidRPr="007E7879">
        <w:rPr>
          <w:color w:val="202122"/>
          <w:sz w:val="28"/>
          <w:szCs w:val="28"/>
        </w:rPr>
        <w:t>Numbers</w:t>
      </w:r>
      <w:proofErr w:type="spellEnd"/>
      <w:r w:rsidRPr="007E7879">
        <w:rPr>
          <w:color w:val="202122"/>
          <w:sz w:val="28"/>
          <w:szCs w:val="28"/>
        </w:rPr>
        <w:t xml:space="preserve"> </w:t>
      </w:r>
      <w:proofErr w:type="spellStart"/>
      <w:r w:rsidRPr="007E7879">
        <w:rPr>
          <w:color w:val="202122"/>
          <w:sz w:val="28"/>
          <w:szCs w:val="28"/>
        </w:rPr>
        <w:t>with</w:t>
      </w:r>
      <w:proofErr w:type="spellEnd"/>
      <w:r w:rsidRPr="007E7879">
        <w:rPr>
          <w:color w:val="202122"/>
          <w:sz w:val="28"/>
          <w:szCs w:val="28"/>
        </w:rPr>
        <w:t xml:space="preserve"> </w:t>
      </w:r>
      <w:proofErr w:type="spellStart"/>
      <w:r w:rsidRPr="007E7879">
        <w:rPr>
          <w:color w:val="202122"/>
          <w:sz w:val="28"/>
          <w:szCs w:val="28"/>
        </w:rPr>
        <w:t>an</w:t>
      </w:r>
      <w:proofErr w:type="spellEnd"/>
      <w:r w:rsidRPr="007E7879">
        <w:rPr>
          <w:color w:val="202122"/>
          <w:sz w:val="28"/>
          <w:szCs w:val="28"/>
        </w:rPr>
        <w:t xml:space="preserve"> </w:t>
      </w:r>
      <w:proofErr w:type="spellStart"/>
      <w:r w:rsidRPr="007E7879">
        <w:rPr>
          <w:color w:val="202122"/>
          <w:sz w:val="28"/>
          <w:szCs w:val="28"/>
        </w:rPr>
        <w:t>Application</w:t>
      </w:r>
      <w:proofErr w:type="spellEnd"/>
      <w:r w:rsidRPr="007E7879">
        <w:rPr>
          <w:color w:val="202122"/>
          <w:sz w:val="28"/>
          <w:szCs w:val="28"/>
        </w:rPr>
        <w:t xml:space="preserve"> </w:t>
      </w:r>
      <w:proofErr w:type="spellStart"/>
      <w:r w:rsidRPr="007E7879">
        <w:rPr>
          <w:color w:val="202122"/>
          <w:sz w:val="28"/>
          <w:szCs w:val="28"/>
        </w:rPr>
        <w:t>to</w:t>
      </w:r>
      <w:proofErr w:type="spellEnd"/>
      <w:r w:rsidRPr="007E7879">
        <w:rPr>
          <w:color w:val="202122"/>
          <w:sz w:val="28"/>
          <w:szCs w:val="28"/>
        </w:rPr>
        <w:t xml:space="preserve"> </w:t>
      </w:r>
      <w:proofErr w:type="spellStart"/>
      <w:r w:rsidRPr="007E7879">
        <w:rPr>
          <w:color w:val="202122"/>
          <w:sz w:val="28"/>
          <w:szCs w:val="28"/>
        </w:rPr>
        <w:t>the</w:t>
      </w:r>
      <w:proofErr w:type="spellEnd"/>
      <w:r w:rsidRPr="007E7879">
        <w:rPr>
          <w:color w:val="202122"/>
          <w:sz w:val="28"/>
          <w:szCs w:val="28"/>
        </w:rPr>
        <w:t xml:space="preserve"> </w:t>
      </w:r>
      <w:proofErr w:type="spellStart"/>
      <w:r w:rsidRPr="007E7879">
        <w:rPr>
          <w:color w:val="202122"/>
          <w:sz w:val="28"/>
          <w:szCs w:val="28"/>
        </w:rPr>
        <w:t>Entscheidungs</w:t>
      </w:r>
      <w:proofErr w:type="spellEnd"/>
      <w:r w:rsidRPr="007E7879">
        <w:rPr>
          <w:color w:val="202122"/>
          <w:sz w:val="28"/>
          <w:szCs w:val="28"/>
        </w:rPr>
        <w:t xml:space="preserve"> </w:t>
      </w:r>
      <w:proofErr w:type="spellStart"/>
      <w:r w:rsidRPr="007E7879">
        <w:rPr>
          <w:color w:val="202122"/>
          <w:sz w:val="28"/>
          <w:szCs w:val="28"/>
        </w:rPr>
        <w:t>problem</w:t>
      </w:r>
      <w:proofErr w:type="spellEnd"/>
      <w:r w:rsidRPr="007E7879">
        <w:rPr>
          <w:color w:val="202122"/>
          <w:sz w:val="28"/>
          <w:szCs w:val="28"/>
        </w:rPr>
        <w:t>), которая включала в себя концепции логического проектирования и универсальной машины. Фон Нейман, несомненно, был знаком с идеями Тьюринга, однако неизвестно, применял ли он их в проектировании IAS-машины десять лет спустя.</w:t>
      </w:r>
    </w:p>
    <w:p w:rsidR="007E7879" w:rsidRPr="007E7879" w:rsidRDefault="007E7879" w:rsidP="007E7879">
      <w:pPr>
        <w:pStyle w:val="a3"/>
        <w:rPr>
          <w:color w:val="202122"/>
          <w:sz w:val="28"/>
          <w:szCs w:val="28"/>
        </w:rPr>
      </w:pPr>
      <w:r w:rsidRPr="007E7879">
        <w:rPr>
          <w:color w:val="202122"/>
          <w:sz w:val="28"/>
          <w:szCs w:val="28"/>
        </w:rPr>
        <w:t xml:space="preserve">В 1937 году фон Нейман стал гражданином США. В 1938 он был награждён премией имени М. </w:t>
      </w:r>
      <w:proofErr w:type="spellStart"/>
      <w:r w:rsidRPr="007E7879">
        <w:rPr>
          <w:color w:val="202122"/>
          <w:sz w:val="28"/>
          <w:szCs w:val="28"/>
        </w:rPr>
        <w:t>Бохера</w:t>
      </w:r>
      <w:proofErr w:type="spellEnd"/>
      <w:r w:rsidRPr="007E7879">
        <w:rPr>
          <w:color w:val="202122"/>
          <w:sz w:val="28"/>
          <w:szCs w:val="28"/>
        </w:rPr>
        <w:t xml:space="preserve"> за свои работы в области анализа.</w:t>
      </w:r>
    </w:p>
    <w:p w:rsidR="007E7879" w:rsidRPr="007E7879" w:rsidRDefault="007E7879" w:rsidP="007E7879">
      <w:pPr>
        <w:pStyle w:val="a3"/>
        <w:rPr>
          <w:color w:val="202122"/>
          <w:sz w:val="28"/>
          <w:szCs w:val="28"/>
        </w:rPr>
      </w:pPr>
      <w:r w:rsidRPr="007E7879">
        <w:rPr>
          <w:color w:val="202122"/>
          <w:sz w:val="28"/>
          <w:szCs w:val="28"/>
        </w:rPr>
        <w:t>Первый успешный численный прогноз погоды был произведен в 1950 году с использованием компьютера ENIAC командой американских метеорологов совме</w:t>
      </w:r>
      <w:r>
        <w:rPr>
          <w:color w:val="202122"/>
          <w:sz w:val="28"/>
          <w:szCs w:val="28"/>
        </w:rPr>
        <w:t xml:space="preserve">стно с Джоном фон Нейманом. </w:t>
      </w:r>
      <w:r w:rsidRPr="007E7879">
        <w:rPr>
          <w:color w:val="202122"/>
          <w:sz w:val="28"/>
          <w:szCs w:val="28"/>
        </w:rPr>
        <w:t>В октябре 1954 года фон Нейман был назначен членом Комиссии по атомной энергии, которая ставила своей главной заботой накопление и развитие ядерного оружия. Он был утвержден Сенатом Соединенных Штатов 15 марта 1955 года. В мае он и его жена переехали в Вашингтон, пригород Джорджтаун. В течение последних лет жизни фон Нейман был главным советником по атомной энергии, атомному оружию и межконтинентальному баллистическому оружию. Возможно, вследствие своего происхождения или раннего опыта в Венгрии, фон Нейман решительно придерживался правого крыла политических взглядов. В статье журнала «</w:t>
      </w:r>
      <w:proofErr w:type="spellStart"/>
      <w:r w:rsidRPr="007E7879">
        <w:rPr>
          <w:color w:val="202122"/>
          <w:sz w:val="28"/>
          <w:szCs w:val="28"/>
        </w:rPr>
        <w:t>Лайф</w:t>
      </w:r>
      <w:proofErr w:type="spellEnd"/>
      <w:r w:rsidRPr="007E7879">
        <w:rPr>
          <w:color w:val="202122"/>
          <w:sz w:val="28"/>
          <w:szCs w:val="28"/>
        </w:rPr>
        <w:t xml:space="preserve">» (англ. </w:t>
      </w:r>
      <w:proofErr w:type="spellStart"/>
      <w:r w:rsidRPr="007E7879">
        <w:rPr>
          <w:color w:val="202122"/>
          <w:sz w:val="28"/>
          <w:szCs w:val="28"/>
        </w:rPr>
        <w:t>Life</w:t>
      </w:r>
      <w:proofErr w:type="spellEnd"/>
      <w:r w:rsidRPr="007E7879">
        <w:rPr>
          <w:color w:val="202122"/>
          <w:sz w:val="28"/>
          <w:szCs w:val="28"/>
        </w:rPr>
        <w:t>), опубликованной 25 февраля 1957 года, вскоре после его смерти, он представлен приверженцем предупредительной войны с Советским Союзом.</w:t>
      </w:r>
    </w:p>
    <w:p w:rsidR="007E7879" w:rsidRDefault="007E7879" w:rsidP="007E7879">
      <w:pPr>
        <w:pStyle w:val="a3"/>
        <w:rPr>
          <w:color w:val="202122"/>
          <w:sz w:val="28"/>
          <w:szCs w:val="28"/>
        </w:rPr>
      </w:pPr>
      <w:r w:rsidRPr="007E7879">
        <w:rPr>
          <w:color w:val="202122"/>
          <w:sz w:val="28"/>
          <w:szCs w:val="28"/>
        </w:rPr>
        <w:lastRenderedPageBreak/>
        <w:t xml:space="preserve">Летом 1954 года фон Нейман ушиб левое плечо при падении. Боль не проходила, и хирурги поставили диагноз: костная форма рака. Предполагалось, что рак фон Неймана мог быть вызван радиоактивным облучением при испытании атомной бомбы в Тихом океане или, может быть, при последующей работе в Лос-Аламосе, штат Нью-Мексико (его коллега, пионер ядерных исследований </w:t>
      </w:r>
      <w:proofErr w:type="spellStart"/>
      <w:r w:rsidRPr="007E7879">
        <w:rPr>
          <w:color w:val="202122"/>
          <w:sz w:val="28"/>
          <w:szCs w:val="28"/>
        </w:rPr>
        <w:t>Энрико</w:t>
      </w:r>
      <w:proofErr w:type="spellEnd"/>
      <w:r w:rsidRPr="007E7879">
        <w:rPr>
          <w:color w:val="202122"/>
          <w:sz w:val="28"/>
          <w:szCs w:val="28"/>
        </w:rPr>
        <w:t xml:space="preserve"> Ферми, умер от рака желудка на 54-м году жизни). Болезнь прогрессировала, и посещение три раза в неделю совещаний КАЭ (Комиссии по атомной энергии) требовало огромных усилий. Через несколько месяцев после постановки диагноза фон Нейман умер в тяжёлых мучениях. Когда он лежал при смерти в госпитале Вальтера Рида, он попросил встречи с католическим священником. Ряд знакомых учёного полагает, что, поскольку он был агностиком большую часть сознательной жизни, это желание не отражало его реальные взгляды, а было вызвано страданиями</w:t>
      </w:r>
      <w:r>
        <w:rPr>
          <w:color w:val="202122"/>
          <w:sz w:val="28"/>
          <w:szCs w:val="28"/>
        </w:rPr>
        <w:t xml:space="preserve"> от болезни и страхом смерти</w:t>
      </w:r>
      <w:r w:rsidRPr="007E7879">
        <w:rPr>
          <w:color w:val="202122"/>
          <w:sz w:val="28"/>
          <w:szCs w:val="28"/>
        </w:rPr>
        <w:t>.</w:t>
      </w:r>
    </w:p>
    <w:p w:rsidR="000A43DC" w:rsidRDefault="000A43DC" w:rsidP="00E41E22">
      <w:pPr>
        <w:pStyle w:val="a3"/>
        <w:outlineLvl w:val="0"/>
        <w:rPr>
          <w:b/>
          <w:color w:val="202122"/>
          <w:sz w:val="32"/>
          <w:szCs w:val="32"/>
        </w:rPr>
      </w:pPr>
      <w:bookmarkStart w:id="2" w:name="_Toc59049733"/>
      <w:proofErr w:type="gramStart"/>
      <w:r>
        <w:rPr>
          <w:b/>
          <w:color w:val="202122"/>
          <w:sz w:val="32"/>
          <w:szCs w:val="32"/>
          <w:lang w:val="en-US"/>
        </w:rPr>
        <w:t>IAS</w:t>
      </w:r>
      <w:r w:rsidRPr="00AA151E">
        <w:rPr>
          <w:b/>
          <w:color w:val="202122"/>
          <w:sz w:val="32"/>
          <w:szCs w:val="32"/>
        </w:rPr>
        <w:t>-</w:t>
      </w:r>
      <w:r>
        <w:rPr>
          <w:b/>
          <w:color w:val="202122"/>
          <w:sz w:val="32"/>
          <w:szCs w:val="32"/>
        </w:rPr>
        <w:t>машина.</w:t>
      </w:r>
      <w:bookmarkEnd w:id="2"/>
      <w:proofErr w:type="gramEnd"/>
    </w:p>
    <w:p w:rsidR="00E4619F" w:rsidRDefault="00E4619F" w:rsidP="00E4619F">
      <w:pPr>
        <w:pStyle w:val="a3"/>
        <w:rPr>
          <w:color w:val="202122"/>
          <w:sz w:val="28"/>
          <w:szCs w:val="28"/>
        </w:rPr>
      </w:pPr>
      <w:r w:rsidRPr="00E4619F">
        <w:rPr>
          <w:color w:val="202122"/>
          <w:sz w:val="28"/>
          <w:szCs w:val="28"/>
        </w:rPr>
        <w:t xml:space="preserve">AS-машина (англ. IAS </w:t>
      </w:r>
      <w:proofErr w:type="spellStart"/>
      <w:r w:rsidRPr="00E4619F">
        <w:rPr>
          <w:color w:val="202122"/>
          <w:sz w:val="28"/>
          <w:szCs w:val="28"/>
        </w:rPr>
        <w:t>machine</w:t>
      </w:r>
      <w:proofErr w:type="spellEnd"/>
      <w:r w:rsidRPr="00E4619F">
        <w:rPr>
          <w:color w:val="202122"/>
          <w:sz w:val="28"/>
          <w:szCs w:val="28"/>
        </w:rPr>
        <w:t xml:space="preserve">, </w:t>
      </w:r>
      <w:proofErr w:type="spellStart"/>
      <w:proofErr w:type="gramStart"/>
      <w:r w:rsidRPr="00E4619F">
        <w:rPr>
          <w:color w:val="202122"/>
          <w:sz w:val="28"/>
          <w:szCs w:val="28"/>
        </w:rPr>
        <w:t>досл</w:t>
      </w:r>
      <w:proofErr w:type="spellEnd"/>
      <w:proofErr w:type="gramEnd"/>
      <w:r w:rsidRPr="00E4619F">
        <w:rPr>
          <w:color w:val="202122"/>
          <w:sz w:val="28"/>
          <w:szCs w:val="28"/>
        </w:rPr>
        <w:t xml:space="preserve">: Машина Института перспективных исследований) — одна из первых электронных вычислительных машин, построенная в Институте перспективных исследований (IAS, </w:t>
      </w:r>
      <w:proofErr w:type="spellStart"/>
      <w:r w:rsidRPr="00E4619F">
        <w:rPr>
          <w:color w:val="202122"/>
          <w:sz w:val="28"/>
          <w:szCs w:val="28"/>
        </w:rPr>
        <w:t>Institute</w:t>
      </w:r>
      <w:proofErr w:type="spellEnd"/>
      <w:r w:rsidRPr="00E4619F">
        <w:rPr>
          <w:color w:val="202122"/>
          <w:sz w:val="28"/>
          <w:szCs w:val="28"/>
        </w:rPr>
        <w:t xml:space="preserve"> </w:t>
      </w:r>
      <w:proofErr w:type="spellStart"/>
      <w:r w:rsidRPr="00E4619F">
        <w:rPr>
          <w:color w:val="202122"/>
          <w:sz w:val="28"/>
          <w:szCs w:val="28"/>
        </w:rPr>
        <w:t>of</w:t>
      </w:r>
      <w:proofErr w:type="spellEnd"/>
      <w:r w:rsidRPr="00E4619F">
        <w:rPr>
          <w:color w:val="202122"/>
          <w:sz w:val="28"/>
          <w:szCs w:val="28"/>
        </w:rPr>
        <w:t xml:space="preserve"> </w:t>
      </w:r>
      <w:proofErr w:type="spellStart"/>
      <w:r w:rsidRPr="00E4619F">
        <w:rPr>
          <w:color w:val="202122"/>
          <w:sz w:val="28"/>
          <w:szCs w:val="28"/>
        </w:rPr>
        <w:t>Advanced</w:t>
      </w:r>
      <w:proofErr w:type="spellEnd"/>
      <w:r w:rsidRPr="00E4619F">
        <w:rPr>
          <w:color w:val="202122"/>
          <w:sz w:val="28"/>
          <w:szCs w:val="28"/>
        </w:rPr>
        <w:t xml:space="preserve"> </w:t>
      </w:r>
      <w:proofErr w:type="spellStart"/>
      <w:r w:rsidRPr="00E4619F">
        <w:rPr>
          <w:color w:val="202122"/>
          <w:sz w:val="28"/>
          <w:szCs w:val="28"/>
        </w:rPr>
        <w:t>Studies</w:t>
      </w:r>
      <w:proofErr w:type="spellEnd"/>
      <w:r w:rsidRPr="00E4619F">
        <w:rPr>
          <w:color w:val="202122"/>
          <w:sz w:val="28"/>
          <w:szCs w:val="28"/>
        </w:rPr>
        <w:t xml:space="preserve">) в </w:t>
      </w:r>
      <w:proofErr w:type="spellStart"/>
      <w:r w:rsidRPr="00E4619F">
        <w:rPr>
          <w:color w:val="202122"/>
          <w:sz w:val="28"/>
          <w:szCs w:val="28"/>
        </w:rPr>
        <w:t>Принстоне</w:t>
      </w:r>
      <w:proofErr w:type="spellEnd"/>
      <w:r w:rsidRPr="00E4619F">
        <w:rPr>
          <w:color w:val="202122"/>
          <w:sz w:val="28"/>
          <w:szCs w:val="28"/>
        </w:rPr>
        <w:t>, шт. Нью-Джерси, США. Компьютер также иногда называют «машиной Фон Неймана», так как она создавалась под р</w:t>
      </w:r>
      <w:r>
        <w:rPr>
          <w:color w:val="202122"/>
          <w:sz w:val="28"/>
          <w:szCs w:val="28"/>
        </w:rPr>
        <w:t>уководством Джона фон Неймана</w:t>
      </w:r>
      <w:r w:rsidRPr="00E4619F">
        <w:rPr>
          <w:color w:val="202122"/>
          <w:sz w:val="28"/>
          <w:szCs w:val="28"/>
        </w:rPr>
        <w:t>, когда он работал одновременно в Институте перспективных исследований и профессором математики в Принстонском университете. Компьютер строил</w:t>
      </w:r>
      <w:r>
        <w:rPr>
          <w:color w:val="202122"/>
          <w:sz w:val="28"/>
          <w:szCs w:val="28"/>
        </w:rPr>
        <w:t xml:space="preserve">ся в период с 1945 по 1951 год. </w:t>
      </w:r>
      <w:r w:rsidRPr="00E4619F">
        <w:rPr>
          <w:color w:val="202122"/>
          <w:sz w:val="28"/>
          <w:szCs w:val="28"/>
        </w:rPr>
        <w:t>Общая конструкция компьютера стала носить название «архитектура фон Неймана» (или «принстонская архитектура» в противоположность «гарвардской архитектуре») и послужила образцом для создания других аналогичных компьютеров в США и во всём мире</w:t>
      </w:r>
      <w:r>
        <w:rPr>
          <w:color w:val="202122"/>
          <w:sz w:val="28"/>
          <w:szCs w:val="28"/>
        </w:rPr>
        <w:t>.</w:t>
      </w:r>
    </w:p>
    <w:p w:rsidR="00E4619F" w:rsidRDefault="00E4619F" w:rsidP="00E41E22">
      <w:pPr>
        <w:pStyle w:val="a3"/>
        <w:outlineLvl w:val="1"/>
        <w:rPr>
          <w:b/>
          <w:color w:val="202122"/>
          <w:sz w:val="32"/>
          <w:szCs w:val="32"/>
        </w:rPr>
      </w:pPr>
      <w:bookmarkStart w:id="3" w:name="_Toc59049734"/>
      <w:r>
        <w:rPr>
          <w:b/>
          <w:color w:val="202122"/>
          <w:sz w:val="32"/>
          <w:szCs w:val="32"/>
        </w:rPr>
        <w:t>История создания.</w:t>
      </w:r>
      <w:bookmarkEnd w:id="3"/>
    </w:p>
    <w:p w:rsidR="00E4619F" w:rsidRPr="00E4619F" w:rsidRDefault="00E4619F" w:rsidP="00E4619F">
      <w:pPr>
        <w:pStyle w:val="a3"/>
        <w:rPr>
          <w:color w:val="202122"/>
          <w:sz w:val="28"/>
          <w:szCs w:val="28"/>
        </w:rPr>
      </w:pPr>
      <w:r w:rsidRPr="00E4619F">
        <w:rPr>
          <w:color w:val="202122"/>
          <w:sz w:val="28"/>
          <w:szCs w:val="28"/>
        </w:rPr>
        <w:t xml:space="preserve">Идея создания машины обдумывалась фон Нейманом ещё в ноябре 1945 года, когда в Институте </w:t>
      </w:r>
      <w:proofErr w:type="gramStart"/>
      <w:r w:rsidRPr="00E4619F">
        <w:rPr>
          <w:color w:val="202122"/>
          <w:sz w:val="28"/>
          <w:szCs w:val="28"/>
        </w:rPr>
        <w:t>Мура</w:t>
      </w:r>
      <w:proofErr w:type="gramEnd"/>
      <w:r w:rsidRPr="00E4619F">
        <w:rPr>
          <w:color w:val="202122"/>
          <w:sz w:val="28"/>
          <w:szCs w:val="28"/>
        </w:rPr>
        <w:t xml:space="preserve"> только закончились работы над первым электронным компьютером ENIAC и начались работы над следующим компьютером — EDVAC. В связи с окончанием</w:t>
      </w:r>
      <w:proofErr w:type="gramStart"/>
      <w:r w:rsidRPr="00E4619F">
        <w:rPr>
          <w:color w:val="202122"/>
          <w:sz w:val="28"/>
          <w:szCs w:val="28"/>
        </w:rPr>
        <w:t xml:space="preserve"> В</w:t>
      </w:r>
      <w:proofErr w:type="gramEnd"/>
      <w:r w:rsidRPr="00E4619F">
        <w:rPr>
          <w:color w:val="202122"/>
          <w:sz w:val="28"/>
          <w:szCs w:val="28"/>
        </w:rPr>
        <w:t xml:space="preserve">торой мировой войны обязательства участников проекта перед военным ведомством исчерпывались и после демобилизации каждый из них был волен продолжать свою карьеру на своё усмотрение. Из-за споров с Институтом </w:t>
      </w:r>
      <w:proofErr w:type="gramStart"/>
      <w:r w:rsidRPr="00E4619F">
        <w:rPr>
          <w:color w:val="202122"/>
          <w:sz w:val="28"/>
          <w:szCs w:val="28"/>
        </w:rPr>
        <w:t>Мура</w:t>
      </w:r>
      <w:proofErr w:type="gramEnd"/>
      <w:r w:rsidRPr="00E4619F">
        <w:rPr>
          <w:color w:val="202122"/>
          <w:sz w:val="28"/>
          <w:szCs w:val="28"/>
        </w:rPr>
        <w:t xml:space="preserve"> по авторским правам на изобретения, в марте 1946 года проект покинули </w:t>
      </w:r>
      <w:proofErr w:type="spellStart"/>
      <w:r w:rsidRPr="00E4619F">
        <w:rPr>
          <w:color w:val="202122"/>
          <w:sz w:val="28"/>
          <w:szCs w:val="28"/>
        </w:rPr>
        <w:t>Экерт</w:t>
      </w:r>
      <w:proofErr w:type="spellEnd"/>
      <w:r w:rsidRPr="00E4619F">
        <w:rPr>
          <w:color w:val="202122"/>
          <w:sz w:val="28"/>
          <w:szCs w:val="28"/>
        </w:rPr>
        <w:t xml:space="preserve"> и Мокли, решив создать коммерческое предприятие по производству компьютеров. Фон Нейман решил вернуться в Институт перспективных исследований (IAS), где хотел продолжить работы над новым научным направлением — электронными вычислительными машинами и их применением в науке. В </w:t>
      </w:r>
      <w:r w:rsidRPr="00E4619F">
        <w:rPr>
          <w:color w:val="202122"/>
          <w:sz w:val="28"/>
          <w:szCs w:val="28"/>
        </w:rPr>
        <w:lastRenderedPageBreak/>
        <w:t>качестве других мест, которые фон Нейман рассматривал летом 1945 года, были Массачусетский технологический инс</w:t>
      </w:r>
      <w:r w:rsidR="003211EB">
        <w:rPr>
          <w:color w:val="202122"/>
          <w:sz w:val="28"/>
          <w:szCs w:val="28"/>
        </w:rPr>
        <w:t>титут и Чикагский университет</w:t>
      </w:r>
      <w:r w:rsidRPr="00E4619F">
        <w:rPr>
          <w:color w:val="202122"/>
          <w:sz w:val="28"/>
          <w:szCs w:val="28"/>
        </w:rPr>
        <w:t>.</w:t>
      </w:r>
    </w:p>
    <w:p w:rsidR="00E4619F" w:rsidRPr="00E4619F" w:rsidRDefault="00E4619F" w:rsidP="00E4619F">
      <w:pPr>
        <w:pStyle w:val="a3"/>
        <w:rPr>
          <w:color w:val="202122"/>
          <w:sz w:val="28"/>
          <w:szCs w:val="28"/>
        </w:rPr>
      </w:pPr>
    </w:p>
    <w:p w:rsidR="00E4619F" w:rsidRPr="00E4619F" w:rsidRDefault="003C626A" w:rsidP="00E4619F">
      <w:pPr>
        <w:pStyle w:val="a3"/>
        <w:rPr>
          <w:color w:val="202122"/>
          <w:sz w:val="28"/>
          <w:szCs w:val="28"/>
        </w:rPr>
      </w:pPr>
      <w:r>
        <w:rPr>
          <w:noProof/>
          <w:color w:val="202122"/>
          <w:sz w:val="28"/>
          <w:szCs w:val="28"/>
        </w:rPr>
        <w:drawing>
          <wp:anchor distT="0" distB="0" distL="114300" distR="114300" simplePos="0" relativeHeight="251659264" behindDoc="0" locked="0" layoutInCell="1" allowOverlap="1">
            <wp:simplePos x="0" y="0"/>
            <wp:positionH relativeFrom="margin">
              <wp:posOffset>1965650</wp:posOffset>
            </wp:positionH>
            <wp:positionV relativeFrom="margin">
              <wp:posOffset>3263575</wp:posOffset>
            </wp:positionV>
            <wp:extent cx="4021322" cy="3161414"/>
            <wp:effectExtent l="19050" t="0" r="0" b="0"/>
            <wp:wrapSquare wrapText="bothSides"/>
            <wp:docPr id="35" name="Рисунок 35" descr="https://habrastorage.org/getpro/habr/post_images/94a/c52/d06/94ac52d06e02872ba4a00b26479c93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habrastorage.org/getpro/habr/post_images/94a/c52/d06/94ac52d06e02872ba4a00b26479c9364.jpg"/>
                    <pic:cNvPicPr>
                      <a:picLocks noChangeAspect="1" noChangeArrowheads="1"/>
                    </pic:cNvPicPr>
                  </pic:nvPicPr>
                  <pic:blipFill>
                    <a:blip r:embed="rId10" cstate="print"/>
                    <a:srcRect/>
                    <a:stretch>
                      <a:fillRect/>
                    </a:stretch>
                  </pic:blipFill>
                  <pic:spPr bwMode="auto">
                    <a:xfrm>
                      <a:off x="0" y="0"/>
                      <a:ext cx="4021322" cy="3161414"/>
                    </a:xfrm>
                    <a:prstGeom prst="rect">
                      <a:avLst/>
                    </a:prstGeom>
                    <a:noFill/>
                    <a:ln w="9525">
                      <a:noFill/>
                      <a:miter lim="800000"/>
                      <a:headEnd/>
                      <a:tailEnd/>
                    </a:ln>
                  </pic:spPr>
                </pic:pic>
              </a:graphicData>
            </a:graphic>
          </wp:anchor>
        </w:drawing>
      </w:r>
      <w:r w:rsidR="00E4619F" w:rsidRPr="00E4619F">
        <w:rPr>
          <w:color w:val="202122"/>
          <w:sz w:val="28"/>
          <w:szCs w:val="28"/>
        </w:rPr>
        <w:t xml:space="preserve">Выбор IAS как места для создания компьютера был очень необычным, так как Институт перспективных исследований занимался исключительно теоретической наукой и не имел никаких лабораторий и оборудования для проведения каких-либо экспериментов, не было даже </w:t>
      </w:r>
      <w:r w:rsidR="003211EB">
        <w:rPr>
          <w:color w:val="202122"/>
          <w:sz w:val="28"/>
          <w:szCs w:val="28"/>
        </w:rPr>
        <w:t>помещения для работы инженеров</w:t>
      </w:r>
      <w:r w:rsidR="00E4619F" w:rsidRPr="00E4619F">
        <w:rPr>
          <w:color w:val="202122"/>
          <w:sz w:val="28"/>
          <w:szCs w:val="28"/>
        </w:rPr>
        <w:t xml:space="preserve">. Тем не </w:t>
      </w:r>
      <w:proofErr w:type="gramStart"/>
      <w:r w:rsidR="00E4619F" w:rsidRPr="00E4619F">
        <w:rPr>
          <w:color w:val="202122"/>
          <w:sz w:val="28"/>
          <w:szCs w:val="28"/>
        </w:rPr>
        <w:t>менее</w:t>
      </w:r>
      <w:proofErr w:type="gramEnd"/>
      <w:r w:rsidR="00E4619F" w:rsidRPr="00E4619F">
        <w:rPr>
          <w:color w:val="202122"/>
          <w:sz w:val="28"/>
          <w:szCs w:val="28"/>
        </w:rPr>
        <w:t xml:space="preserve"> проект электронного компьютера («</w:t>
      </w:r>
      <w:proofErr w:type="spellStart"/>
      <w:r w:rsidR="00E4619F" w:rsidRPr="00E4619F">
        <w:rPr>
          <w:color w:val="202122"/>
          <w:sz w:val="28"/>
          <w:szCs w:val="28"/>
        </w:rPr>
        <w:t>Electronic</w:t>
      </w:r>
      <w:proofErr w:type="spellEnd"/>
      <w:r w:rsidR="00E4619F" w:rsidRPr="00E4619F">
        <w:rPr>
          <w:color w:val="202122"/>
          <w:sz w:val="28"/>
          <w:szCs w:val="28"/>
        </w:rPr>
        <w:t xml:space="preserve"> </w:t>
      </w:r>
      <w:proofErr w:type="spellStart"/>
      <w:r w:rsidR="00E4619F" w:rsidRPr="00E4619F">
        <w:rPr>
          <w:color w:val="202122"/>
          <w:sz w:val="28"/>
          <w:szCs w:val="28"/>
        </w:rPr>
        <w:t>Computer</w:t>
      </w:r>
      <w:proofErr w:type="spellEnd"/>
      <w:r w:rsidR="00E4619F" w:rsidRPr="00E4619F">
        <w:rPr>
          <w:color w:val="202122"/>
          <w:sz w:val="28"/>
          <w:szCs w:val="28"/>
        </w:rPr>
        <w:t xml:space="preserve"> </w:t>
      </w:r>
      <w:proofErr w:type="spellStart"/>
      <w:r w:rsidR="00E4619F" w:rsidRPr="00E4619F">
        <w:rPr>
          <w:color w:val="202122"/>
          <w:sz w:val="28"/>
          <w:szCs w:val="28"/>
        </w:rPr>
        <w:t>Project</w:t>
      </w:r>
      <w:proofErr w:type="spellEnd"/>
      <w:r w:rsidR="00E4619F" w:rsidRPr="00E4619F">
        <w:rPr>
          <w:color w:val="202122"/>
          <w:sz w:val="28"/>
          <w:szCs w:val="28"/>
        </w:rPr>
        <w:t xml:space="preserve">» так официально назывался проект в Институте) был поддержан ведущими учёными Института, в частности, Освальдом </w:t>
      </w:r>
      <w:proofErr w:type="spellStart"/>
      <w:r w:rsidR="00E4619F" w:rsidRPr="00E4619F">
        <w:rPr>
          <w:color w:val="202122"/>
          <w:sz w:val="28"/>
          <w:szCs w:val="28"/>
        </w:rPr>
        <w:t>Вебленом</w:t>
      </w:r>
      <w:proofErr w:type="spellEnd"/>
      <w:r w:rsidR="00E4619F" w:rsidRPr="00E4619F">
        <w:rPr>
          <w:color w:val="202122"/>
          <w:sz w:val="28"/>
          <w:szCs w:val="28"/>
        </w:rPr>
        <w:t xml:space="preserve"> и руководителем Института — Фрэнком</w:t>
      </w:r>
      <w:r w:rsidR="003211EB">
        <w:rPr>
          <w:color w:val="202122"/>
          <w:sz w:val="28"/>
          <w:szCs w:val="28"/>
        </w:rPr>
        <w:t xml:space="preserve"> </w:t>
      </w:r>
      <w:proofErr w:type="spellStart"/>
      <w:r w:rsidR="003211EB">
        <w:rPr>
          <w:color w:val="202122"/>
          <w:sz w:val="28"/>
          <w:szCs w:val="28"/>
        </w:rPr>
        <w:t>Айделоттом</w:t>
      </w:r>
      <w:proofErr w:type="spellEnd"/>
      <w:r w:rsidR="003211EB">
        <w:rPr>
          <w:color w:val="202122"/>
          <w:sz w:val="28"/>
          <w:szCs w:val="28"/>
        </w:rPr>
        <w:t xml:space="preserve"> (</w:t>
      </w:r>
      <w:proofErr w:type="spellStart"/>
      <w:r w:rsidR="003211EB">
        <w:rPr>
          <w:color w:val="202122"/>
          <w:sz w:val="28"/>
          <w:szCs w:val="28"/>
        </w:rPr>
        <w:t>Frank</w:t>
      </w:r>
      <w:proofErr w:type="spellEnd"/>
      <w:r w:rsidR="003211EB">
        <w:rPr>
          <w:color w:val="202122"/>
          <w:sz w:val="28"/>
          <w:szCs w:val="28"/>
        </w:rPr>
        <w:t xml:space="preserve"> </w:t>
      </w:r>
      <w:proofErr w:type="spellStart"/>
      <w:r w:rsidR="003211EB">
        <w:rPr>
          <w:color w:val="202122"/>
          <w:sz w:val="28"/>
          <w:szCs w:val="28"/>
        </w:rPr>
        <w:t>Aydelotte</w:t>
      </w:r>
      <w:proofErr w:type="spellEnd"/>
      <w:r w:rsidR="003211EB">
        <w:rPr>
          <w:color w:val="202122"/>
          <w:sz w:val="28"/>
          <w:szCs w:val="28"/>
        </w:rPr>
        <w:t>)</w:t>
      </w:r>
      <w:r w:rsidR="00E4619F" w:rsidRPr="00E4619F">
        <w:rPr>
          <w:color w:val="202122"/>
          <w:sz w:val="28"/>
          <w:szCs w:val="28"/>
        </w:rPr>
        <w:t>, а также получил финансовую поддержку со стороны компании RCA, которая брала на себя все вопросы обеспечения проекта вакуумными лампами, и армейского (</w:t>
      </w:r>
      <w:proofErr w:type="spellStart"/>
      <w:r w:rsidR="00E4619F" w:rsidRPr="00E4619F">
        <w:rPr>
          <w:color w:val="202122"/>
          <w:sz w:val="28"/>
          <w:szCs w:val="28"/>
        </w:rPr>
        <w:t>Army</w:t>
      </w:r>
      <w:proofErr w:type="spellEnd"/>
      <w:r w:rsidR="00E4619F" w:rsidRPr="00E4619F">
        <w:rPr>
          <w:color w:val="202122"/>
          <w:sz w:val="28"/>
          <w:szCs w:val="28"/>
        </w:rPr>
        <w:t xml:space="preserve"> </w:t>
      </w:r>
      <w:proofErr w:type="spellStart"/>
      <w:r w:rsidR="00E4619F" w:rsidRPr="00E4619F">
        <w:rPr>
          <w:color w:val="202122"/>
          <w:sz w:val="28"/>
          <w:szCs w:val="28"/>
        </w:rPr>
        <w:t>Ordnance</w:t>
      </w:r>
      <w:proofErr w:type="spellEnd"/>
      <w:r w:rsidR="00E4619F" w:rsidRPr="00E4619F">
        <w:rPr>
          <w:color w:val="202122"/>
          <w:sz w:val="28"/>
          <w:szCs w:val="28"/>
        </w:rPr>
        <w:t xml:space="preserve"> </w:t>
      </w:r>
      <w:proofErr w:type="spellStart"/>
      <w:r w:rsidR="00E4619F" w:rsidRPr="00E4619F">
        <w:rPr>
          <w:color w:val="202122"/>
          <w:sz w:val="28"/>
          <w:szCs w:val="28"/>
        </w:rPr>
        <w:t>Department</w:t>
      </w:r>
      <w:proofErr w:type="spellEnd"/>
      <w:r w:rsidR="00E4619F" w:rsidRPr="00E4619F">
        <w:rPr>
          <w:color w:val="202122"/>
          <w:sz w:val="28"/>
          <w:szCs w:val="28"/>
        </w:rPr>
        <w:t>) и морского (</w:t>
      </w:r>
      <w:proofErr w:type="spellStart"/>
      <w:r w:rsidR="00E4619F" w:rsidRPr="00E4619F">
        <w:rPr>
          <w:color w:val="202122"/>
          <w:sz w:val="28"/>
          <w:szCs w:val="28"/>
        </w:rPr>
        <w:t>Office</w:t>
      </w:r>
      <w:proofErr w:type="spellEnd"/>
      <w:r w:rsidR="00E4619F" w:rsidRPr="00E4619F">
        <w:rPr>
          <w:color w:val="202122"/>
          <w:sz w:val="28"/>
          <w:szCs w:val="28"/>
        </w:rPr>
        <w:t xml:space="preserve"> </w:t>
      </w:r>
      <w:proofErr w:type="spellStart"/>
      <w:r w:rsidR="00E4619F" w:rsidRPr="00E4619F">
        <w:rPr>
          <w:color w:val="202122"/>
          <w:sz w:val="28"/>
          <w:szCs w:val="28"/>
        </w:rPr>
        <w:t>of</w:t>
      </w:r>
      <w:proofErr w:type="spellEnd"/>
      <w:r w:rsidR="00E4619F" w:rsidRPr="00E4619F">
        <w:rPr>
          <w:color w:val="202122"/>
          <w:sz w:val="28"/>
          <w:szCs w:val="28"/>
        </w:rPr>
        <w:t xml:space="preserve"> </w:t>
      </w:r>
      <w:proofErr w:type="spellStart"/>
      <w:r w:rsidR="00E4619F" w:rsidRPr="00E4619F">
        <w:rPr>
          <w:color w:val="202122"/>
          <w:sz w:val="28"/>
          <w:szCs w:val="28"/>
        </w:rPr>
        <w:t>Naval</w:t>
      </w:r>
      <w:proofErr w:type="spellEnd"/>
      <w:r w:rsidR="00E4619F" w:rsidRPr="00E4619F">
        <w:rPr>
          <w:color w:val="202122"/>
          <w:sz w:val="28"/>
          <w:szCs w:val="28"/>
        </w:rPr>
        <w:t xml:space="preserve"> </w:t>
      </w:r>
      <w:proofErr w:type="spellStart"/>
      <w:proofErr w:type="gramStart"/>
      <w:r w:rsidR="00E4619F" w:rsidRPr="00E4619F">
        <w:rPr>
          <w:color w:val="202122"/>
          <w:sz w:val="28"/>
          <w:szCs w:val="28"/>
        </w:rPr>
        <w:t>Research</w:t>
      </w:r>
      <w:proofErr w:type="spellEnd"/>
      <w:r w:rsidR="00E4619F" w:rsidRPr="00E4619F">
        <w:rPr>
          <w:color w:val="202122"/>
          <w:sz w:val="28"/>
          <w:szCs w:val="28"/>
        </w:rPr>
        <w:t>) ведомств США: фон Нейман убедил военно-морское ведомство, что IAS-машину можно будет использовать для численного прогноза погоды.</w:t>
      </w:r>
      <w:proofErr w:type="gramEnd"/>
      <w:r w:rsidR="00E4619F" w:rsidRPr="00E4619F">
        <w:rPr>
          <w:color w:val="202122"/>
          <w:sz w:val="28"/>
          <w:szCs w:val="28"/>
        </w:rPr>
        <w:t xml:space="preserve"> Фон Нейман предложил создать IAS-машину как опытный образец, на котором будут отрабатываться различные способы вычислений и технологии. По образу и подобию IAS-машины различные учреждения, испытывающие нужду в компьютерах, будут строить свои машины, </w:t>
      </w:r>
      <w:proofErr w:type="gramStart"/>
      <w:r w:rsidR="00E4619F" w:rsidRPr="00E4619F">
        <w:rPr>
          <w:color w:val="202122"/>
          <w:sz w:val="28"/>
          <w:szCs w:val="28"/>
        </w:rPr>
        <w:t>экономя</w:t>
      </w:r>
      <w:proofErr w:type="gramEnd"/>
      <w:r w:rsidR="00E4619F" w:rsidRPr="00E4619F">
        <w:rPr>
          <w:color w:val="202122"/>
          <w:sz w:val="28"/>
          <w:szCs w:val="28"/>
        </w:rPr>
        <w:t xml:space="preserve"> таким образ</w:t>
      </w:r>
      <w:r w:rsidR="003211EB">
        <w:rPr>
          <w:color w:val="202122"/>
          <w:sz w:val="28"/>
          <w:szCs w:val="28"/>
        </w:rPr>
        <w:t>ом свои средства на изыскания</w:t>
      </w:r>
      <w:r w:rsidR="00E4619F" w:rsidRPr="00E4619F">
        <w:rPr>
          <w:color w:val="202122"/>
          <w:sz w:val="28"/>
          <w:szCs w:val="28"/>
        </w:rPr>
        <w:t>.</w:t>
      </w:r>
    </w:p>
    <w:p w:rsidR="00E4619F" w:rsidRPr="00E4619F" w:rsidRDefault="00E4619F" w:rsidP="00E4619F">
      <w:pPr>
        <w:pStyle w:val="a3"/>
        <w:rPr>
          <w:color w:val="202122"/>
          <w:sz w:val="28"/>
          <w:szCs w:val="28"/>
        </w:rPr>
      </w:pPr>
    </w:p>
    <w:p w:rsidR="00E4619F" w:rsidRPr="00E4619F" w:rsidRDefault="00E4619F" w:rsidP="00E4619F">
      <w:pPr>
        <w:pStyle w:val="a3"/>
        <w:rPr>
          <w:color w:val="202122"/>
          <w:sz w:val="28"/>
          <w:szCs w:val="28"/>
        </w:rPr>
      </w:pPr>
      <w:r w:rsidRPr="00E4619F">
        <w:rPr>
          <w:color w:val="202122"/>
          <w:sz w:val="28"/>
          <w:szCs w:val="28"/>
        </w:rPr>
        <w:t xml:space="preserve">В марте 1946 года главным инженером проекта был назначен Джулиан </w:t>
      </w:r>
      <w:proofErr w:type="spellStart"/>
      <w:r w:rsidRPr="00E4619F">
        <w:rPr>
          <w:color w:val="202122"/>
          <w:sz w:val="28"/>
          <w:szCs w:val="28"/>
        </w:rPr>
        <w:t>Бигелоу</w:t>
      </w:r>
      <w:proofErr w:type="spellEnd"/>
      <w:r w:rsidRPr="00E4619F">
        <w:rPr>
          <w:color w:val="202122"/>
          <w:sz w:val="28"/>
          <w:szCs w:val="28"/>
        </w:rPr>
        <w:t xml:space="preserve"> (</w:t>
      </w:r>
      <w:proofErr w:type="spellStart"/>
      <w:r w:rsidRPr="00E4619F">
        <w:rPr>
          <w:color w:val="202122"/>
          <w:sz w:val="28"/>
          <w:szCs w:val="28"/>
        </w:rPr>
        <w:t>Julian</w:t>
      </w:r>
      <w:proofErr w:type="spellEnd"/>
      <w:r w:rsidRPr="00E4619F">
        <w:rPr>
          <w:color w:val="202122"/>
          <w:sz w:val="28"/>
          <w:szCs w:val="28"/>
        </w:rPr>
        <w:t xml:space="preserve"> </w:t>
      </w:r>
      <w:proofErr w:type="spellStart"/>
      <w:r w:rsidRPr="00E4619F">
        <w:rPr>
          <w:color w:val="202122"/>
          <w:sz w:val="28"/>
          <w:szCs w:val="28"/>
        </w:rPr>
        <w:t>Bigelow</w:t>
      </w:r>
      <w:proofErr w:type="spellEnd"/>
      <w:r w:rsidRPr="00E4619F">
        <w:rPr>
          <w:color w:val="202122"/>
          <w:sz w:val="28"/>
          <w:szCs w:val="28"/>
        </w:rPr>
        <w:t xml:space="preserve">). Фон Нейман стал директором проекта. Из Института </w:t>
      </w:r>
      <w:proofErr w:type="gramStart"/>
      <w:r w:rsidRPr="00E4619F">
        <w:rPr>
          <w:color w:val="202122"/>
          <w:sz w:val="28"/>
          <w:szCs w:val="28"/>
        </w:rPr>
        <w:t>Мура</w:t>
      </w:r>
      <w:proofErr w:type="gramEnd"/>
      <w:r w:rsidRPr="00E4619F">
        <w:rPr>
          <w:color w:val="202122"/>
          <w:sz w:val="28"/>
          <w:szCs w:val="28"/>
        </w:rPr>
        <w:t xml:space="preserve">, покинув проект EDVAC, перешли Герман </w:t>
      </w:r>
      <w:proofErr w:type="spellStart"/>
      <w:r w:rsidRPr="00E4619F">
        <w:rPr>
          <w:color w:val="202122"/>
          <w:sz w:val="28"/>
          <w:szCs w:val="28"/>
        </w:rPr>
        <w:t>Голдстайн</w:t>
      </w:r>
      <w:proofErr w:type="spellEnd"/>
      <w:r w:rsidRPr="00E4619F">
        <w:rPr>
          <w:color w:val="202122"/>
          <w:sz w:val="28"/>
          <w:szCs w:val="28"/>
        </w:rPr>
        <w:t xml:space="preserve"> (заместитель директора проекта), Артур </w:t>
      </w:r>
      <w:proofErr w:type="spellStart"/>
      <w:r w:rsidRPr="00E4619F">
        <w:rPr>
          <w:color w:val="202122"/>
          <w:sz w:val="28"/>
          <w:szCs w:val="28"/>
        </w:rPr>
        <w:t>Бёркс</w:t>
      </w:r>
      <w:proofErr w:type="spellEnd"/>
      <w:r w:rsidRPr="00E4619F">
        <w:rPr>
          <w:color w:val="202122"/>
          <w:sz w:val="28"/>
          <w:szCs w:val="28"/>
        </w:rPr>
        <w:t xml:space="preserve"> (</w:t>
      </w:r>
      <w:proofErr w:type="spellStart"/>
      <w:r w:rsidRPr="00E4619F">
        <w:rPr>
          <w:color w:val="202122"/>
          <w:sz w:val="28"/>
          <w:szCs w:val="28"/>
        </w:rPr>
        <w:t>Arthur</w:t>
      </w:r>
      <w:proofErr w:type="spellEnd"/>
      <w:r w:rsidRPr="00E4619F">
        <w:rPr>
          <w:color w:val="202122"/>
          <w:sz w:val="28"/>
          <w:szCs w:val="28"/>
        </w:rPr>
        <w:t xml:space="preserve"> </w:t>
      </w:r>
      <w:proofErr w:type="spellStart"/>
      <w:r w:rsidRPr="00E4619F">
        <w:rPr>
          <w:color w:val="202122"/>
          <w:sz w:val="28"/>
          <w:szCs w:val="28"/>
        </w:rPr>
        <w:t>Burks</w:t>
      </w:r>
      <w:proofErr w:type="spellEnd"/>
      <w:r w:rsidRPr="00E4619F">
        <w:rPr>
          <w:color w:val="202122"/>
          <w:sz w:val="28"/>
          <w:szCs w:val="28"/>
        </w:rPr>
        <w:t>), Роберт Шоу (</w:t>
      </w:r>
      <w:proofErr w:type="spellStart"/>
      <w:r w:rsidRPr="00E4619F">
        <w:rPr>
          <w:color w:val="202122"/>
          <w:sz w:val="28"/>
          <w:szCs w:val="28"/>
        </w:rPr>
        <w:t>Robert</w:t>
      </w:r>
      <w:proofErr w:type="spellEnd"/>
      <w:r w:rsidRPr="00E4619F">
        <w:rPr>
          <w:color w:val="202122"/>
          <w:sz w:val="28"/>
          <w:szCs w:val="28"/>
        </w:rPr>
        <w:t xml:space="preserve"> </w:t>
      </w:r>
      <w:proofErr w:type="spellStart"/>
      <w:r w:rsidRPr="00E4619F">
        <w:rPr>
          <w:color w:val="202122"/>
          <w:sz w:val="28"/>
          <w:szCs w:val="28"/>
        </w:rPr>
        <w:t>Shaw</w:t>
      </w:r>
      <w:proofErr w:type="spellEnd"/>
      <w:r w:rsidRPr="00E4619F">
        <w:rPr>
          <w:color w:val="202122"/>
          <w:sz w:val="28"/>
          <w:szCs w:val="28"/>
        </w:rPr>
        <w:t>) и Джон Дэвис (</w:t>
      </w:r>
      <w:proofErr w:type="spellStart"/>
      <w:r w:rsidRPr="00E4619F">
        <w:rPr>
          <w:color w:val="202122"/>
          <w:sz w:val="28"/>
          <w:szCs w:val="28"/>
        </w:rPr>
        <w:t>John</w:t>
      </w:r>
      <w:proofErr w:type="spellEnd"/>
      <w:r w:rsidRPr="00E4619F">
        <w:rPr>
          <w:color w:val="202122"/>
          <w:sz w:val="28"/>
          <w:szCs w:val="28"/>
        </w:rPr>
        <w:t xml:space="preserve"> </w:t>
      </w:r>
      <w:proofErr w:type="spellStart"/>
      <w:r w:rsidRPr="00E4619F">
        <w:rPr>
          <w:color w:val="202122"/>
          <w:sz w:val="28"/>
          <w:szCs w:val="28"/>
        </w:rPr>
        <w:t>Davis</w:t>
      </w:r>
      <w:proofErr w:type="spellEnd"/>
      <w:r w:rsidRPr="00E4619F">
        <w:rPr>
          <w:color w:val="202122"/>
          <w:sz w:val="28"/>
          <w:szCs w:val="28"/>
        </w:rPr>
        <w:t xml:space="preserve">). Фон Нейман предлагал должность главного инженера </w:t>
      </w:r>
      <w:proofErr w:type="spellStart"/>
      <w:r w:rsidRPr="00E4619F">
        <w:rPr>
          <w:color w:val="202122"/>
          <w:sz w:val="28"/>
          <w:szCs w:val="28"/>
        </w:rPr>
        <w:t>Экерту</w:t>
      </w:r>
      <w:proofErr w:type="spellEnd"/>
      <w:r w:rsidRPr="00E4619F">
        <w:rPr>
          <w:color w:val="202122"/>
          <w:sz w:val="28"/>
          <w:szCs w:val="28"/>
        </w:rPr>
        <w:t xml:space="preserve">, но потом отозвал своё предложение, когда стало ясно, что </w:t>
      </w:r>
      <w:proofErr w:type="spellStart"/>
      <w:r w:rsidRPr="00E4619F">
        <w:rPr>
          <w:color w:val="202122"/>
          <w:sz w:val="28"/>
          <w:szCs w:val="28"/>
        </w:rPr>
        <w:t>Экерт</w:t>
      </w:r>
      <w:proofErr w:type="spellEnd"/>
      <w:r w:rsidRPr="00E4619F">
        <w:rPr>
          <w:color w:val="202122"/>
          <w:sz w:val="28"/>
          <w:szCs w:val="28"/>
        </w:rPr>
        <w:t xml:space="preserve"> планирует заняться бизнесом. В проекте также принимали </w:t>
      </w:r>
      <w:proofErr w:type="gramStart"/>
      <w:r w:rsidRPr="00E4619F">
        <w:rPr>
          <w:color w:val="202122"/>
          <w:sz w:val="28"/>
          <w:szCs w:val="28"/>
        </w:rPr>
        <w:lastRenderedPageBreak/>
        <w:t>участие</w:t>
      </w:r>
      <w:proofErr w:type="gramEnd"/>
      <w:r w:rsidRPr="00E4619F">
        <w:rPr>
          <w:color w:val="202122"/>
          <w:sz w:val="28"/>
          <w:szCs w:val="28"/>
        </w:rPr>
        <w:t xml:space="preserve"> Джеймс Померен (</w:t>
      </w:r>
      <w:proofErr w:type="spellStart"/>
      <w:r w:rsidRPr="00E4619F">
        <w:rPr>
          <w:color w:val="202122"/>
          <w:sz w:val="28"/>
          <w:szCs w:val="28"/>
        </w:rPr>
        <w:t>James</w:t>
      </w:r>
      <w:proofErr w:type="spellEnd"/>
      <w:r w:rsidRPr="00E4619F">
        <w:rPr>
          <w:color w:val="202122"/>
          <w:sz w:val="28"/>
          <w:szCs w:val="28"/>
        </w:rPr>
        <w:t xml:space="preserve"> </w:t>
      </w:r>
      <w:proofErr w:type="spellStart"/>
      <w:r w:rsidRPr="00E4619F">
        <w:rPr>
          <w:color w:val="202122"/>
          <w:sz w:val="28"/>
          <w:szCs w:val="28"/>
        </w:rPr>
        <w:t>Pomerene</w:t>
      </w:r>
      <w:proofErr w:type="spellEnd"/>
      <w:r w:rsidRPr="00E4619F">
        <w:rPr>
          <w:color w:val="202122"/>
          <w:sz w:val="28"/>
          <w:szCs w:val="28"/>
        </w:rPr>
        <w:t xml:space="preserve">), Ральф </w:t>
      </w:r>
      <w:proofErr w:type="spellStart"/>
      <w:r w:rsidRPr="00E4619F">
        <w:rPr>
          <w:color w:val="202122"/>
          <w:sz w:val="28"/>
          <w:szCs w:val="28"/>
        </w:rPr>
        <w:t>Шлуц</w:t>
      </w:r>
      <w:proofErr w:type="spellEnd"/>
      <w:r w:rsidRPr="00E4619F">
        <w:rPr>
          <w:color w:val="202122"/>
          <w:sz w:val="28"/>
          <w:szCs w:val="28"/>
        </w:rPr>
        <w:t xml:space="preserve"> (</w:t>
      </w:r>
      <w:proofErr w:type="spellStart"/>
      <w:r w:rsidRPr="00E4619F">
        <w:rPr>
          <w:color w:val="202122"/>
          <w:sz w:val="28"/>
          <w:szCs w:val="28"/>
        </w:rPr>
        <w:t>Ralph</w:t>
      </w:r>
      <w:proofErr w:type="spellEnd"/>
      <w:r w:rsidRPr="00E4619F">
        <w:rPr>
          <w:color w:val="202122"/>
          <w:sz w:val="28"/>
          <w:szCs w:val="28"/>
        </w:rPr>
        <w:t xml:space="preserve"> J. </w:t>
      </w:r>
      <w:proofErr w:type="spellStart"/>
      <w:r w:rsidRPr="00E4619F">
        <w:rPr>
          <w:color w:val="202122"/>
          <w:sz w:val="28"/>
          <w:szCs w:val="28"/>
        </w:rPr>
        <w:t>Slutz</w:t>
      </w:r>
      <w:proofErr w:type="spellEnd"/>
      <w:r w:rsidRPr="00E4619F">
        <w:rPr>
          <w:color w:val="202122"/>
          <w:sz w:val="28"/>
          <w:szCs w:val="28"/>
        </w:rPr>
        <w:t xml:space="preserve">), Виллис </w:t>
      </w:r>
      <w:proofErr w:type="spellStart"/>
      <w:r w:rsidRPr="00E4619F">
        <w:rPr>
          <w:color w:val="202122"/>
          <w:sz w:val="28"/>
          <w:szCs w:val="28"/>
        </w:rPr>
        <w:t>Вэйр</w:t>
      </w:r>
      <w:proofErr w:type="spellEnd"/>
      <w:r w:rsidRPr="00E4619F">
        <w:rPr>
          <w:color w:val="202122"/>
          <w:sz w:val="28"/>
          <w:szCs w:val="28"/>
        </w:rPr>
        <w:t xml:space="preserve"> (</w:t>
      </w:r>
      <w:proofErr w:type="spellStart"/>
      <w:r w:rsidRPr="00E4619F">
        <w:rPr>
          <w:color w:val="202122"/>
          <w:sz w:val="28"/>
          <w:szCs w:val="28"/>
        </w:rPr>
        <w:t>Willis</w:t>
      </w:r>
      <w:proofErr w:type="spellEnd"/>
      <w:r w:rsidRPr="00E4619F">
        <w:rPr>
          <w:color w:val="202122"/>
          <w:sz w:val="28"/>
          <w:szCs w:val="28"/>
        </w:rPr>
        <w:t xml:space="preserve"> H. </w:t>
      </w:r>
      <w:proofErr w:type="spellStart"/>
      <w:proofErr w:type="gramStart"/>
      <w:r w:rsidRPr="00E4619F">
        <w:rPr>
          <w:color w:val="202122"/>
          <w:sz w:val="28"/>
          <w:szCs w:val="28"/>
        </w:rPr>
        <w:t>Ware</w:t>
      </w:r>
      <w:proofErr w:type="spellEnd"/>
      <w:r w:rsidRPr="00E4619F">
        <w:rPr>
          <w:color w:val="202122"/>
          <w:sz w:val="28"/>
          <w:szCs w:val="28"/>
        </w:rPr>
        <w:t>).</w:t>
      </w:r>
      <w:proofErr w:type="gramEnd"/>
      <w:r w:rsidRPr="00E4619F">
        <w:rPr>
          <w:color w:val="202122"/>
          <w:sz w:val="28"/>
          <w:szCs w:val="28"/>
        </w:rPr>
        <w:t xml:space="preserve"> На всём протяжении проекта общее число человек</w:t>
      </w:r>
      <w:r w:rsidR="003211EB">
        <w:rPr>
          <w:color w:val="202122"/>
          <w:sz w:val="28"/>
          <w:szCs w:val="28"/>
        </w:rPr>
        <w:t xml:space="preserve"> в команде не превышало шести</w:t>
      </w:r>
      <w:r w:rsidRPr="00E4619F">
        <w:rPr>
          <w:color w:val="202122"/>
          <w:sz w:val="28"/>
          <w:szCs w:val="28"/>
        </w:rPr>
        <w:t>. Планировалось проект выполнить за 3 года. Для ускорения работы было принято решение вести все работы над компьютером параллельно, поэтому команда разбилась на четыре группы, которые исследов</w:t>
      </w:r>
      <w:r w:rsidR="003211EB">
        <w:rPr>
          <w:color w:val="202122"/>
          <w:sz w:val="28"/>
          <w:szCs w:val="28"/>
        </w:rPr>
        <w:t>али разные направления проекта:</w:t>
      </w:r>
    </w:p>
    <w:p w:rsidR="00E4619F" w:rsidRPr="00E4619F" w:rsidRDefault="00E4619F" w:rsidP="003211EB">
      <w:pPr>
        <w:pStyle w:val="a3"/>
        <w:numPr>
          <w:ilvl w:val="0"/>
          <w:numId w:val="7"/>
        </w:numPr>
        <w:rPr>
          <w:color w:val="202122"/>
          <w:sz w:val="28"/>
          <w:szCs w:val="28"/>
        </w:rPr>
      </w:pPr>
      <w:r w:rsidRPr="00E4619F">
        <w:rPr>
          <w:color w:val="202122"/>
          <w:sz w:val="28"/>
          <w:szCs w:val="28"/>
        </w:rPr>
        <w:t>логическое устройство компьютера (</w:t>
      </w:r>
      <w:proofErr w:type="spellStart"/>
      <w:r w:rsidRPr="00E4619F">
        <w:rPr>
          <w:color w:val="202122"/>
          <w:sz w:val="28"/>
          <w:szCs w:val="28"/>
        </w:rPr>
        <w:t>Бёркс</w:t>
      </w:r>
      <w:proofErr w:type="spellEnd"/>
      <w:r w:rsidRPr="00E4619F">
        <w:rPr>
          <w:color w:val="202122"/>
          <w:sz w:val="28"/>
          <w:szCs w:val="28"/>
        </w:rPr>
        <w:t xml:space="preserve">, </w:t>
      </w:r>
      <w:proofErr w:type="spellStart"/>
      <w:r w:rsidRPr="00E4619F">
        <w:rPr>
          <w:color w:val="202122"/>
          <w:sz w:val="28"/>
          <w:szCs w:val="28"/>
        </w:rPr>
        <w:t>Голдстайн</w:t>
      </w:r>
      <w:proofErr w:type="spellEnd"/>
      <w:r w:rsidRPr="00E4619F">
        <w:rPr>
          <w:color w:val="202122"/>
          <w:sz w:val="28"/>
          <w:szCs w:val="28"/>
        </w:rPr>
        <w:t>, фон Нейман)</w:t>
      </w:r>
    </w:p>
    <w:p w:rsidR="00E4619F" w:rsidRPr="00E4619F" w:rsidRDefault="00E4619F" w:rsidP="003211EB">
      <w:pPr>
        <w:pStyle w:val="a3"/>
        <w:numPr>
          <w:ilvl w:val="0"/>
          <w:numId w:val="7"/>
        </w:numPr>
        <w:rPr>
          <w:color w:val="202122"/>
          <w:sz w:val="28"/>
          <w:szCs w:val="28"/>
        </w:rPr>
      </w:pPr>
      <w:r w:rsidRPr="00E4619F">
        <w:rPr>
          <w:color w:val="202122"/>
          <w:sz w:val="28"/>
          <w:szCs w:val="28"/>
        </w:rPr>
        <w:t>техническое устройство (</w:t>
      </w:r>
      <w:proofErr w:type="spellStart"/>
      <w:r w:rsidRPr="00E4619F">
        <w:rPr>
          <w:color w:val="202122"/>
          <w:sz w:val="28"/>
          <w:szCs w:val="28"/>
        </w:rPr>
        <w:t>Бигелоу</w:t>
      </w:r>
      <w:proofErr w:type="spellEnd"/>
      <w:r w:rsidRPr="00E4619F">
        <w:rPr>
          <w:color w:val="202122"/>
          <w:sz w:val="28"/>
          <w:szCs w:val="28"/>
        </w:rPr>
        <w:t>, с 1951 г. — Померен)</w:t>
      </w:r>
    </w:p>
    <w:p w:rsidR="00E4619F" w:rsidRPr="00E4619F" w:rsidRDefault="00E4619F" w:rsidP="003211EB">
      <w:pPr>
        <w:pStyle w:val="a3"/>
        <w:numPr>
          <w:ilvl w:val="0"/>
          <w:numId w:val="7"/>
        </w:numPr>
        <w:rPr>
          <w:color w:val="202122"/>
          <w:sz w:val="28"/>
          <w:szCs w:val="28"/>
        </w:rPr>
      </w:pPr>
      <w:r w:rsidRPr="00E4619F">
        <w:rPr>
          <w:color w:val="202122"/>
          <w:sz w:val="28"/>
          <w:szCs w:val="28"/>
        </w:rPr>
        <w:t>математические вопросы (</w:t>
      </w:r>
      <w:proofErr w:type="spellStart"/>
      <w:r w:rsidRPr="00E4619F">
        <w:rPr>
          <w:color w:val="202122"/>
          <w:sz w:val="28"/>
          <w:szCs w:val="28"/>
        </w:rPr>
        <w:t>Голдстайн</w:t>
      </w:r>
      <w:proofErr w:type="spellEnd"/>
      <w:r w:rsidRPr="00E4619F">
        <w:rPr>
          <w:color w:val="202122"/>
          <w:sz w:val="28"/>
          <w:szCs w:val="28"/>
        </w:rPr>
        <w:t xml:space="preserve"> и фон Нейман)</w:t>
      </w:r>
    </w:p>
    <w:p w:rsidR="00E4619F" w:rsidRDefault="00E4619F" w:rsidP="003C626A">
      <w:pPr>
        <w:pStyle w:val="a3"/>
        <w:numPr>
          <w:ilvl w:val="0"/>
          <w:numId w:val="7"/>
        </w:numPr>
        <w:rPr>
          <w:color w:val="202122"/>
          <w:sz w:val="28"/>
          <w:szCs w:val="28"/>
        </w:rPr>
      </w:pPr>
      <w:r w:rsidRPr="00E4619F">
        <w:rPr>
          <w:color w:val="202122"/>
          <w:sz w:val="28"/>
          <w:szCs w:val="28"/>
        </w:rPr>
        <w:t>группа численного прогноза погоды (</w:t>
      </w:r>
      <w:proofErr w:type="spellStart"/>
      <w:r w:rsidRPr="00E4619F">
        <w:rPr>
          <w:color w:val="202122"/>
          <w:sz w:val="28"/>
          <w:szCs w:val="28"/>
        </w:rPr>
        <w:t>Meteorol</w:t>
      </w:r>
      <w:r w:rsidR="003211EB">
        <w:rPr>
          <w:color w:val="202122"/>
          <w:sz w:val="28"/>
          <w:szCs w:val="28"/>
        </w:rPr>
        <w:t>ogy</w:t>
      </w:r>
      <w:proofErr w:type="spellEnd"/>
      <w:r w:rsidR="003211EB">
        <w:rPr>
          <w:color w:val="202122"/>
          <w:sz w:val="28"/>
          <w:szCs w:val="28"/>
        </w:rPr>
        <w:t xml:space="preserve"> </w:t>
      </w:r>
      <w:proofErr w:type="spellStart"/>
      <w:r w:rsidR="003211EB">
        <w:rPr>
          <w:color w:val="202122"/>
          <w:sz w:val="28"/>
          <w:szCs w:val="28"/>
        </w:rPr>
        <w:t>Project</w:t>
      </w:r>
      <w:proofErr w:type="spellEnd"/>
      <w:r w:rsidR="003211EB">
        <w:rPr>
          <w:color w:val="202122"/>
          <w:sz w:val="28"/>
          <w:szCs w:val="28"/>
        </w:rPr>
        <w:t>) (</w:t>
      </w:r>
      <w:proofErr w:type="spellStart"/>
      <w:r w:rsidR="003211EB">
        <w:rPr>
          <w:color w:val="202122"/>
          <w:sz w:val="28"/>
          <w:szCs w:val="28"/>
        </w:rPr>
        <w:t>Жюль</w:t>
      </w:r>
      <w:proofErr w:type="spellEnd"/>
      <w:r w:rsidR="003211EB">
        <w:rPr>
          <w:color w:val="202122"/>
          <w:sz w:val="28"/>
          <w:szCs w:val="28"/>
        </w:rPr>
        <w:t xml:space="preserve"> </w:t>
      </w:r>
      <w:proofErr w:type="spellStart"/>
      <w:r w:rsidR="003211EB">
        <w:rPr>
          <w:color w:val="202122"/>
          <w:sz w:val="28"/>
          <w:szCs w:val="28"/>
        </w:rPr>
        <w:t>Чарни</w:t>
      </w:r>
      <w:proofErr w:type="spellEnd"/>
      <w:r w:rsidRPr="00E4619F">
        <w:rPr>
          <w:color w:val="202122"/>
          <w:sz w:val="28"/>
          <w:szCs w:val="28"/>
        </w:rPr>
        <w:t>).</w:t>
      </w:r>
    </w:p>
    <w:p w:rsidR="003C626A" w:rsidRDefault="003C626A" w:rsidP="00E41E22">
      <w:pPr>
        <w:pStyle w:val="a3"/>
        <w:outlineLvl w:val="1"/>
        <w:rPr>
          <w:b/>
          <w:color w:val="202122"/>
          <w:sz w:val="32"/>
          <w:szCs w:val="32"/>
        </w:rPr>
      </w:pPr>
      <w:bookmarkStart w:id="4" w:name="_Toc59049735"/>
      <w:r>
        <w:rPr>
          <w:b/>
          <w:color w:val="202122"/>
          <w:sz w:val="32"/>
          <w:szCs w:val="32"/>
        </w:rPr>
        <w:t>Разработка теории и создание компьютера.</w:t>
      </w:r>
      <w:bookmarkEnd w:id="4"/>
    </w:p>
    <w:p w:rsidR="003C626A" w:rsidRPr="003C626A" w:rsidRDefault="003C626A" w:rsidP="003C626A">
      <w:pPr>
        <w:pStyle w:val="a3"/>
        <w:rPr>
          <w:color w:val="202122"/>
          <w:sz w:val="28"/>
          <w:szCs w:val="28"/>
        </w:rPr>
      </w:pPr>
      <w:proofErr w:type="gramStart"/>
      <w:r w:rsidRPr="003C626A">
        <w:rPr>
          <w:color w:val="202122"/>
          <w:sz w:val="28"/>
          <w:szCs w:val="28"/>
        </w:rPr>
        <w:t xml:space="preserve">В июле 1946 года </w:t>
      </w:r>
      <w:proofErr w:type="spellStart"/>
      <w:r w:rsidRPr="003C626A">
        <w:rPr>
          <w:color w:val="202122"/>
          <w:sz w:val="28"/>
          <w:szCs w:val="28"/>
        </w:rPr>
        <w:t>Бёрксом</w:t>
      </w:r>
      <w:proofErr w:type="spellEnd"/>
      <w:r w:rsidRPr="003C626A">
        <w:rPr>
          <w:color w:val="202122"/>
          <w:sz w:val="28"/>
          <w:szCs w:val="28"/>
        </w:rPr>
        <w:t xml:space="preserve">, </w:t>
      </w:r>
      <w:proofErr w:type="spellStart"/>
      <w:r w:rsidRPr="003C626A">
        <w:rPr>
          <w:color w:val="202122"/>
          <w:sz w:val="28"/>
          <w:szCs w:val="28"/>
        </w:rPr>
        <w:t>Голдстайном</w:t>
      </w:r>
      <w:proofErr w:type="spellEnd"/>
      <w:r w:rsidRPr="003C626A">
        <w:rPr>
          <w:color w:val="202122"/>
          <w:sz w:val="28"/>
          <w:szCs w:val="28"/>
        </w:rPr>
        <w:t xml:space="preserve"> и фон Нейманом была написана знаменитая монография под названием «Предварительное рассмотрение логического устройства электронного вычислительного прибора» (англ.: </w:t>
      </w:r>
      <w:proofErr w:type="spellStart"/>
      <w:r w:rsidRPr="003C626A">
        <w:rPr>
          <w:color w:val="202122"/>
          <w:sz w:val="28"/>
          <w:szCs w:val="28"/>
        </w:rPr>
        <w:t>Preliminary</w:t>
      </w:r>
      <w:proofErr w:type="spellEnd"/>
      <w:r w:rsidRPr="003C626A">
        <w:rPr>
          <w:color w:val="202122"/>
          <w:sz w:val="28"/>
          <w:szCs w:val="28"/>
        </w:rPr>
        <w:t xml:space="preserve"> </w:t>
      </w:r>
      <w:proofErr w:type="spellStart"/>
      <w:r w:rsidRPr="003C626A">
        <w:rPr>
          <w:color w:val="202122"/>
          <w:sz w:val="28"/>
          <w:szCs w:val="28"/>
        </w:rPr>
        <w:t>Discussion</w:t>
      </w:r>
      <w:proofErr w:type="spellEnd"/>
      <w:r w:rsidRPr="003C626A">
        <w:rPr>
          <w:color w:val="202122"/>
          <w:sz w:val="28"/>
          <w:szCs w:val="28"/>
        </w:rPr>
        <w:t xml:space="preserve"> </w:t>
      </w:r>
      <w:proofErr w:type="spellStart"/>
      <w:r w:rsidRPr="003C626A">
        <w:rPr>
          <w:color w:val="202122"/>
          <w:sz w:val="28"/>
          <w:szCs w:val="28"/>
        </w:rPr>
        <w:t>of</w:t>
      </w:r>
      <w:proofErr w:type="spellEnd"/>
      <w:r w:rsidRPr="003C626A">
        <w:rPr>
          <w:color w:val="202122"/>
          <w:sz w:val="28"/>
          <w:szCs w:val="28"/>
        </w:rPr>
        <w:t xml:space="preserve"> </w:t>
      </w:r>
      <w:proofErr w:type="spellStart"/>
      <w:r w:rsidRPr="003C626A">
        <w:rPr>
          <w:color w:val="202122"/>
          <w:sz w:val="28"/>
          <w:szCs w:val="28"/>
        </w:rPr>
        <w:t>the</w:t>
      </w:r>
      <w:proofErr w:type="spellEnd"/>
      <w:r w:rsidRPr="003C626A">
        <w:rPr>
          <w:color w:val="202122"/>
          <w:sz w:val="28"/>
          <w:szCs w:val="28"/>
        </w:rPr>
        <w:t xml:space="preserve"> </w:t>
      </w:r>
      <w:proofErr w:type="spellStart"/>
      <w:r w:rsidRPr="003C626A">
        <w:rPr>
          <w:color w:val="202122"/>
          <w:sz w:val="28"/>
          <w:szCs w:val="28"/>
        </w:rPr>
        <w:t>Logical</w:t>
      </w:r>
      <w:proofErr w:type="spellEnd"/>
      <w:r w:rsidRPr="003C626A">
        <w:rPr>
          <w:color w:val="202122"/>
          <w:sz w:val="28"/>
          <w:szCs w:val="28"/>
        </w:rPr>
        <w:t xml:space="preserve"> </w:t>
      </w:r>
      <w:proofErr w:type="spellStart"/>
      <w:r w:rsidRPr="003C626A">
        <w:rPr>
          <w:color w:val="202122"/>
          <w:sz w:val="28"/>
          <w:szCs w:val="28"/>
        </w:rPr>
        <w:t>Design</w:t>
      </w:r>
      <w:proofErr w:type="spellEnd"/>
      <w:r w:rsidRPr="003C626A">
        <w:rPr>
          <w:color w:val="202122"/>
          <w:sz w:val="28"/>
          <w:szCs w:val="28"/>
        </w:rPr>
        <w:t xml:space="preserve"> </w:t>
      </w:r>
      <w:proofErr w:type="spellStart"/>
      <w:r w:rsidRPr="003C626A">
        <w:rPr>
          <w:color w:val="202122"/>
          <w:sz w:val="28"/>
          <w:szCs w:val="28"/>
        </w:rPr>
        <w:t>of</w:t>
      </w:r>
      <w:proofErr w:type="spellEnd"/>
      <w:r w:rsidRPr="003C626A">
        <w:rPr>
          <w:color w:val="202122"/>
          <w:sz w:val="28"/>
          <w:szCs w:val="28"/>
        </w:rPr>
        <w:t xml:space="preserve"> </w:t>
      </w:r>
      <w:proofErr w:type="spellStart"/>
      <w:r w:rsidRPr="003C626A">
        <w:rPr>
          <w:color w:val="202122"/>
          <w:sz w:val="28"/>
          <w:szCs w:val="28"/>
        </w:rPr>
        <w:t>an</w:t>
      </w:r>
      <w:proofErr w:type="spellEnd"/>
      <w:r w:rsidRPr="003C626A">
        <w:rPr>
          <w:color w:val="202122"/>
          <w:sz w:val="28"/>
          <w:szCs w:val="28"/>
        </w:rPr>
        <w:t xml:space="preserve"> </w:t>
      </w:r>
      <w:proofErr w:type="spellStart"/>
      <w:r w:rsidRPr="003C626A">
        <w:rPr>
          <w:color w:val="202122"/>
          <w:sz w:val="28"/>
          <w:szCs w:val="28"/>
        </w:rPr>
        <w:t>Electronic</w:t>
      </w:r>
      <w:proofErr w:type="spellEnd"/>
      <w:r w:rsidRPr="003C626A">
        <w:rPr>
          <w:color w:val="202122"/>
          <w:sz w:val="28"/>
          <w:szCs w:val="28"/>
        </w:rPr>
        <w:t xml:space="preserve"> </w:t>
      </w:r>
      <w:proofErr w:type="spellStart"/>
      <w:r w:rsidRPr="003C626A">
        <w:rPr>
          <w:color w:val="202122"/>
          <w:sz w:val="28"/>
          <w:szCs w:val="28"/>
        </w:rPr>
        <w:t>Comp</w:t>
      </w:r>
      <w:r>
        <w:rPr>
          <w:color w:val="202122"/>
          <w:sz w:val="28"/>
          <w:szCs w:val="28"/>
        </w:rPr>
        <w:t>uting</w:t>
      </w:r>
      <w:proofErr w:type="spellEnd"/>
      <w:r>
        <w:rPr>
          <w:color w:val="202122"/>
          <w:sz w:val="28"/>
          <w:szCs w:val="28"/>
        </w:rPr>
        <w:t xml:space="preserve"> </w:t>
      </w:r>
      <w:proofErr w:type="spellStart"/>
      <w:r>
        <w:rPr>
          <w:color w:val="202122"/>
          <w:sz w:val="28"/>
          <w:szCs w:val="28"/>
        </w:rPr>
        <w:t>Instrument</w:t>
      </w:r>
      <w:proofErr w:type="spellEnd"/>
      <w:r>
        <w:rPr>
          <w:color w:val="202122"/>
          <w:sz w:val="28"/>
          <w:szCs w:val="28"/>
        </w:rPr>
        <w:t>)</w:t>
      </w:r>
      <w:r w:rsidRPr="003C626A">
        <w:rPr>
          <w:color w:val="202122"/>
          <w:sz w:val="28"/>
          <w:szCs w:val="28"/>
        </w:rPr>
        <w:t>, которая подробно описала устройство и технические характеристики будущего компьютера, которые позднее стали носить назва</w:t>
      </w:r>
      <w:r>
        <w:rPr>
          <w:color w:val="202122"/>
          <w:sz w:val="28"/>
          <w:szCs w:val="28"/>
        </w:rPr>
        <w:t>ние «архитектура фон Неймана»</w:t>
      </w:r>
      <w:r w:rsidRPr="003C626A">
        <w:rPr>
          <w:color w:val="202122"/>
          <w:sz w:val="28"/>
          <w:szCs w:val="28"/>
        </w:rPr>
        <w:t>.</w:t>
      </w:r>
      <w:proofErr w:type="gramEnd"/>
      <w:r w:rsidRPr="003C626A">
        <w:rPr>
          <w:color w:val="202122"/>
          <w:sz w:val="28"/>
          <w:szCs w:val="28"/>
        </w:rPr>
        <w:t xml:space="preserve"> Эта работа развивала идеи, изложенные фон Нейманом в мае 1945 года в рукописи под названием «Первый проект отчёта о EDVAC». В той рукописи, которая не предназначалась для широкой публикации, фон Нейман описывал лишь логическую структуру «идеального» компьютера, в работе же «Предварительное рассмотрение» были описаны все технические подробности. </w:t>
      </w:r>
      <w:proofErr w:type="gramStart"/>
      <w:r w:rsidRPr="003C626A">
        <w:rPr>
          <w:color w:val="202122"/>
          <w:sz w:val="28"/>
          <w:szCs w:val="28"/>
        </w:rPr>
        <w:t xml:space="preserve">Во второй части монографии под названием «Планирование и кодирование задач для электронного вычислительного прибора» (англ.: </w:t>
      </w:r>
      <w:proofErr w:type="spellStart"/>
      <w:r w:rsidRPr="003C626A">
        <w:rPr>
          <w:color w:val="202122"/>
          <w:sz w:val="28"/>
          <w:szCs w:val="28"/>
        </w:rPr>
        <w:t>Planning</w:t>
      </w:r>
      <w:proofErr w:type="spellEnd"/>
      <w:r w:rsidRPr="003C626A">
        <w:rPr>
          <w:color w:val="202122"/>
          <w:sz w:val="28"/>
          <w:szCs w:val="28"/>
        </w:rPr>
        <w:t xml:space="preserve"> </w:t>
      </w:r>
      <w:proofErr w:type="spellStart"/>
      <w:r w:rsidRPr="003C626A">
        <w:rPr>
          <w:color w:val="202122"/>
          <w:sz w:val="28"/>
          <w:szCs w:val="28"/>
        </w:rPr>
        <w:t>and</w:t>
      </w:r>
      <w:proofErr w:type="spellEnd"/>
      <w:r w:rsidRPr="003C626A">
        <w:rPr>
          <w:color w:val="202122"/>
          <w:sz w:val="28"/>
          <w:szCs w:val="28"/>
        </w:rPr>
        <w:t xml:space="preserve"> </w:t>
      </w:r>
      <w:proofErr w:type="spellStart"/>
      <w:r w:rsidRPr="003C626A">
        <w:rPr>
          <w:color w:val="202122"/>
          <w:sz w:val="28"/>
          <w:szCs w:val="28"/>
        </w:rPr>
        <w:t>Coding</w:t>
      </w:r>
      <w:proofErr w:type="spellEnd"/>
      <w:r w:rsidRPr="003C626A">
        <w:rPr>
          <w:color w:val="202122"/>
          <w:sz w:val="28"/>
          <w:szCs w:val="28"/>
        </w:rPr>
        <w:t xml:space="preserve"> </w:t>
      </w:r>
      <w:proofErr w:type="spellStart"/>
      <w:r w:rsidRPr="003C626A">
        <w:rPr>
          <w:color w:val="202122"/>
          <w:sz w:val="28"/>
          <w:szCs w:val="28"/>
        </w:rPr>
        <w:t>Problems</w:t>
      </w:r>
      <w:proofErr w:type="spellEnd"/>
      <w:r w:rsidRPr="003C626A">
        <w:rPr>
          <w:color w:val="202122"/>
          <w:sz w:val="28"/>
          <w:szCs w:val="28"/>
        </w:rPr>
        <w:t xml:space="preserve"> </w:t>
      </w:r>
      <w:proofErr w:type="spellStart"/>
      <w:r w:rsidRPr="003C626A">
        <w:rPr>
          <w:color w:val="202122"/>
          <w:sz w:val="28"/>
          <w:szCs w:val="28"/>
        </w:rPr>
        <w:t>for</w:t>
      </w:r>
      <w:proofErr w:type="spellEnd"/>
      <w:r w:rsidRPr="003C626A">
        <w:rPr>
          <w:color w:val="202122"/>
          <w:sz w:val="28"/>
          <w:szCs w:val="28"/>
        </w:rPr>
        <w:t xml:space="preserve"> </w:t>
      </w:r>
      <w:proofErr w:type="spellStart"/>
      <w:r w:rsidRPr="003C626A">
        <w:rPr>
          <w:color w:val="202122"/>
          <w:sz w:val="28"/>
          <w:szCs w:val="28"/>
        </w:rPr>
        <w:t>Electronic</w:t>
      </w:r>
      <w:proofErr w:type="spellEnd"/>
      <w:r w:rsidRPr="003C626A">
        <w:rPr>
          <w:color w:val="202122"/>
          <w:sz w:val="28"/>
          <w:szCs w:val="28"/>
        </w:rPr>
        <w:t xml:space="preserve"> </w:t>
      </w:r>
      <w:proofErr w:type="spellStart"/>
      <w:r w:rsidRPr="003C626A">
        <w:rPr>
          <w:color w:val="202122"/>
          <w:sz w:val="28"/>
          <w:szCs w:val="28"/>
        </w:rPr>
        <w:t>Computing</w:t>
      </w:r>
      <w:proofErr w:type="spellEnd"/>
      <w:r w:rsidRPr="003C626A">
        <w:rPr>
          <w:color w:val="202122"/>
          <w:sz w:val="28"/>
          <w:szCs w:val="28"/>
        </w:rPr>
        <w:t xml:space="preserve"> </w:t>
      </w:r>
      <w:proofErr w:type="spellStart"/>
      <w:r w:rsidRPr="003C626A">
        <w:rPr>
          <w:color w:val="202122"/>
          <w:sz w:val="28"/>
          <w:szCs w:val="28"/>
        </w:rPr>
        <w:t>Instrument</w:t>
      </w:r>
      <w:proofErr w:type="spellEnd"/>
      <w:r w:rsidRPr="003C626A">
        <w:rPr>
          <w:color w:val="202122"/>
          <w:sz w:val="28"/>
          <w:szCs w:val="28"/>
        </w:rPr>
        <w:t>), представленной в трёх частях (часть I — апрель 1947 года, часть II — 15 апреля 1948 года, часть III — 16 августа 1948 года, часть IV так и не увидела свет), были подробно описаны способы программирования будущего компьютера.</w:t>
      </w:r>
      <w:proofErr w:type="gramEnd"/>
      <w:r w:rsidRPr="003C626A">
        <w:rPr>
          <w:color w:val="202122"/>
          <w:sz w:val="28"/>
          <w:szCs w:val="28"/>
        </w:rPr>
        <w:t xml:space="preserve"> Эта фундаментальная монография официально была передана её авторами в общественное достояние, и её копия хранится с </w:t>
      </w:r>
      <w:proofErr w:type="spellStart"/>
      <w:r w:rsidRPr="003C626A">
        <w:rPr>
          <w:color w:val="202122"/>
          <w:sz w:val="28"/>
          <w:szCs w:val="28"/>
        </w:rPr>
        <w:t>аффидевитом</w:t>
      </w:r>
      <w:proofErr w:type="spellEnd"/>
      <w:r w:rsidRPr="003C626A">
        <w:rPr>
          <w:color w:val="202122"/>
          <w:sz w:val="28"/>
          <w:szCs w:val="28"/>
        </w:rPr>
        <w:t xml:space="preserve"> </w:t>
      </w:r>
      <w:proofErr w:type="spellStart"/>
      <w:r w:rsidRPr="003C626A">
        <w:rPr>
          <w:color w:val="202122"/>
          <w:sz w:val="28"/>
          <w:szCs w:val="28"/>
        </w:rPr>
        <w:t>Бёркса</w:t>
      </w:r>
      <w:proofErr w:type="spellEnd"/>
      <w:r w:rsidRPr="003C626A">
        <w:rPr>
          <w:color w:val="202122"/>
          <w:sz w:val="28"/>
          <w:szCs w:val="28"/>
        </w:rPr>
        <w:t xml:space="preserve">, </w:t>
      </w:r>
      <w:proofErr w:type="spellStart"/>
      <w:r w:rsidRPr="003C626A">
        <w:rPr>
          <w:color w:val="202122"/>
          <w:sz w:val="28"/>
          <w:szCs w:val="28"/>
        </w:rPr>
        <w:t>Голдстайна</w:t>
      </w:r>
      <w:proofErr w:type="spellEnd"/>
      <w:r w:rsidRPr="003C626A">
        <w:rPr>
          <w:color w:val="202122"/>
          <w:sz w:val="28"/>
          <w:szCs w:val="28"/>
        </w:rPr>
        <w:t xml:space="preserve"> и фон Неймана в Патентном ведомстве США </w:t>
      </w:r>
      <w:r>
        <w:rPr>
          <w:color w:val="202122"/>
          <w:sz w:val="28"/>
          <w:szCs w:val="28"/>
        </w:rPr>
        <w:t>и в Библиотеке Конгресса США</w:t>
      </w:r>
      <w:r w:rsidRPr="003C626A">
        <w:rPr>
          <w:color w:val="202122"/>
          <w:sz w:val="28"/>
          <w:szCs w:val="28"/>
        </w:rPr>
        <w:t xml:space="preserve">. </w:t>
      </w:r>
      <w:proofErr w:type="spellStart"/>
      <w:r w:rsidRPr="003C626A">
        <w:rPr>
          <w:color w:val="202122"/>
          <w:sz w:val="28"/>
          <w:szCs w:val="28"/>
        </w:rPr>
        <w:t>Голдстайн</w:t>
      </w:r>
      <w:proofErr w:type="spellEnd"/>
      <w:r w:rsidRPr="003C626A">
        <w:rPr>
          <w:color w:val="202122"/>
          <w:sz w:val="28"/>
          <w:szCs w:val="28"/>
        </w:rPr>
        <w:t xml:space="preserve"> и фон Нейман, будучи учёными, рассматривали свою работу над компьютером как научное изыскание и пренебрегали коммерческими выгодами от открытий и изобретений, сде</w:t>
      </w:r>
      <w:r>
        <w:rPr>
          <w:color w:val="202122"/>
          <w:sz w:val="28"/>
          <w:szCs w:val="28"/>
        </w:rPr>
        <w:t>ланных в процессе его создания.</w:t>
      </w:r>
    </w:p>
    <w:p w:rsidR="003C626A" w:rsidRPr="003C626A" w:rsidRDefault="003C626A" w:rsidP="003C626A">
      <w:pPr>
        <w:pStyle w:val="a3"/>
        <w:rPr>
          <w:color w:val="202122"/>
          <w:sz w:val="28"/>
          <w:szCs w:val="28"/>
        </w:rPr>
      </w:pPr>
      <w:r w:rsidRPr="003C626A">
        <w:rPr>
          <w:color w:val="202122"/>
          <w:sz w:val="28"/>
          <w:szCs w:val="28"/>
        </w:rPr>
        <w:t xml:space="preserve">Главной инженерной проблемой при создании компьютера оказалась проблема с оперативной памятью. Было решено не </w:t>
      </w:r>
      <w:proofErr w:type="gramStart"/>
      <w:r w:rsidRPr="003C626A">
        <w:rPr>
          <w:color w:val="202122"/>
          <w:sz w:val="28"/>
          <w:szCs w:val="28"/>
        </w:rPr>
        <w:t>использовать</w:t>
      </w:r>
      <w:proofErr w:type="gramEnd"/>
      <w:r w:rsidRPr="003C626A">
        <w:rPr>
          <w:color w:val="202122"/>
          <w:sz w:val="28"/>
          <w:szCs w:val="28"/>
        </w:rPr>
        <w:t xml:space="preserve"> ртутные линии задержки, как это было сделано в конкурирующем проекте EDVAC. Для требуемой высокой скорости работы IAS-машины (2000-4000 умножений в секунду) память должна была быть с произвольным доступом. </w:t>
      </w:r>
      <w:r w:rsidRPr="003C626A">
        <w:rPr>
          <w:color w:val="202122"/>
          <w:sz w:val="28"/>
          <w:szCs w:val="28"/>
        </w:rPr>
        <w:lastRenderedPageBreak/>
        <w:t xml:space="preserve">Ртутные же линии задержки делали память последовательной и медленной. Первоначально предполагалось воспользоваться предложением компании RCA, которая обещала обеспечить проект статической ламповой памятью под названием </w:t>
      </w:r>
      <w:proofErr w:type="spellStart"/>
      <w:r w:rsidRPr="003C626A">
        <w:rPr>
          <w:color w:val="202122"/>
          <w:sz w:val="28"/>
          <w:szCs w:val="28"/>
        </w:rPr>
        <w:t>Selectron</w:t>
      </w:r>
      <w:proofErr w:type="spellEnd"/>
      <w:r w:rsidRPr="003C626A">
        <w:rPr>
          <w:color w:val="202122"/>
          <w:sz w:val="28"/>
          <w:szCs w:val="28"/>
        </w:rPr>
        <w:t xml:space="preserve">. Но у RCA возникли проблемы с отработкой этой технологии, и к обещанному сроку </w:t>
      </w:r>
      <w:proofErr w:type="spellStart"/>
      <w:r w:rsidRPr="003C626A">
        <w:rPr>
          <w:color w:val="202122"/>
          <w:sz w:val="28"/>
          <w:szCs w:val="28"/>
        </w:rPr>
        <w:t>Selectron-ы</w:t>
      </w:r>
      <w:proofErr w:type="spellEnd"/>
      <w:r w:rsidRPr="003C626A">
        <w:rPr>
          <w:color w:val="202122"/>
          <w:sz w:val="28"/>
          <w:szCs w:val="28"/>
        </w:rPr>
        <w:t xml:space="preserve"> так и не поступили. Летом 1948 инженеры IAS-машины решили использовать для оперативной памяти трубки Вильямса и успешно эт</w:t>
      </w:r>
      <w:r>
        <w:rPr>
          <w:color w:val="202122"/>
          <w:sz w:val="28"/>
          <w:szCs w:val="28"/>
        </w:rPr>
        <w:t>о сделали к январю 1950 года</w:t>
      </w:r>
      <w:r w:rsidRPr="003C626A">
        <w:rPr>
          <w:color w:val="202122"/>
          <w:sz w:val="28"/>
          <w:szCs w:val="28"/>
        </w:rPr>
        <w:t>.</w:t>
      </w:r>
    </w:p>
    <w:p w:rsidR="003C626A" w:rsidRPr="003C626A" w:rsidRDefault="003C626A" w:rsidP="003C626A">
      <w:pPr>
        <w:pStyle w:val="a3"/>
        <w:rPr>
          <w:color w:val="202122"/>
          <w:sz w:val="28"/>
          <w:szCs w:val="28"/>
        </w:rPr>
      </w:pPr>
      <w:r w:rsidRPr="003C626A">
        <w:rPr>
          <w:color w:val="202122"/>
          <w:sz w:val="28"/>
          <w:szCs w:val="28"/>
        </w:rPr>
        <w:t>Официальный торжественный запуск IAS-машины был произведён 10 июня 1952 года, но машина была доступна для проведения вычислений с весны 1951 года. Первую свою большую задачу машина решила летом 1951 года для Лос-Аламосс</w:t>
      </w:r>
      <w:r>
        <w:rPr>
          <w:color w:val="202122"/>
          <w:sz w:val="28"/>
          <w:szCs w:val="28"/>
        </w:rPr>
        <w:t>кой национальной лаборатории</w:t>
      </w:r>
      <w:r w:rsidRPr="003C626A">
        <w:rPr>
          <w:color w:val="202122"/>
          <w:sz w:val="28"/>
          <w:szCs w:val="28"/>
        </w:rPr>
        <w:t xml:space="preserve">. Весь 1952 год компьютер работал в две-три смены до середины 1953 года. В декабре 1953 года его разобрали и перевезли в другое более просторное и хорошо охлаждаемое помещение. В 1954 году к компьютеру добавили графический дисплей с 7-дюймовую ЭЛТ 512х512 точек, в 1955 — новый более объёмный магнитный барабан ERA </w:t>
      </w:r>
      <w:proofErr w:type="spellStart"/>
      <w:r w:rsidRPr="003C626A">
        <w:rPr>
          <w:color w:val="202122"/>
          <w:sz w:val="28"/>
          <w:szCs w:val="28"/>
        </w:rPr>
        <w:t>Model</w:t>
      </w:r>
      <w:proofErr w:type="spellEnd"/>
      <w:r w:rsidRPr="003C626A">
        <w:rPr>
          <w:color w:val="202122"/>
          <w:sz w:val="28"/>
          <w:szCs w:val="28"/>
        </w:rPr>
        <w:t xml:space="preserve"> 1107.</w:t>
      </w:r>
    </w:p>
    <w:p w:rsidR="00E4619F" w:rsidRDefault="007D13BB" w:rsidP="00E41E22">
      <w:pPr>
        <w:pStyle w:val="a3"/>
        <w:outlineLvl w:val="0"/>
        <w:rPr>
          <w:b/>
          <w:color w:val="202122"/>
          <w:sz w:val="32"/>
          <w:szCs w:val="32"/>
        </w:rPr>
      </w:pPr>
      <w:bookmarkStart w:id="5" w:name="_Toc59049736"/>
      <w:r>
        <w:rPr>
          <w:b/>
          <w:color w:val="202122"/>
          <w:sz w:val="32"/>
          <w:szCs w:val="32"/>
        </w:rPr>
        <w:t>Архитектура фон Неймана.</w:t>
      </w:r>
      <w:bookmarkEnd w:id="5"/>
    </w:p>
    <w:p w:rsidR="007D13BB" w:rsidRDefault="007D13BB" w:rsidP="007D13BB">
      <w:pPr>
        <w:pStyle w:val="a3"/>
        <w:rPr>
          <w:color w:val="202122"/>
          <w:sz w:val="28"/>
          <w:szCs w:val="28"/>
        </w:rPr>
      </w:pPr>
      <w:r>
        <w:rPr>
          <w:noProof/>
          <w:color w:val="202122"/>
          <w:sz w:val="28"/>
          <w:szCs w:val="28"/>
        </w:rPr>
        <w:drawing>
          <wp:anchor distT="0" distB="0" distL="114300" distR="114300" simplePos="0" relativeHeight="251660288" behindDoc="0" locked="0" layoutInCell="1" allowOverlap="1">
            <wp:simplePos x="0" y="0"/>
            <wp:positionH relativeFrom="column">
              <wp:posOffset>-54610</wp:posOffset>
            </wp:positionH>
            <wp:positionV relativeFrom="paragraph">
              <wp:posOffset>649605</wp:posOffset>
            </wp:positionV>
            <wp:extent cx="3588385" cy="2792730"/>
            <wp:effectExtent l="19050" t="0" r="0" b="0"/>
            <wp:wrapSquare wrapText="bothSides"/>
            <wp:docPr id="38" name="Рисунок 38" descr="Схема машины Нейм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Схема машины Неймана"/>
                    <pic:cNvPicPr>
                      <a:picLocks noChangeAspect="1" noChangeArrowheads="1"/>
                    </pic:cNvPicPr>
                  </pic:nvPicPr>
                  <pic:blipFill>
                    <a:blip r:embed="rId11" cstate="print"/>
                    <a:srcRect/>
                    <a:stretch>
                      <a:fillRect/>
                    </a:stretch>
                  </pic:blipFill>
                  <pic:spPr bwMode="auto">
                    <a:xfrm>
                      <a:off x="0" y="0"/>
                      <a:ext cx="3588385" cy="2792730"/>
                    </a:xfrm>
                    <a:prstGeom prst="rect">
                      <a:avLst/>
                    </a:prstGeom>
                    <a:noFill/>
                    <a:ln w="9525">
                      <a:noFill/>
                      <a:miter lim="800000"/>
                      <a:headEnd/>
                      <a:tailEnd/>
                    </a:ln>
                  </pic:spPr>
                </pic:pic>
              </a:graphicData>
            </a:graphic>
          </wp:anchor>
        </w:drawing>
      </w:r>
      <w:r w:rsidRPr="007D13BB">
        <w:rPr>
          <w:color w:val="202122"/>
          <w:sz w:val="28"/>
          <w:szCs w:val="28"/>
        </w:rPr>
        <w:t>Архитектура фон Неймана (модель фон Неймана, Принстонская архитектура) — широко известный принцип совместного хранения команд и данных в памяти компьютера. Вычислительные машины такого рода часто обозначают термином «машина фон Неймана», однако соответствие этих понятий не всегда однозначно. В общем случае, когда говорят об архитектуре фон Неймана, подразумевают принцип хранения данных и инструкций в одной памяти.</w:t>
      </w:r>
    </w:p>
    <w:p w:rsidR="007D13BB" w:rsidRPr="007D13BB" w:rsidRDefault="007D13BB" w:rsidP="007D13BB">
      <w:pPr>
        <w:pStyle w:val="a3"/>
        <w:rPr>
          <w:color w:val="202122"/>
          <w:sz w:val="28"/>
          <w:szCs w:val="28"/>
        </w:rPr>
      </w:pPr>
      <w:r w:rsidRPr="007D13BB">
        <w:rPr>
          <w:color w:val="202122"/>
          <w:sz w:val="28"/>
          <w:szCs w:val="28"/>
        </w:rPr>
        <w:t>Машина фон Неймана состоит из запоминающего устройства (памяти) - ЗУ, арифметико-логического устройства - АЛУ, устройства управления – УУ, а также устрой</w:t>
      </w:r>
      <w:proofErr w:type="gramStart"/>
      <w:r w:rsidRPr="007D13BB">
        <w:rPr>
          <w:color w:val="202122"/>
          <w:sz w:val="28"/>
          <w:szCs w:val="28"/>
        </w:rPr>
        <w:t>ств вв</w:t>
      </w:r>
      <w:proofErr w:type="gramEnd"/>
      <w:r w:rsidRPr="007D13BB">
        <w:rPr>
          <w:color w:val="202122"/>
          <w:sz w:val="28"/>
          <w:szCs w:val="28"/>
        </w:rPr>
        <w:t>ода и вывода.</w:t>
      </w:r>
    </w:p>
    <w:p w:rsidR="007D13BB" w:rsidRPr="007D13BB" w:rsidRDefault="007D13BB" w:rsidP="007D13BB">
      <w:pPr>
        <w:pStyle w:val="a3"/>
        <w:rPr>
          <w:color w:val="202122"/>
          <w:sz w:val="28"/>
          <w:szCs w:val="28"/>
        </w:rPr>
      </w:pPr>
      <w:r w:rsidRPr="007D13BB">
        <w:rPr>
          <w:color w:val="202122"/>
          <w:sz w:val="28"/>
          <w:szCs w:val="28"/>
        </w:rPr>
        <w:t>Программы и данные вводятся в память из устройства ввода через арифметико-логическое устройство. Все команды программы записываются в соседние ячейки памяти, а данные для обработки могут содержаться в произвольных ячейках. У любой программы последняя команда должна б</w:t>
      </w:r>
      <w:r>
        <w:rPr>
          <w:color w:val="202122"/>
          <w:sz w:val="28"/>
          <w:szCs w:val="28"/>
        </w:rPr>
        <w:t>ыть командой завершения работы.</w:t>
      </w:r>
    </w:p>
    <w:p w:rsidR="007D13BB" w:rsidRPr="007D13BB" w:rsidRDefault="007D13BB" w:rsidP="007D13BB">
      <w:pPr>
        <w:pStyle w:val="a3"/>
        <w:rPr>
          <w:color w:val="202122"/>
          <w:sz w:val="28"/>
          <w:szCs w:val="28"/>
        </w:rPr>
      </w:pPr>
      <w:r w:rsidRPr="007D13BB">
        <w:rPr>
          <w:color w:val="202122"/>
          <w:sz w:val="28"/>
          <w:szCs w:val="28"/>
        </w:rPr>
        <w:lastRenderedPageBreak/>
        <w:t>Команда состоит из указания, какую операцию следует выполнить (из возможных операций на данном «железе») и адресов ячеек памяти, где хранятся данные, над которыми следует выполнить указанную операцию, а также адреса ячейки, куда следует записать результат (если его требуется сохранить в ЗУ).</w:t>
      </w:r>
      <w:r>
        <w:rPr>
          <w:color w:val="202122"/>
          <w:sz w:val="28"/>
          <w:szCs w:val="28"/>
        </w:rPr>
        <w:t xml:space="preserve"> </w:t>
      </w:r>
      <w:r w:rsidRPr="007D13BB">
        <w:rPr>
          <w:color w:val="202122"/>
          <w:sz w:val="28"/>
          <w:szCs w:val="28"/>
        </w:rPr>
        <w:t>Арифметико-логическое устройство выполняет указанные командами о</w:t>
      </w:r>
      <w:r>
        <w:rPr>
          <w:color w:val="202122"/>
          <w:sz w:val="28"/>
          <w:szCs w:val="28"/>
        </w:rPr>
        <w:t>перации над указанными данными.</w:t>
      </w:r>
    </w:p>
    <w:p w:rsidR="007D13BB" w:rsidRPr="007D13BB" w:rsidRDefault="007D13BB" w:rsidP="007D13BB">
      <w:pPr>
        <w:pStyle w:val="a3"/>
        <w:rPr>
          <w:color w:val="202122"/>
          <w:sz w:val="28"/>
          <w:szCs w:val="28"/>
        </w:rPr>
      </w:pPr>
      <w:r w:rsidRPr="007D13BB">
        <w:rPr>
          <w:color w:val="202122"/>
          <w:sz w:val="28"/>
          <w:szCs w:val="28"/>
        </w:rPr>
        <w:t>Из арифметико-логического устройства результаты выводятся в память или устройство вывода. Принципиальное различие между ЗУ и устройством вывода заключается в том, что в ЗУ данные хранятся в виде, удобном для обработки компьютером, а на устройства вывода (принтер, монитор и др.) поступают так, как удобно человеку.</w:t>
      </w:r>
    </w:p>
    <w:p w:rsidR="007D13BB" w:rsidRPr="007D13BB" w:rsidRDefault="007D13BB" w:rsidP="007D13BB">
      <w:pPr>
        <w:pStyle w:val="a3"/>
        <w:rPr>
          <w:color w:val="202122"/>
          <w:sz w:val="28"/>
          <w:szCs w:val="28"/>
        </w:rPr>
      </w:pPr>
      <w:r w:rsidRPr="007D13BB">
        <w:rPr>
          <w:color w:val="202122"/>
          <w:sz w:val="28"/>
          <w:szCs w:val="28"/>
        </w:rPr>
        <w:t>УУ управляет всеми частями компьютера. От управляющего устройства на другие устройства поступают сигналы «что делать», а от других устройств УУ получ</w:t>
      </w:r>
      <w:r>
        <w:rPr>
          <w:color w:val="202122"/>
          <w:sz w:val="28"/>
          <w:szCs w:val="28"/>
        </w:rPr>
        <w:t>ает информацию об их состоянии.</w:t>
      </w:r>
    </w:p>
    <w:p w:rsidR="007D13BB" w:rsidRPr="007D13BB" w:rsidRDefault="007D13BB" w:rsidP="007D13BB">
      <w:pPr>
        <w:pStyle w:val="a3"/>
        <w:rPr>
          <w:color w:val="202122"/>
          <w:sz w:val="28"/>
          <w:szCs w:val="28"/>
        </w:rPr>
      </w:pPr>
      <w:r w:rsidRPr="007D13BB">
        <w:rPr>
          <w:color w:val="202122"/>
          <w:sz w:val="28"/>
          <w:szCs w:val="28"/>
        </w:rPr>
        <w:t>Управляющее устройство содержит специальный регистр (ячейку), который называется «счетчик команд». После загрузки программы и данных в память в счетчик команд записывается адрес первой команды программы. УУ считывает из памяти содержимое ячейки памяти, адрес которой находится в счетчике команд, и помещает его в специальное устройство — «Регистр команд». УУ определяет операцию команды, «отмечает» в памяти данные, адреса которых указаны в команде, и контролирует выполнение команды. Операцию выполняет АЛУ или аппаратные средства компьютера.</w:t>
      </w:r>
    </w:p>
    <w:p w:rsidR="007D13BB" w:rsidRDefault="007D13BB" w:rsidP="007D13BB">
      <w:pPr>
        <w:pStyle w:val="a3"/>
        <w:rPr>
          <w:color w:val="202122"/>
          <w:sz w:val="28"/>
          <w:szCs w:val="28"/>
        </w:rPr>
      </w:pPr>
      <w:r w:rsidRPr="007D13BB">
        <w:rPr>
          <w:color w:val="202122"/>
          <w:sz w:val="28"/>
          <w:szCs w:val="28"/>
        </w:rPr>
        <w:t xml:space="preserve">В результате выполнения любой команды счетчик команд изменяется на единицу и, следовательно, указывает на следующую команду программы. </w:t>
      </w:r>
      <w:proofErr w:type="gramStart"/>
      <w:r w:rsidRPr="007D13BB">
        <w:rPr>
          <w:color w:val="202122"/>
          <w:sz w:val="28"/>
          <w:szCs w:val="28"/>
        </w:rPr>
        <w:t>Когда требуется выполнить команду, не следующую по порядку за текущей, а отстоящую от данной на какое-то количество адресов, то специальная команда перехода содержит адрес ячейки, куда требуется передать управление.</w:t>
      </w:r>
      <w:proofErr w:type="gramEnd"/>
    </w:p>
    <w:p w:rsidR="007D13BB" w:rsidRDefault="007D13BB" w:rsidP="00E41E22">
      <w:pPr>
        <w:pStyle w:val="a3"/>
        <w:outlineLvl w:val="1"/>
        <w:rPr>
          <w:b/>
          <w:color w:val="202122"/>
          <w:sz w:val="32"/>
          <w:szCs w:val="32"/>
        </w:rPr>
      </w:pPr>
      <w:bookmarkStart w:id="6" w:name="_Toc59049737"/>
      <w:r>
        <w:rPr>
          <w:b/>
          <w:color w:val="202122"/>
          <w:sz w:val="32"/>
          <w:szCs w:val="32"/>
        </w:rPr>
        <w:t xml:space="preserve">Принципы  </w:t>
      </w:r>
      <w:proofErr w:type="gramStart"/>
      <w:r>
        <w:rPr>
          <w:b/>
          <w:color w:val="202122"/>
          <w:sz w:val="32"/>
          <w:szCs w:val="32"/>
        </w:rPr>
        <w:t>Дж</w:t>
      </w:r>
      <w:proofErr w:type="gramEnd"/>
      <w:r>
        <w:rPr>
          <w:b/>
          <w:color w:val="202122"/>
          <w:sz w:val="32"/>
          <w:szCs w:val="32"/>
        </w:rPr>
        <w:t>. фон Неймана.</w:t>
      </w:r>
      <w:bookmarkEnd w:id="6"/>
    </w:p>
    <w:p w:rsidR="001B05C2" w:rsidRPr="001B05C2" w:rsidRDefault="001B05C2" w:rsidP="001B05C2">
      <w:pPr>
        <w:pStyle w:val="a3"/>
        <w:rPr>
          <w:color w:val="202122"/>
          <w:sz w:val="28"/>
          <w:szCs w:val="28"/>
        </w:rPr>
      </w:pPr>
      <w:r w:rsidRPr="001B05C2">
        <w:rPr>
          <w:color w:val="202122"/>
          <w:sz w:val="28"/>
          <w:szCs w:val="28"/>
        </w:rPr>
        <w:t xml:space="preserve">В 1946 году Д. фон Нейман, Г. </w:t>
      </w:r>
      <w:proofErr w:type="spellStart"/>
      <w:r w:rsidRPr="001B05C2">
        <w:rPr>
          <w:color w:val="202122"/>
          <w:sz w:val="28"/>
          <w:szCs w:val="28"/>
        </w:rPr>
        <w:t>Голдстайн</w:t>
      </w:r>
      <w:proofErr w:type="spellEnd"/>
      <w:r w:rsidRPr="001B05C2">
        <w:rPr>
          <w:color w:val="202122"/>
          <w:sz w:val="28"/>
          <w:szCs w:val="28"/>
        </w:rPr>
        <w:t xml:space="preserve"> и А. </w:t>
      </w:r>
      <w:proofErr w:type="spellStart"/>
      <w:r w:rsidRPr="001B05C2">
        <w:rPr>
          <w:color w:val="202122"/>
          <w:sz w:val="28"/>
          <w:szCs w:val="28"/>
        </w:rPr>
        <w:t>Беркс</w:t>
      </w:r>
      <w:proofErr w:type="spellEnd"/>
      <w:r w:rsidRPr="001B05C2">
        <w:rPr>
          <w:color w:val="202122"/>
          <w:sz w:val="28"/>
          <w:szCs w:val="28"/>
        </w:rPr>
        <w:t xml:space="preserve"> в своей совместной статье изложили новые принципы построения и функционирования ЭВМ. В последствие на основе этих принципов производились первые два поколения компьютеров. В более поздних поколениях происходили некоторые изменения, хотя принци</w:t>
      </w:r>
      <w:r>
        <w:rPr>
          <w:color w:val="202122"/>
          <w:sz w:val="28"/>
          <w:szCs w:val="28"/>
        </w:rPr>
        <w:t>пы Неймана актуальны и сегодня.</w:t>
      </w:r>
    </w:p>
    <w:p w:rsidR="001B05C2" w:rsidRPr="001B05C2" w:rsidRDefault="001B05C2" w:rsidP="001B05C2">
      <w:pPr>
        <w:pStyle w:val="a3"/>
        <w:rPr>
          <w:color w:val="202122"/>
          <w:sz w:val="28"/>
          <w:szCs w:val="28"/>
        </w:rPr>
      </w:pPr>
      <w:r w:rsidRPr="001B05C2">
        <w:rPr>
          <w:color w:val="202122"/>
          <w:sz w:val="28"/>
          <w:szCs w:val="28"/>
        </w:rPr>
        <w:t>По сути, Нейману удалось обобщить научные разработки и открытия многих других ученых и сформулировать на их основе принципиально новое.</w:t>
      </w:r>
    </w:p>
    <w:p w:rsidR="001B05C2" w:rsidRPr="001B05C2" w:rsidRDefault="001B05C2" w:rsidP="001B05C2">
      <w:pPr>
        <w:pStyle w:val="a3"/>
        <w:numPr>
          <w:ilvl w:val="0"/>
          <w:numId w:val="8"/>
        </w:numPr>
        <w:rPr>
          <w:color w:val="202122"/>
          <w:sz w:val="28"/>
          <w:szCs w:val="28"/>
        </w:rPr>
      </w:pPr>
      <w:r w:rsidRPr="001B05C2">
        <w:rPr>
          <w:color w:val="202122"/>
          <w:sz w:val="28"/>
          <w:szCs w:val="28"/>
        </w:rPr>
        <w:lastRenderedPageBreak/>
        <w:t>Использование двоичной системы счисления в вычислительных машинах. Преимущество перед десятичной системой счисления заключается в том, что устройства можно делать достаточно простыми, арифметические и логические операции в двоичной системе счисления также выполняются достаточно просто.</w:t>
      </w:r>
    </w:p>
    <w:p w:rsidR="001B05C2" w:rsidRPr="001B05C2" w:rsidRDefault="001B05C2" w:rsidP="001B05C2">
      <w:pPr>
        <w:pStyle w:val="a3"/>
        <w:numPr>
          <w:ilvl w:val="0"/>
          <w:numId w:val="8"/>
        </w:numPr>
        <w:rPr>
          <w:color w:val="202122"/>
          <w:sz w:val="28"/>
          <w:szCs w:val="28"/>
        </w:rPr>
      </w:pPr>
      <w:r w:rsidRPr="001B05C2">
        <w:rPr>
          <w:color w:val="202122"/>
          <w:sz w:val="28"/>
          <w:szCs w:val="28"/>
        </w:rPr>
        <w:t>Программное управление ЭВМ. Работа ЭВМ контролируется программой, состоящей из набора команд. Команды выполняются последовательно друг за другом. Созданием машины с хранимой в памяти программой было положено начало тому, что мы сегодня называем программированием.</w:t>
      </w:r>
    </w:p>
    <w:p w:rsidR="001B05C2" w:rsidRPr="001B05C2" w:rsidRDefault="001B05C2" w:rsidP="001B05C2">
      <w:pPr>
        <w:pStyle w:val="a3"/>
        <w:numPr>
          <w:ilvl w:val="0"/>
          <w:numId w:val="8"/>
        </w:numPr>
        <w:rPr>
          <w:color w:val="202122"/>
          <w:sz w:val="28"/>
          <w:szCs w:val="28"/>
        </w:rPr>
      </w:pPr>
      <w:r w:rsidRPr="001B05C2">
        <w:rPr>
          <w:color w:val="202122"/>
          <w:sz w:val="28"/>
          <w:szCs w:val="28"/>
        </w:rPr>
        <w:t>Память компьютера используется не только для хранения данных, но и программ. При этом и команды программы и данные кодируются в двоичной системе счисления, т.е. их способ записи одинаков. Поэтому в определенных ситуациях над командами можно выполнять те же действия, что и над данными.</w:t>
      </w:r>
    </w:p>
    <w:p w:rsidR="001B05C2" w:rsidRPr="001B05C2" w:rsidRDefault="001B05C2" w:rsidP="001B05C2">
      <w:pPr>
        <w:pStyle w:val="a3"/>
        <w:numPr>
          <w:ilvl w:val="0"/>
          <w:numId w:val="8"/>
        </w:numPr>
        <w:rPr>
          <w:color w:val="202122"/>
          <w:sz w:val="28"/>
          <w:szCs w:val="28"/>
        </w:rPr>
      </w:pPr>
      <w:r w:rsidRPr="001B05C2">
        <w:rPr>
          <w:color w:val="202122"/>
          <w:sz w:val="28"/>
          <w:szCs w:val="28"/>
        </w:rPr>
        <w:t>Ячейки памяти ЭВМ имеют адреса, которые последовательно пронумерованы. В любой момент можно обратиться к любой ячейке памяти по ее адресу. Этот принцип открыл возможность использовать переменные в программировании.</w:t>
      </w:r>
    </w:p>
    <w:p w:rsidR="001B05C2" w:rsidRPr="001B05C2" w:rsidRDefault="001B05C2" w:rsidP="001B05C2">
      <w:pPr>
        <w:pStyle w:val="a3"/>
        <w:numPr>
          <w:ilvl w:val="0"/>
          <w:numId w:val="8"/>
        </w:numPr>
        <w:rPr>
          <w:color w:val="202122"/>
          <w:sz w:val="28"/>
          <w:szCs w:val="28"/>
        </w:rPr>
      </w:pPr>
      <w:r w:rsidRPr="001B05C2">
        <w:rPr>
          <w:color w:val="202122"/>
          <w:sz w:val="28"/>
          <w:szCs w:val="28"/>
        </w:rPr>
        <w:t>Возможность условного перехода в процессе выполнения программы. Не смотря на то, что команды выполняются последовательно, в программах можно реализовать возможность перехода к любому участку кода.</w:t>
      </w:r>
    </w:p>
    <w:p w:rsidR="001B05C2" w:rsidRPr="001B05C2" w:rsidRDefault="001B05C2" w:rsidP="001B05C2">
      <w:pPr>
        <w:pStyle w:val="a3"/>
        <w:rPr>
          <w:color w:val="202122"/>
          <w:sz w:val="28"/>
          <w:szCs w:val="28"/>
        </w:rPr>
      </w:pPr>
      <w:r w:rsidRPr="001B05C2">
        <w:rPr>
          <w:color w:val="202122"/>
          <w:sz w:val="28"/>
          <w:szCs w:val="28"/>
        </w:rPr>
        <w:t>Самым главным следствием этих принципов можно назвать то, что теперь программа уже не была постоянной частью машины (как например, у калькулятора). Программу стало возможно легко изменить. А вот аппаратура, конечно же, остаетс</w:t>
      </w:r>
      <w:r>
        <w:rPr>
          <w:color w:val="202122"/>
          <w:sz w:val="28"/>
          <w:szCs w:val="28"/>
        </w:rPr>
        <w:t>я неизменной, и очень простой.</w:t>
      </w:r>
    </w:p>
    <w:p w:rsidR="007D13BB" w:rsidRPr="007D13BB" w:rsidRDefault="001B05C2" w:rsidP="001B05C2">
      <w:pPr>
        <w:pStyle w:val="a3"/>
        <w:rPr>
          <w:color w:val="202122"/>
          <w:sz w:val="28"/>
          <w:szCs w:val="28"/>
        </w:rPr>
      </w:pPr>
      <w:r w:rsidRPr="001B05C2">
        <w:rPr>
          <w:color w:val="202122"/>
          <w:sz w:val="28"/>
          <w:szCs w:val="28"/>
        </w:rPr>
        <w:t xml:space="preserve">Для сравнения, программа компьютера ENIAC (где не было хранимой в памяти программы) определялась специальными перемычками на панели. Чтобы перепрограммировать машину (установить перемычки по-другому) мог потребоваться далеко не один день. И хотя программы для современных компьютеров могут писаться годы, однако они работают на </w:t>
      </w:r>
      <w:proofErr w:type="gramStart"/>
      <w:r w:rsidRPr="001B05C2">
        <w:rPr>
          <w:color w:val="202122"/>
          <w:sz w:val="28"/>
          <w:szCs w:val="28"/>
        </w:rPr>
        <w:t>миллионах компьютеров</w:t>
      </w:r>
      <w:proofErr w:type="gramEnd"/>
      <w:r w:rsidRPr="001B05C2">
        <w:rPr>
          <w:color w:val="202122"/>
          <w:sz w:val="28"/>
          <w:szCs w:val="28"/>
        </w:rPr>
        <w:t xml:space="preserve"> после несколько минутной установки на жесткий диск.</w:t>
      </w:r>
    </w:p>
    <w:p w:rsidR="00246EA9" w:rsidRDefault="001B05C2" w:rsidP="00E41E22">
      <w:pPr>
        <w:pStyle w:val="a3"/>
        <w:outlineLvl w:val="0"/>
        <w:rPr>
          <w:b/>
          <w:color w:val="000000"/>
          <w:sz w:val="32"/>
          <w:szCs w:val="32"/>
        </w:rPr>
      </w:pPr>
      <w:bookmarkStart w:id="7" w:name="_Toc59049738"/>
      <w:r>
        <w:rPr>
          <w:b/>
          <w:color w:val="000000"/>
          <w:sz w:val="32"/>
          <w:szCs w:val="32"/>
        </w:rPr>
        <w:t>Теория игр.</w:t>
      </w:r>
      <w:bookmarkEnd w:id="7"/>
    </w:p>
    <w:p w:rsidR="001B05C2" w:rsidRDefault="001B05C2" w:rsidP="00347F56">
      <w:pPr>
        <w:pStyle w:val="a3"/>
        <w:rPr>
          <w:color w:val="000000"/>
          <w:sz w:val="28"/>
          <w:szCs w:val="28"/>
        </w:rPr>
      </w:pPr>
      <w:r w:rsidRPr="001B05C2">
        <w:rPr>
          <w:color w:val="000000"/>
          <w:sz w:val="28"/>
          <w:szCs w:val="28"/>
        </w:rPr>
        <w:t xml:space="preserve">В 1947 году вышло второе издание книги Джона фон Неймана и Оскара Моргенштерна «Теория игр и экономическое поведение», где впервые была изложена теория ожидаемой полезности. Новая теория возникла как дополнение к теории игр. </w:t>
      </w:r>
      <w:proofErr w:type="gramStart"/>
      <w:r w:rsidRPr="001B05C2">
        <w:rPr>
          <w:color w:val="000000"/>
          <w:sz w:val="28"/>
          <w:szCs w:val="28"/>
        </w:rPr>
        <w:t>В</w:t>
      </w:r>
      <w:proofErr w:type="gramEnd"/>
      <w:r w:rsidRPr="001B05C2">
        <w:rPr>
          <w:color w:val="000000"/>
          <w:sz w:val="28"/>
          <w:szCs w:val="28"/>
        </w:rPr>
        <w:t xml:space="preserve"> вводной главе книги, рассказывающей о применении теории игр в экономике, авторы кратко излагают основные положения экономической теории и предлагают новый метод для оценки полезности благ — именно здесь и была изложена аксиоматика теории ожидаемой полезности</w:t>
      </w:r>
      <w:r>
        <w:rPr>
          <w:color w:val="000000"/>
          <w:sz w:val="28"/>
          <w:szCs w:val="28"/>
        </w:rPr>
        <w:t xml:space="preserve">. Смысл гипотезы заключается в том, что </w:t>
      </w:r>
      <w:r>
        <w:rPr>
          <w:color w:val="000000"/>
          <w:sz w:val="28"/>
          <w:szCs w:val="28"/>
        </w:rPr>
        <w:lastRenderedPageBreak/>
        <w:t>р</w:t>
      </w:r>
      <w:r w:rsidRPr="001B05C2">
        <w:rPr>
          <w:color w:val="000000"/>
          <w:sz w:val="28"/>
          <w:szCs w:val="28"/>
        </w:rPr>
        <w:t xml:space="preserve">ациональный игрок при выборе решения пытается максимизировать некоторую величину (благо); кажется естественным </w:t>
      </w:r>
      <w:r w:rsidR="00451206">
        <w:rPr>
          <w:noProof/>
          <w:color w:val="000000"/>
          <w:sz w:val="28"/>
          <w:szCs w:val="28"/>
        </w:rPr>
        <w:drawing>
          <wp:anchor distT="0" distB="0" distL="114300" distR="114300" simplePos="0" relativeHeight="251661312" behindDoc="1" locked="0" layoutInCell="1" allowOverlap="1">
            <wp:simplePos x="0" y="0"/>
            <wp:positionH relativeFrom="column">
              <wp:posOffset>22860</wp:posOffset>
            </wp:positionH>
            <wp:positionV relativeFrom="paragraph">
              <wp:posOffset>598170</wp:posOffset>
            </wp:positionV>
            <wp:extent cx="1802765" cy="2600960"/>
            <wp:effectExtent l="19050" t="0" r="6985" b="0"/>
            <wp:wrapTight wrapText="bothSides">
              <wp:wrapPolygon edited="0">
                <wp:start x="-228" y="0"/>
                <wp:lineTo x="-228" y="21516"/>
                <wp:lineTo x="21684" y="21516"/>
                <wp:lineTo x="21684" y="0"/>
                <wp:lineTo x="-228" y="0"/>
              </wp:wrapPolygon>
            </wp:wrapTight>
            <wp:docPr id="47" name="Рисунок 47" descr="Мозг-универсал::Журнал СА 3.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Мозг-универсал::Журнал СА 3.2017"/>
                    <pic:cNvPicPr>
                      <a:picLocks noChangeAspect="1" noChangeArrowheads="1"/>
                    </pic:cNvPicPr>
                  </pic:nvPicPr>
                  <pic:blipFill>
                    <a:blip r:embed="rId12" cstate="print"/>
                    <a:srcRect/>
                    <a:stretch>
                      <a:fillRect/>
                    </a:stretch>
                  </pic:blipFill>
                  <pic:spPr bwMode="auto">
                    <a:xfrm>
                      <a:off x="0" y="0"/>
                      <a:ext cx="1802765" cy="2600960"/>
                    </a:xfrm>
                    <a:prstGeom prst="rect">
                      <a:avLst/>
                    </a:prstGeom>
                    <a:noFill/>
                    <a:ln w="9525">
                      <a:noFill/>
                      <a:miter lim="800000"/>
                      <a:headEnd/>
                      <a:tailEnd/>
                    </a:ln>
                  </pic:spPr>
                </pic:pic>
              </a:graphicData>
            </a:graphic>
          </wp:anchor>
        </w:drawing>
      </w:r>
      <w:r w:rsidRPr="001B05C2">
        <w:rPr>
          <w:color w:val="000000"/>
          <w:sz w:val="28"/>
          <w:szCs w:val="28"/>
        </w:rPr>
        <w:t>в качестве такой величины использовать математическое ожидание блага, появляющегося в результате избранного решения. Однако опыт показывает, что в реальной жизни многие участники лотерей выбирают решение с меньшим математическим ожиданием, но и с меньшим риском. Например, поставленные перед выбором получить тысячу рублей с вероятностью 0,2 % (математическое ожидание — 2 рубля) или получить один рубль с вероятностью 100 % (математическое ожидание — 1 рубль), многие люди предпочтут гарантированную выплату, несмотря на её меньшее математическое ожидание. Для описания такого поведения и была придумана формула ожидаемой полезности.</w:t>
      </w:r>
      <w:r>
        <w:rPr>
          <w:color w:val="000000"/>
          <w:sz w:val="28"/>
          <w:szCs w:val="28"/>
        </w:rPr>
        <w:t xml:space="preserve"> </w:t>
      </w:r>
      <w:r w:rsidRPr="001B05C2">
        <w:rPr>
          <w:color w:val="000000"/>
          <w:sz w:val="28"/>
          <w:szCs w:val="28"/>
        </w:rPr>
        <w:t>Посредством этой книги фон Нейман и Моргенштерн сделали первый шаг к общей математической теории экономики.</w:t>
      </w:r>
    </w:p>
    <w:p w:rsidR="001B05C2" w:rsidRDefault="001B05C2" w:rsidP="00E41E22">
      <w:pPr>
        <w:pStyle w:val="a3"/>
        <w:outlineLvl w:val="0"/>
        <w:rPr>
          <w:b/>
          <w:color w:val="000000"/>
          <w:sz w:val="32"/>
          <w:szCs w:val="32"/>
        </w:rPr>
      </w:pPr>
      <w:bookmarkStart w:id="8" w:name="_Toc59049739"/>
      <w:r>
        <w:rPr>
          <w:b/>
          <w:color w:val="000000"/>
          <w:sz w:val="32"/>
          <w:szCs w:val="32"/>
        </w:rPr>
        <w:t>Клеточные автоматы.</w:t>
      </w:r>
      <w:bookmarkEnd w:id="8"/>
    </w:p>
    <w:p w:rsidR="00347F56" w:rsidRPr="00347F56" w:rsidRDefault="00347F56" w:rsidP="00246EA9">
      <w:pPr>
        <w:pStyle w:val="a3"/>
        <w:rPr>
          <w:color w:val="000000"/>
          <w:sz w:val="28"/>
          <w:szCs w:val="28"/>
        </w:rPr>
      </w:pPr>
      <w:r>
        <w:rPr>
          <w:color w:val="000000"/>
          <w:sz w:val="28"/>
          <w:szCs w:val="28"/>
        </w:rPr>
        <w:t>Клеточный автома</w:t>
      </w:r>
      <w:r w:rsidRPr="00347F56">
        <w:rPr>
          <w:color w:val="000000"/>
          <w:sz w:val="28"/>
          <w:szCs w:val="28"/>
        </w:rPr>
        <w:t>т — дискретная модель, изучаемая в математике, теории вычислимости, физике, теоретической биологии и микромеханике. Включает регулярную решётку ячеек, каждая из которых может находиться в одном из конечного множества состояний, таких как 1 и 0</w:t>
      </w:r>
      <w:r>
        <w:rPr>
          <w:color w:val="000000"/>
          <w:sz w:val="28"/>
          <w:szCs w:val="28"/>
        </w:rPr>
        <w:t xml:space="preserve">. В 1940-е годы  Джон фон Нейман </w:t>
      </w:r>
      <w:r w:rsidRPr="00347F56">
        <w:rPr>
          <w:color w:val="000000"/>
          <w:sz w:val="28"/>
          <w:szCs w:val="28"/>
        </w:rPr>
        <w:t xml:space="preserve">работал над проблемой самовоспроизводящихся систем. Первоначальная концепция фон Неймана основывалась на идее робота, собирающего другого робота. Такая модель известна как кинематическая. Разработав эту модель, фон Нейман осознал сложность создания самовоспроизводящегося робота и, в частности, обеспечения необходимого «запаса частей», из которого должен строиться робот. </w:t>
      </w:r>
      <w:proofErr w:type="spellStart"/>
      <w:r w:rsidRPr="00347F56">
        <w:rPr>
          <w:color w:val="000000"/>
          <w:sz w:val="28"/>
          <w:szCs w:val="28"/>
        </w:rPr>
        <w:t>Улам</w:t>
      </w:r>
      <w:proofErr w:type="spellEnd"/>
      <w:r w:rsidRPr="00347F56">
        <w:rPr>
          <w:color w:val="000000"/>
          <w:sz w:val="28"/>
          <w:szCs w:val="28"/>
        </w:rPr>
        <w:t xml:space="preserve"> предложил фон Нейману использовать более абстрактную математическую модель, подобную той, что </w:t>
      </w:r>
      <w:proofErr w:type="spellStart"/>
      <w:r w:rsidRPr="00347F56">
        <w:rPr>
          <w:color w:val="000000"/>
          <w:sz w:val="28"/>
          <w:szCs w:val="28"/>
        </w:rPr>
        <w:t>Улам</w:t>
      </w:r>
      <w:proofErr w:type="spellEnd"/>
      <w:r w:rsidRPr="00347F56">
        <w:rPr>
          <w:color w:val="000000"/>
          <w:sz w:val="28"/>
          <w:szCs w:val="28"/>
        </w:rPr>
        <w:t xml:space="preserve"> использовал для изучения роста кристаллов. Таким </w:t>
      </w:r>
      <w:proofErr w:type="gramStart"/>
      <w:r w:rsidRPr="00347F56">
        <w:rPr>
          <w:color w:val="000000"/>
          <w:sz w:val="28"/>
          <w:szCs w:val="28"/>
        </w:rPr>
        <w:t>образом</w:t>
      </w:r>
      <w:proofErr w:type="gramEnd"/>
      <w:r w:rsidRPr="00347F56">
        <w:rPr>
          <w:color w:val="000000"/>
          <w:sz w:val="28"/>
          <w:szCs w:val="28"/>
        </w:rPr>
        <w:t xml:space="preserve"> возникла первая клеточно-автоматная система. Подобно решётке </w:t>
      </w:r>
      <w:proofErr w:type="spellStart"/>
      <w:r w:rsidRPr="00347F56">
        <w:rPr>
          <w:color w:val="000000"/>
          <w:sz w:val="28"/>
          <w:szCs w:val="28"/>
        </w:rPr>
        <w:t>Улама</w:t>
      </w:r>
      <w:proofErr w:type="spellEnd"/>
      <w:r w:rsidRPr="00347F56">
        <w:rPr>
          <w:color w:val="000000"/>
          <w:sz w:val="28"/>
          <w:szCs w:val="28"/>
        </w:rPr>
        <w:t>, клеточный автомат фон Неймана двухмерный, а самовоспроизводящийся робот описан алгоритмически. Результатом явился универсальный конструктор, работающий «внутри» клеточного автомата с окрестностью, включающей непосредственно прилегающие ячейки, и имеющего 29 состояний. Фон Нейман доказал, что для такой модели существует паттерн, который будет бесконечно копировать самого себя.</w:t>
      </w:r>
    </w:p>
    <w:p w:rsidR="00246EA9" w:rsidRDefault="00D4034C" w:rsidP="00E41E22">
      <w:pPr>
        <w:pStyle w:val="a3"/>
        <w:outlineLvl w:val="0"/>
        <w:rPr>
          <w:b/>
          <w:color w:val="000000"/>
          <w:sz w:val="32"/>
          <w:szCs w:val="32"/>
        </w:rPr>
      </w:pPr>
      <w:bookmarkStart w:id="9" w:name="_Toc59049740"/>
      <w:r>
        <w:rPr>
          <w:b/>
          <w:color w:val="000000"/>
          <w:sz w:val="32"/>
          <w:szCs w:val="32"/>
        </w:rPr>
        <w:t>Участие в Манхэттенском проекте.</w:t>
      </w:r>
      <w:bookmarkEnd w:id="9"/>
    </w:p>
    <w:p w:rsidR="00D4034C" w:rsidRPr="00D4034C" w:rsidRDefault="00D4034C" w:rsidP="00D4034C">
      <w:pPr>
        <w:pStyle w:val="a3"/>
        <w:rPr>
          <w:color w:val="000000"/>
          <w:sz w:val="28"/>
          <w:szCs w:val="28"/>
        </w:rPr>
      </w:pPr>
      <w:r w:rsidRPr="00D4034C">
        <w:rPr>
          <w:color w:val="000000"/>
          <w:sz w:val="28"/>
          <w:szCs w:val="28"/>
        </w:rPr>
        <w:t>Будучи экспертом в математике ударных волн и взрывов, во время</w:t>
      </w:r>
      <w:proofErr w:type="gramStart"/>
      <w:r w:rsidRPr="00D4034C">
        <w:rPr>
          <w:color w:val="000000"/>
          <w:sz w:val="28"/>
          <w:szCs w:val="28"/>
        </w:rPr>
        <w:t xml:space="preserve"> В</w:t>
      </w:r>
      <w:proofErr w:type="gramEnd"/>
      <w:r w:rsidRPr="00D4034C">
        <w:rPr>
          <w:color w:val="000000"/>
          <w:sz w:val="28"/>
          <w:szCs w:val="28"/>
        </w:rPr>
        <w:t xml:space="preserve">торой мировой войны фон Нейман работал консультантом Лаборатории </w:t>
      </w:r>
      <w:r w:rsidRPr="00D4034C">
        <w:rPr>
          <w:color w:val="000000"/>
          <w:sz w:val="28"/>
          <w:szCs w:val="28"/>
        </w:rPr>
        <w:lastRenderedPageBreak/>
        <w:t>баллистических исследований (</w:t>
      </w:r>
      <w:proofErr w:type="spellStart"/>
      <w:r w:rsidRPr="00D4034C">
        <w:rPr>
          <w:color w:val="000000"/>
          <w:sz w:val="28"/>
          <w:szCs w:val="28"/>
        </w:rPr>
        <w:t>Army</w:t>
      </w:r>
      <w:proofErr w:type="spellEnd"/>
      <w:r w:rsidRPr="00D4034C">
        <w:rPr>
          <w:color w:val="000000"/>
          <w:sz w:val="28"/>
          <w:szCs w:val="28"/>
        </w:rPr>
        <w:t xml:space="preserve"> </w:t>
      </w:r>
      <w:proofErr w:type="spellStart"/>
      <w:r w:rsidRPr="00D4034C">
        <w:rPr>
          <w:color w:val="000000"/>
          <w:sz w:val="28"/>
          <w:szCs w:val="28"/>
        </w:rPr>
        <w:t>Ballistics</w:t>
      </w:r>
      <w:proofErr w:type="spellEnd"/>
      <w:r w:rsidRPr="00D4034C">
        <w:rPr>
          <w:color w:val="000000"/>
          <w:sz w:val="28"/>
          <w:szCs w:val="28"/>
        </w:rPr>
        <w:t xml:space="preserve"> </w:t>
      </w:r>
      <w:proofErr w:type="spellStart"/>
      <w:r w:rsidRPr="00D4034C">
        <w:rPr>
          <w:color w:val="000000"/>
          <w:sz w:val="28"/>
          <w:szCs w:val="28"/>
        </w:rPr>
        <w:t>Research</w:t>
      </w:r>
      <w:proofErr w:type="spellEnd"/>
      <w:r w:rsidRPr="00D4034C">
        <w:rPr>
          <w:color w:val="000000"/>
          <w:sz w:val="28"/>
          <w:szCs w:val="28"/>
        </w:rPr>
        <w:t xml:space="preserve"> </w:t>
      </w:r>
      <w:proofErr w:type="spellStart"/>
      <w:r w:rsidRPr="00D4034C">
        <w:rPr>
          <w:color w:val="000000"/>
          <w:sz w:val="28"/>
          <w:szCs w:val="28"/>
        </w:rPr>
        <w:t>Laboratory</w:t>
      </w:r>
      <w:proofErr w:type="spellEnd"/>
      <w:r w:rsidRPr="00D4034C">
        <w:rPr>
          <w:color w:val="000000"/>
          <w:sz w:val="28"/>
          <w:szCs w:val="28"/>
        </w:rPr>
        <w:t xml:space="preserve">) Управления боеприпасов Армии США. По приглашению Оппенгеймера Фон Нейман </w:t>
      </w:r>
      <w:proofErr w:type="gramStart"/>
      <w:r w:rsidRPr="00D4034C">
        <w:rPr>
          <w:color w:val="000000"/>
          <w:sz w:val="28"/>
          <w:szCs w:val="28"/>
        </w:rPr>
        <w:t xml:space="preserve">был привлечен к работе в Лос-Аламосе над </w:t>
      </w:r>
      <w:proofErr w:type="spellStart"/>
      <w:r w:rsidRPr="00D4034C">
        <w:rPr>
          <w:color w:val="000000"/>
          <w:sz w:val="28"/>
          <w:szCs w:val="28"/>
        </w:rPr>
        <w:t>Манхеттэнским</w:t>
      </w:r>
      <w:proofErr w:type="spellEnd"/>
      <w:r w:rsidRPr="00D4034C">
        <w:rPr>
          <w:color w:val="000000"/>
          <w:sz w:val="28"/>
          <w:szCs w:val="28"/>
        </w:rPr>
        <w:t xml:space="preserve"> проект</w:t>
      </w:r>
      <w:r>
        <w:rPr>
          <w:color w:val="000000"/>
          <w:sz w:val="28"/>
          <w:szCs w:val="28"/>
        </w:rPr>
        <w:t>ом начиная</w:t>
      </w:r>
      <w:proofErr w:type="gramEnd"/>
      <w:r>
        <w:rPr>
          <w:color w:val="000000"/>
          <w:sz w:val="28"/>
          <w:szCs w:val="28"/>
        </w:rPr>
        <w:t xml:space="preserve"> с осени 1943 года</w:t>
      </w:r>
      <w:r w:rsidRPr="00D4034C">
        <w:rPr>
          <w:color w:val="000000"/>
          <w:sz w:val="28"/>
          <w:szCs w:val="28"/>
        </w:rPr>
        <w:t>, где он работал над расчетами сжатия плутониевого заряда до критическо</w:t>
      </w:r>
      <w:r>
        <w:rPr>
          <w:color w:val="000000"/>
          <w:sz w:val="28"/>
          <w:szCs w:val="28"/>
        </w:rPr>
        <w:t>й массы путем имплозии.</w:t>
      </w:r>
    </w:p>
    <w:p w:rsidR="00D4034C" w:rsidRPr="00D4034C" w:rsidRDefault="00D4034C" w:rsidP="00D4034C">
      <w:pPr>
        <w:pStyle w:val="a3"/>
        <w:rPr>
          <w:color w:val="000000"/>
          <w:sz w:val="28"/>
          <w:szCs w:val="28"/>
        </w:rPr>
      </w:pPr>
      <w:r w:rsidRPr="00D4034C">
        <w:rPr>
          <w:color w:val="000000"/>
          <w:sz w:val="28"/>
          <w:szCs w:val="28"/>
        </w:rPr>
        <w:t xml:space="preserve">Расчеты по этой задаче требовали больших вычислений, которые поначалу осуществлялись в Лос-Аламосе на ручных калькуляторах, потом - на механических табуляторах IBM 601, где использовались перфокарты. </w:t>
      </w:r>
      <w:proofErr w:type="gramStart"/>
      <w:r w:rsidRPr="00D4034C">
        <w:rPr>
          <w:color w:val="000000"/>
          <w:sz w:val="28"/>
          <w:szCs w:val="28"/>
        </w:rPr>
        <w:t>Фон Нейман, свободно разъезжая по стране, собирал информацию из разных источников о текущих проектах по созданию электронно-механических (</w:t>
      </w:r>
      <w:proofErr w:type="spellStart"/>
      <w:r w:rsidRPr="00D4034C">
        <w:rPr>
          <w:color w:val="000000"/>
          <w:sz w:val="28"/>
          <w:szCs w:val="28"/>
        </w:rPr>
        <w:t>Bell</w:t>
      </w:r>
      <w:proofErr w:type="spellEnd"/>
      <w:r w:rsidRPr="00D4034C">
        <w:rPr>
          <w:color w:val="000000"/>
          <w:sz w:val="28"/>
          <w:szCs w:val="28"/>
        </w:rPr>
        <w:t xml:space="preserve"> </w:t>
      </w:r>
      <w:proofErr w:type="spellStart"/>
      <w:r w:rsidRPr="00D4034C">
        <w:rPr>
          <w:color w:val="000000"/>
          <w:sz w:val="28"/>
          <w:szCs w:val="28"/>
        </w:rPr>
        <w:t>Telephone</w:t>
      </w:r>
      <w:proofErr w:type="spellEnd"/>
      <w:r w:rsidRPr="00D4034C">
        <w:rPr>
          <w:color w:val="000000"/>
          <w:sz w:val="28"/>
          <w:szCs w:val="28"/>
        </w:rPr>
        <w:t xml:space="preserve"> </w:t>
      </w:r>
      <w:proofErr w:type="spellStart"/>
      <w:r w:rsidRPr="00D4034C">
        <w:rPr>
          <w:color w:val="000000"/>
          <w:sz w:val="28"/>
          <w:szCs w:val="28"/>
        </w:rPr>
        <w:t>Relay-Computer</w:t>
      </w:r>
      <w:proofErr w:type="spellEnd"/>
      <w:r w:rsidRPr="00D4034C">
        <w:rPr>
          <w:color w:val="000000"/>
          <w:sz w:val="28"/>
          <w:szCs w:val="28"/>
        </w:rPr>
        <w:t xml:space="preserve">, компьютер </w:t>
      </w:r>
      <w:proofErr w:type="spellStart"/>
      <w:r w:rsidRPr="00D4034C">
        <w:rPr>
          <w:color w:val="000000"/>
          <w:sz w:val="28"/>
          <w:szCs w:val="28"/>
        </w:rPr>
        <w:t>Mark</w:t>
      </w:r>
      <w:proofErr w:type="spellEnd"/>
      <w:r w:rsidRPr="00D4034C">
        <w:rPr>
          <w:color w:val="000000"/>
          <w:sz w:val="28"/>
          <w:szCs w:val="28"/>
        </w:rPr>
        <w:t xml:space="preserve"> I </w:t>
      </w:r>
      <w:proofErr w:type="spellStart"/>
      <w:r w:rsidRPr="00D4034C">
        <w:rPr>
          <w:color w:val="000000"/>
          <w:sz w:val="28"/>
          <w:szCs w:val="28"/>
        </w:rPr>
        <w:t>Говарда</w:t>
      </w:r>
      <w:proofErr w:type="spellEnd"/>
      <w:r w:rsidRPr="00D4034C">
        <w:rPr>
          <w:color w:val="000000"/>
          <w:sz w:val="28"/>
          <w:szCs w:val="28"/>
        </w:rPr>
        <w:t xml:space="preserve"> </w:t>
      </w:r>
      <w:proofErr w:type="spellStart"/>
      <w:r w:rsidRPr="00D4034C">
        <w:rPr>
          <w:color w:val="000000"/>
          <w:sz w:val="28"/>
          <w:szCs w:val="28"/>
        </w:rPr>
        <w:t>Айкена</w:t>
      </w:r>
      <w:proofErr w:type="spellEnd"/>
      <w:r w:rsidRPr="00D4034C">
        <w:rPr>
          <w:color w:val="000000"/>
          <w:sz w:val="28"/>
          <w:szCs w:val="28"/>
        </w:rPr>
        <w:t xml:space="preserve"> в Гарвардском университете использовался </w:t>
      </w:r>
      <w:proofErr w:type="spellStart"/>
      <w:r w:rsidRPr="00D4034C">
        <w:rPr>
          <w:color w:val="000000"/>
          <w:sz w:val="28"/>
          <w:szCs w:val="28"/>
        </w:rPr>
        <w:t>Манхеттенским</w:t>
      </w:r>
      <w:proofErr w:type="spellEnd"/>
      <w:r w:rsidRPr="00D4034C">
        <w:rPr>
          <w:color w:val="000000"/>
          <w:sz w:val="28"/>
          <w:szCs w:val="28"/>
        </w:rPr>
        <w:t xml:space="preserve"> проектом для расчетов весной 1944 г.) и полностью электронных компьютеров (ENIAC использовался в декабре 1945 года для расчетов по проблеме термоядерной бомбы).</w:t>
      </w:r>
      <w:proofErr w:type="gramEnd"/>
    </w:p>
    <w:p w:rsidR="00246EA9" w:rsidRDefault="00D4034C" w:rsidP="00E41E22">
      <w:pPr>
        <w:pStyle w:val="a3"/>
        <w:outlineLvl w:val="0"/>
        <w:rPr>
          <w:b/>
          <w:color w:val="000000"/>
          <w:sz w:val="32"/>
          <w:szCs w:val="32"/>
        </w:rPr>
      </w:pPr>
      <w:bookmarkStart w:id="10" w:name="_Toc59049741"/>
      <w:r>
        <w:rPr>
          <w:b/>
          <w:color w:val="000000"/>
          <w:sz w:val="32"/>
          <w:szCs w:val="32"/>
        </w:rPr>
        <w:t>Теория операторов фон Неймана.</w:t>
      </w:r>
      <w:bookmarkEnd w:id="10"/>
    </w:p>
    <w:p w:rsidR="00D4034C" w:rsidRPr="00D4034C" w:rsidRDefault="00D4034C" w:rsidP="00D4034C">
      <w:pPr>
        <w:pStyle w:val="a3"/>
        <w:rPr>
          <w:color w:val="000000"/>
          <w:sz w:val="28"/>
          <w:szCs w:val="28"/>
        </w:rPr>
      </w:pPr>
      <w:r w:rsidRPr="00D4034C">
        <w:rPr>
          <w:color w:val="000000"/>
          <w:sz w:val="28"/>
          <w:szCs w:val="28"/>
        </w:rPr>
        <w:t>Операторная алгебра — алгебра операторов, действующих на топологическом векторном пространстве. Операторные алгебры активно применяются в теории представлений и в дифференциальной геометрии, в квантовой механике и в квантовой статистической физике, в квантовой теории поля и в сов</w:t>
      </w:r>
      <w:r>
        <w:rPr>
          <w:color w:val="000000"/>
          <w:sz w:val="28"/>
          <w:szCs w:val="28"/>
        </w:rPr>
        <w:t>ременной классической механике.</w:t>
      </w:r>
    </w:p>
    <w:p w:rsidR="00D4034C" w:rsidRDefault="00D4034C" w:rsidP="00D4034C">
      <w:pPr>
        <w:pStyle w:val="a3"/>
        <w:rPr>
          <w:color w:val="000000"/>
          <w:sz w:val="28"/>
          <w:szCs w:val="28"/>
        </w:rPr>
      </w:pPr>
      <w:r w:rsidRPr="00D4034C">
        <w:rPr>
          <w:color w:val="000000"/>
          <w:sz w:val="28"/>
          <w:szCs w:val="28"/>
        </w:rPr>
        <w:t>Такие алгебры могут использоваться для изучения различных множеств операторов. С этой точки зрения, операторные алгебры могут рассматриваться как обобщение спектр</w:t>
      </w:r>
      <w:r>
        <w:rPr>
          <w:color w:val="000000"/>
          <w:sz w:val="28"/>
          <w:szCs w:val="28"/>
        </w:rPr>
        <w:t xml:space="preserve">альной теории одного оператора. </w:t>
      </w:r>
      <w:r w:rsidRPr="00D4034C">
        <w:rPr>
          <w:color w:val="000000"/>
          <w:sz w:val="28"/>
          <w:szCs w:val="28"/>
        </w:rPr>
        <w:t>Операторная алгебра представляет собой множество операторов, на котором определены алгебраические и топологические структуры. В общем случае в операторных алгебрах используются некоммутативные кольца. Обычно в операторных алгебрах требуется замкнутость относительно одной из тополог</w:t>
      </w:r>
      <w:r>
        <w:rPr>
          <w:color w:val="000000"/>
          <w:sz w:val="28"/>
          <w:szCs w:val="28"/>
        </w:rPr>
        <w:t xml:space="preserve">ий, определяемых на операторах. </w:t>
      </w:r>
    </w:p>
    <w:p w:rsidR="00D4034C" w:rsidRDefault="00D4034C" w:rsidP="00D4034C">
      <w:pPr>
        <w:pStyle w:val="a3"/>
        <w:rPr>
          <w:color w:val="000000"/>
          <w:sz w:val="28"/>
          <w:szCs w:val="28"/>
        </w:rPr>
      </w:pPr>
      <w:r w:rsidRPr="00D4034C">
        <w:rPr>
          <w:color w:val="000000"/>
          <w:sz w:val="28"/>
          <w:szCs w:val="28"/>
        </w:rPr>
        <w:t xml:space="preserve">Одним из примеров операторных алгебр являются алгебры фон Неймана (они же W*-алгебры), определяемые как </w:t>
      </w:r>
      <w:proofErr w:type="gramStart"/>
      <w:r w:rsidRPr="00D4034C">
        <w:rPr>
          <w:color w:val="000000"/>
          <w:sz w:val="28"/>
          <w:szCs w:val="28"/>
        </w:rPr>
        <w:t>*-</w:t>
      </w:r>
      <w:proofErr w:type="gramEnd"/>
      <w:r w:rsidRPr="00D4034C">
        <w:rPr>
          <w:color w:val="000000"/>
          <w:sz w:val="28"/>
          <w:szCs w:val="28"/>
        </w:rPr>
        <w:t xml:space="preserve">алгебра операторов в гильбертовом пространстве с операцией </w:t>
      </w:r>
      <w:proofErr w:type="spellStart"/>
      <w:r w:rsidRPr="00D4034C">
        <w:rPr>
          <w:color w:val="000000"/>
          <w:sz w:val="28"/>
          <w:szCs w:val="28"/>
        </w:rPr>
        <w:t>эрмитова</w:t>
      </w:r>
      <w:proofErr w:type="spellEnd"/>
      <w:r w:rsidRPr="00D4034C">
        <w:rPr>
          <w:color w:val="000000"/>
          <w:sz w:val="28"/>
          <w:szCs w:val="28"/>
        </w:rPr>
        <w:t xml:space="preserve"> сопряжения, замкнутая относительно слабой операторной топологии и содержащая 1. Та же самая структура сопряжения на операторах в гильбертовом пространстве позволяет строить представления С</w:t>
      </w:r>
      <w:proofErr w:type="gramStart"/>
      <w:r w:rsidRPr="00D4034C">
        <w:rPr>
          <w:color w:val="000000"/>
          <w:sz w:val="28"/>
          <w:szCs w:val="28"/>
        </w:rPr>
        <w:t>*-</w:t>
      </w:r>
      <w:proofErr w:type="gramEnd"/>
      <w:r w:rsidRPr="00D4034C">
        <w:rPr>
          <w:color w:val="000000"/>
          <w:sz w:val="28"/>
          <w:szCs w:val="28"/>
        </w:rPr>
        <w:t>алгебр в виде операторных алгебр, замкнутых в операторной топологии.</w:t>
      </w:r>
      <w:r>
        <w:rPr>
          <w:color w:val="000000"/>
          <w:sz w:val="28"/>
          <w:szCs w:val="28"/>
        </w:rPr>
        <w:t xml:space="preserve"> </w:t>
      </w:r>
    </w:p>
    <w:p w:rsidR="00D4034C" w:rsidRPr="00D4034C" w:rsidRDefault="00D4034C" w:rsidP="00D4034C">
      <w:pPr>
        <w:pStyle w:val="a3"/>
        <w:rPr>
          <w:color w:val="000000"/>
          <w:sz w:val="28"/>
          <w:szCs w:val="28"/>
        </w:rPr>
      </w:pPr>
      <w:r w:rsidRPr="00D4034C">
        <w:rPr>
          <w:color w:val="000000"/>
          <w:sz w:val="28"/>
          <w:szCs w:val="28"/>
        </w:rPr>
        <w:t xml:space="preserve">Теорема фон Неймана о </w:t>
      </w:r>
      <w:proofErr w:type="spellStart"/>
      <w:r w:rsidRPr="00D4034C">
        <w:rPr>
          <w:color w:val="000000"/>
          <w:sz w:val="28"/>
          <w:szCs w:val="28"/>
        </w:rPr>
        <w:t>бикоммутанте</w:t>
      </w:r>
      <w:proofErr w:type="spellEnd"/>
      <w:r w:rsidRPr="00D4034C">
        <w:rPr>
          <w:color w:val="000000"/>
          <w:sz w:val="28"/>
          <w:szCs w:val="28"/>
        </w:rPr>
        <w:t xml:space="preserve"> доказывает, что аналитическое определение алгебры фон Неймана эквивалентно алгебраическому определению как </w:t>
      </w:r>
      <w:proofErr w:type="gramStart"/>
      <w:r w:rsidRPr="00D4034C">
        <w:rPr>
          <w:color w:val="000000"/>
          <w:sz w:val="28"/>
          <w:szCs w:val="28"/>
        </w:rPr>
        <w:t>*-</w:t>
      </w:r>
      <w:proofErr w:type="gramEnd"/>
      <w:r w:rsidRPr="00D4034C">
        <w:rPr>
          <w:color w:val="000000"/>
          <w:sz w:val="28"/>
          <w:szCs w:val="28"/>
        </w:rPr>
        <w:t>алгебры ограниченных операторов на гильбертовом пространстве, совпадающей со своим вторым коммутантом</w:t>
      </w:r>
      <w:r>
        <w:rPr>
          <w:color w:val="000000"/>
          <w:sz w:val="28"/>
          <w:szCs w:val="28"/>
        </w:rPr>
        <w:t>.</w:t>
      </w:r>
    </w:p>
    <w:p w:rsidR="003F2435" w:rsidRPr="004A4CA7" w:rsidRDefault="00D4034C" w:rsidP="00246EA9">
      <w:pPr>
        <w:pStyle w:val="a3"/>
        <w:rPr>
          <w:color w:val="000000"/>
          <w:sz w:val="28"/>
          <w:szCs w:val="28"/>
        </w:rPr>
      </w:pPr>
      <w:r w:rsidRPr="00D4034C">
        <w:rPr>
          <w:color w:val="000000"/>
          <w:sz w:val="28"/>
          <w:szCs w:val="28"/>
        </w:rPr>
        <w:lastRenderedPageBreak/>
        <w:t xml:space="preserve">В 1949 Джон фон Нейман ввел понятие прямого интеграла. Одной из заслуг фон Неймана считается редукция классификации алгебр фон Неймана на </w:t>
      </w:r>
      <w:proofErr w:type="spellStart"/>
      <w:r w:rsidRPr="00D4034C">
        <w:rPr>
          <w:color w:val="000000"/>
          <w:sz w:val="28"/>
          <w:szCs w:val="28"/>
        </w:rPr>
        <w:t>сепарабельных</w:t>
      </w:r>
      <w:proofErr w:type="spellEnd"/>
      <w:r w:rsidRPr="00D4034C">
        <w:rPr>
          <w:color w:val="000000"/>
          <w:sz w:val="28"/>
          <w:szCs w:val="28"/>
        </w:rPr>
        <w:t xml:space="preserve"> гильбертовых пространствах к классификации факторов.</w:t>
      </w:r>
    </w:p>
    <w:p w:rsidR="003F2435" w:rsidRDefault="003F2435" w:rsidP="00E41E22">
      <w:pPr>
        <w:pStyle w:val="a3"/>
        <w:jc w:val="center"/>
        <w:outlineLvl w:val="0"/>
        <w:rPr>
          <w:b/>
          <w:color w:val="000000"/>
          <w:sz w:val="32"/>
          <w:szCs w:val="32"/>
        </w:rPr>
      </w:pPr>
      <w:bookmarkStart w:id="11" w:name="_Toc59049742"/>
      <w:r>
        <w:rPr>
          <w:b/>
          <w:color w:val="000000"/>
          <w:sz w:val="32"/>
          <w:szCs w:val="32"/>
        </w:rPr>
        <w:t>Заключение.</w:t>
      </w:r>
      <w:bookmarkEnd w:id="11"/>
    </w:p>
    <w:p w:rsidR="003F2435" w:rsidRPr="007401BD" w:rsidRDefault="00D615E9" w:rsidP="007401BD">
      <w:pPr>
        <w:pStyle w:val="a3"/>
        <w:rPr>
          <w:color w:val="000000"/>
          <w:sz w:val="28"/>
          <w:szCs w:val="28"/>
        </w:rPr>
      </w:pPr>
      <w:r>
        <w:rPr>
          <w:b/>
          <w:color w:val="000000"/>
          <w:sz w:val="32"/>
          <w:szCs w:val="32"/>
        </w:rPr>
        <w:tab/>
      </w:r>
      <w:r w:rsidR="007401BD">
        <w:rPr>
          <w:color w:val="000000"/>
          <w:sz w:val="28"/>
          <w:szCs w:val="28"/>
        </w:rPr>
        <w:t xml:space="preserve">Джон фон Нейман внёс неоценимый вклад в мир науки, за что был удостоен ряда наград. </w:t>
      </w:r>
      <w:r w:rsidR="007401BD" w:rsidRPr="007401BD">
        <w:rPr>
          <w:color w:val="000000"/>
          <w:sz w:val="28"/>
          <w:szCs w:val="28"/>
        </w:rPr>
        <w:t>Квантовая логика, теория деловых игр, линейное программирование и математическая статистика всего лишь часть того, что он «подарил» науке.</w:t>
      </w:r>
      <w:r w:rsidR="007401BD">
        <w:rPr>
          <w:color w:val="000000"/>
          <w:sz w:val="28"/>
          <w:szCs w:val="28"/>
        </w:rPr>
        <w:t xml:space="preserve"> Своими усилиями он смог убедить других учёных, что компьютер это не только </w:t>
      </w:r>
      <w:r w:rsidR="007401BD" w:rsidRPr="007401BD">
        <w:rPr>
          <w:color w:val="000000"/>
          <w:sz w:val="28"/>
          <w:szCs w:val="28"/>
        </w:rPr>
        <w:t>«большой калькулятор».</w:t>
      </w:r>
      <w:r w:rsidR="007401BD">
        <w:rPr>
          <w:color w:val="000000"/>
          <w:sz w:val="28"/>
          <w:szCs w:val="28"/>
        </w:rPr>
        <w:t xml:space="preserve"> </w:t>
      </w:r>
      <w:r w:rsidR="007401BD" w:rsidRPr="007401BD">
        <w:rPr>
          <w:color w:val="000000"/>
          <w:sz w:val="28"/>
          <w:szCs w:val="28"/>
        </w:rPr>
        <w:t xml:space="preserve">В 1970 г. Международный астрономический союз присвоил имя Джона фон Неймана кратеру на обратной стороне Луны. </w:t>
      </w:r>
      <w:r w:rsidR="0015164E">
        <w:rPr>
          <w:color w:val="000000"/>
          <w:sz w:val="28"/>
          <w:szCs w:val="28"/>
        </w:rPr>
        <w:t xml:space="preserve">В его память учреждены награды: Медаль Джона фон Неймана, </w:t>
      </w:r>
      <w:r w:rsidR="007401BD" w:rsidRPr="007401BD">
        <w:rPr>
          <w:color w:val="000000"/>
          <w:sz w:val="28"/>
          <w:szCs w:val="28"/>
        </w:rPr>
        <w:t>Те</w:t>
      </w:r>
      <w:r w:rsidR="0015164E">
        <w:rPr>
          <w:color w:val="000000"/>
          <w:sz w:val="28"/>
          <w:szCs w:val="28"/>
        </w:rPr>
        <w:t xml:space="preserve">оретическая премия фон Неймана, </w:t>
      </w:r>
      <w:r w:rsidR="007401BD" w:rsidRPr="007401BD">
        <w:rPr>
          <w:color w:val="000000"/>
          <w:sz w:val="28"/>
          <w:szCs w:val="28"/>
        </w:rPr>
        <w:t>Лекция Джона фон Неймана.</w:t>
      </w:r>
    </w:p>
    <w:p w:rsidR="00D4034C" w:rsidRDefault="003F2435" w:rsidP="00E41E22">
      <w:pPr>
        <w:pStyle w:val="a3"/>
        <w:outlineLvl w:val="0"/>
        <w:rPr>
          <w:b/>
          <w:color w:val="000000"/>
          <w:sz w:val="32"/>
          <w:szCs w:val="32"/>
        </w:rPr>
      </w:pPr>
      <w:bookmarkStart w:id="12" w:name="_Toc59049743"/>
      <w:r>
        <w:rPr>
          <w:b/>
          <w:color w:val="000000"/>
          <w:sz w:val="32"/>
          <w:szCs w:val="32"/>
        </w:rPr>
        <w:t>Список  использованной литературы.</w:t>
      </w:r>
      <w:bookmarkEnd w:id="12"/>
    </w:p>
    <w:p w:rsidR="003F2435" w:rsidRDefault="004B3CCC" w:rsidP="003F2435">
      <w:pPr>
        <w:pStyle w:val="a3"/>
        <w:numPr>
          <w:ilvl w:val="0"/>
          <w:numId w:val="10"/>
        </w:numPr>
        <w:rPr>
          <w:color w:val="000000"/>
          <w:sz w:val="28"/>
          <w:szCs w:val="28"/>
        </w:rPr>
      </w:pPr>
      <w:hyperlink r:id="rId13" w:history="1">
        <w:r w:rsidR="003F2435" w:rsidRPr="005A63B6">
          <w:rPr>
            <w:rStyle w:val="a4"/>
            <w:sz w:val="28"/>
            <w:szCs w:val="28"/>
          </w:rPr>
          <w:t>https://ru.wikipedia.org/wiki/%D0%90%D1%80%D1%85%D0%B8%D1%82%D0%B5%D0%BA%D1%82%D1%83%D1%80%D0%B0_%D1%84%D0%BE%D0%BD_%D0%9D%D0%B5%D0%B9%D0%BC%D0%B0%D0%BD%D0%B0</w:t>
        </w:r>
      </w:hyperlink>
    </w:p>
    <w:p w:rsidR="003F2435" w:rsidRDefault="004B3CCC" w:rsidP="003F2435">
      <w:pPr>
        <w:pStyle w:val="a3"/>
        <w:numPr>
          <w:ilvl w:val="0"/>
          <w:numId w:val="10"/>
        </w:numPr>
        <w:rPr>
          <w:color w:val="000000"/>
          <w:sz w:val="28"/>
          <w:szCs w:val="28"/>
        </w:rPr>
      </w:pPr>
      <w:hyperlink r:id="rId14" w:anchor="%D0%9A%D0%BB%D0%B5%D1%82%D0%BE%D1%87%D0%BD%D1%8B%D0%B5_%D0%B0%D0%B2%D1%82%D0%BE%D0%BC%D0%B0%D1%82%D1%8B_%D0%B8_%D0%B6%D0%B8%D0%B2%D0%B0%D1%8F_%D0%BA%D0%BB%D0%B5%D1%82%D0%BA%D0%B0" w:history="1">
        <w:proofErr w:type="gramStart"/>
        <w:r w:rsidR="003F2435" w:rsidRPr="005A63B6">
          <w:rPr>
            <w:rStyle w:val="a4"/>
            <w:sz w:val="28"/>
            <w:szCs w:val="28"/>
          </w:rPr>
          <w:t>https://ru.wikipedia.org/wiki/%D0%9D%D0%B5%D0%B9%D0%BC%D0%B0%D0%BD,_%D0%94%D0%B6%D0%BE%D0%BD_%D1%84%D0%BE%D0%BD#%D0%9A%D0%BB%D0%B5%D1%82%D0%BE%D1%87%D0%BD%D1%8B%D0%B5_%D0%B0%D0%B2%D1%82%D0%BE%D0%BC%D0</w:t>
        </w:r>
        <w:proofErr w:type="gramEnd"/>
        <w:r w:rsidR="003F2435" w:rsidRPr="005A63B6">
          <w:rPr>
            <w:rStyle w:val="a4"/>
            <w:sz w:val="28"/>
            <w:szCs w:val="28"/>
          </w:rPr>
          <w:t>%B0%D1%82%D1%8B_%D0%B8_%D0%B6%D0%B8%D0%B2%D0%B0%D1%8F_%D0%BA%D0%BB%D0%B5%D1%82%D0%BA%D0%B0</w:t>
        </w:r>
      </w:hyperlink>
    </w:p>
    <w:p w:rsidR="003F2435" w:rsidRDefault="004B3CCC" w:rsidP="003F2435">
      <w:pPr>
        <w:pStyle w:val="a3"/>
        <w:numPr>
          <w:ilvl w:val="0"/>
          <w:numId w:val="10"/>
        </w:numPr>
        <w:rPr>
          <w:color w:val="000000"/>
          <w:sz w:val="28"/>
          <w:szCs w:val="28"/>
        </w:rPr>
      </w:pPr>
      <w:hyperlink r:id="rId15" w:history="1">
        <w:r w:rsidR="003F2435" w:rsidRPr="005A63B6">
          <w:rPr>
            <w:rStyle w:val="a4"/>
            <w:sz w:val="28"/>
            <w:szCs w:val="28"/>
          </w:rPr>
          <w:t>https://ru.wikipedia.org/wiki/%D0%9E%D0%BF%D0%B5%D1%80%D0%B0%D1%82%D0%BE%D1%80%D0%BD%D0%B0%D1%8F_%D0%B0%D0%BB%D0%B3%D0%B5%D0%B1%D1%80%D0%B0</w:t>
        </w:r>
      </w:hyperlink>
    </w:p>
    <w:p w:rsidR="003F2435" w:rsidRDefault="004B3CCC" w:rsidP="003F2435">
      <w:pPr>
        <w:pStyle w:val="a3"/>
        <w:numPr>
          <w:ilvl w:val="0"/>
          <w:numId w:val="10"/>
        </w:numPr>
        <w:rPr>
          <w:color w:val="000000"/>
          <w:sz w:val="28"/>
          <w:szCs w:val="28"/>
        </w:rPr>
      </w:pPr>
      <w:hyperlink r:id="rId16" w:history="1">
        <w:r w:rsidR="003F2435" w:rsidRPr="005A63B6">
          <w:rPr>
            <w:rStyle w:val="a4"/>
            <w:sz w:val="28"/>
            <w:szCs w:val="28"/>
          </w:rPr>
          <w:t>https://inf1.info/machineneumann</w:t>
        </w:r>
      </w:hyperlink>
    </w:p>
    <w:p w:rsidR="003F2435" w:rsidRDefault="004B3CCC" w:rsidP="003F2435">
      <w:pPr>
        <w:pStyle w:val="a3"/>
        <w:numPr>
          <w:ilvl w:val="0"/>
          <w:numId w:val="10"/>
        </w:numPr>
        <w:rPr>
          <w:color w:val="000000"/>
          <w:sz w:val="28"/>
          <w:szCs w:val="28"/>
        </w:rPr>
      </w:pPr>
      <w:hyperlink r:id="rId17" w:history="1">
        <w:r w:rsidR="003F2435" w:rsidRPr="005A63B6">
          <w:rPr>
            <w:rStyle w:val="a4"/>
            <w:sz w:val="28"/>
            <w:szCs w:val="28"/>
          </w:rPr>
          <w:t>https://habr.com/ru/post/447916/</w:t>
        </w:r>
      </w:hyperlink>
    </w:p>
    <w:p w:rsidR="003F2435" w:rsidRDefault="004B3CCC" w:rsidP="003F2435">
      <w:pPr>
        <w:pStyle w:val="a3"/>
        <w:numPr>
          <w:ilvl w:val="0"/>
          <w:numId w:val="10"/>
        </w:numPr>
        <w:rPr>
          <w:color w:val="000000"/>
          <w:sz w:val="28"/>
          <w:szCs w:val="28"/>
        </w:rPr>
      </w:pPr>
      <w:hyperlink r:id="rId18" w:history="1">
        <w:r w:rsidR="003F2435" w:rsidRPr="005A63B6">
          <w:rPr>
            <w:rStyle w:val="a4"/>
            <w:sz w:val="28"/>
            <w:szCs w:val="28"/>
          </w:rPr>
          <w:t>http://informaticslib.ru/news/item/f00/s00/n0000085/index.shtml</w:t>
        </w:r>
      </w:hyperlink>
    </w:p>
    <w:p w:rsidR="003F2435" w:rsidRDefault="004B3CCC" w:rsidP="003F2435">
      <w:pPr>
        <w:pStyle w:val="a3"/>
        <w:numPr>
          <w:ilvl w:val="0"/>
          <w:numId w:val="10"/>
        </w:numPr>
        <w:rPr>
          <w:color w:val="000000"/>
          <w:sz w:val="28"/>
          <w:szCs w:val="28"/>
        </w:rPr>
      </w:pPr>
      <w:hyperlink r:id="rId19" w:history="1">
        <w:proofErr w:type="gramStart"/>
        <w:r w:rsidR="003F2435" w:rsidRPr="005A63B6">
          <w:rPr>
            <w:rStyle w:val="a4"/>
            <w:sz w:val="28"/>
            <w:szCs w:val="28"/>
          </w:rPr>
          <w:t>https://ru.wikipedia.org/wiki/%D0%A2%D0%B5%D0%BE%D1%80%D0%B8%D1%8F_%D0%BE%D0%B6%D0%B8%D0%B4%D0%B0%D0%B5%D0%BC%D0%BE%D0%B9_%D0%BF%D0%BE%D0%BB%D0%B5%D0%B7%D0%BD%D0%BE%D1%81%D1%82%D0%B8</w:t>
        </w:r>
      </w:hyperlink>
      <w:proofErr w:type="gramEnd"/>
    </w:p>
    <w:p w:rsidR="003F2435" w:rsidRDefault="004B3CCC" w:rsidP="003F2435">
      <w:pPr>
        <w:pStyle w:val="a3"/>
        <w:numPr>
          <w:ilvl w:val="0"/>
          <w:numId w:val="10"/>
        </w:numPr>
        <w:rPr>
          <w:color w:val="000000"/>
          <w:sz w:val="28"/>
          <w:szCs w:val="28"/>
        </w:rPr>
      </w:pPr>
      <w:hyperlink r:id="rId20" w:history="1">
        <w:r w:rsidR="003F2435" w:rsidRPr="005A63B6">
          <w:rPr>
            <w:rStyle w:val="a4"/>
            <w:sz w:val="28"/>
            <w:szCs w:val="28"/>
          </w:rPr>
          <w:t>https://ru.wikipedia.org/wiki/%D0%9A%D0%BB%D0%B5%D1%82%D0%BE%D1%87%D0%BD%D1%8B%D0%B9_%D0%B0%D0%B2%D1%82%D0%BE%D0%BC%D0%B0%D1%82</w:t>
        </w:r>
      </w:hyperlink>
    </w:p>
    <w:p w:rsidR="00246EA9" w:rsidRDefault="00246EA9" w:rsidP="00246EA9">
      <w:pPr>
        <w:pStyle w:val="a3"/>
        <w:rPr>
          <w:rFonts w:ascii="Arial" w:hAnsi="Arial" w:cs="Arial"/>
          <w:color w:val="000000"/>
        </w:rPr>
      </w:pPr>
    </w:p>
    <w:p w:rsidR="004F2F20" w:rsidRDefault="004F2F20"/>
    <w:sectPr w:rsidR="004F2F20" w:rsidSect="004A4CA7">
      <w:headerReference w:type="default" r:id="rId21"/>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15306" w:rsidRDefault="00915306" w:rsidP="0015164E">
      <w:pPr>
        <w:spacing w:after="0" w:line="240" w:lineRule="auto"/>
      </w:pPr>
      <w:r>
        <w:separator/>
      </w:r>
    </w:p>
  </w:endnote>
  <w:endnote w:type="continuationSeparator" w:id="0">
    <w:p w:rsidR="00915306" w:rsidRDefault="00915306" w:rsidP="0015164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15306" w:rsidRDefault="00915306" w:rsidP="0015164E">
      <w:pPr>
        <w:spacing w:after="0" w:line="240" w:lineRule="auto"/>
      </w:pPr>
      <w:r>
        <w:separator/>
      </w:r>
    </w:p>
  </w:footnote>
  <w:footnote w:type="continuationSeparator" w:id="0">
    <w:p w:rsidR="00915306" w:rsidRDefault="00915306" w:rsidP="0015164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4CA7" w:rsidRDefault="004A4CA7" w:rsidP="004A4CA7">
    <w:pPr>
      <w:pStyle w:val="a7"/>
      <w:jc w:val="center"/>
    </w:pPr>
  </w:p>
  <w:p w:rsidR="004A4CA7" w:rsidRDefault="004A4CA7">
    <w:pPr>
      <w:pStyle w:val="a7"/>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7749345"/>
      <w:docPartObj>
        <w:docPartGallery w:val="Page Numbers (Top of Page)"/>
        <w:docPartUnique/>
      </w:docPartObj>
    </w:sdtPr>
    <w:sdtContent>
      <w:p w:rsidR="004A4CA7" w:rsidRDefault="004B3CCC">
        <w:pPr>
          <w:pStyle w:val="a7"/>
          <w:jc w:val="right"/>
        </w:pPr>
        <w:fldSimple w:instr=" PAGE   \* MERGEFORMAT ">
          <w:r w:rsidR="00AA151E">
            <w:rPr>
              <w:noProof/>
            </w:rPr>
            <w:t>12</w:t>
          </w:r>
        </w:fldSimple>
      </w:p>
    </w:sdtContent>
  </w:sdt>
  <w:p w:rsidR="004A4CA7" w:rsidRDefault="004A4CA7">
    <w:pPr>
      <w:pStyle w:val="a7"/>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86344C"/>
    <w:multiLevelType w:val="multilevel"/>
    <w:tmpl w:val="CC2EB13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16AF6D23"/>
    <w:multiLevelType w:val="multilevel"/>
    <w:tmpl w:val="CC2EB13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20895F79"/>
    <w:multiLevelType w:val="multilevel"/>
    <w:tmpl w:val="ACC0C52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23134A8D"/>
    <w:multiLevelType w:val="multilevel"/>
    <w:tmpl w:val="CC2EB13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35E84253"/>
    <w:multiLevelType w:val="multilevel"/>
    <w:tmpl w:val="CC2EB13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450D4171"/>
    <w:multiLevelType w:val="multilevel"/>
    <w:tmpl w:val="CC2EB13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697A4492"/>
    <w:multiLevelType w:val="hybridMultilevel"/>
    <w:tmpl w:val="B7E8B4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6FDA50F3"/>
    <w:multiLevelType w:val="multilevel"/>
    <w:tmpl w:val="CC2EB13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6"/>
  </w:num>
  <w:num w:numId="2">
    <w:abstractNumId w:val="2"/>
  </w:num>
  <w:num w:numId="3">
    <w:abstractNumId w:val="0"/>
  </w:num>
  <w:num w:numId="4">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2.%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2.%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6">
    <w:abstractNumId w:val="3"/>
  </w:num>
  <w:num w:numId="7">
    <w:abstractNumId w:val="1"/>
  </w:num>
  <w:num w:numId="8">
    <w:abstractNumId w:val="7"/>
  </w:num>
  <w:num w:numId="9">
    <w:abstractNumId w:val="5"/>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characterSpacingControl w:val="doNotCompress"/>
  <w:hdrShapeDefaults>
    <o:shapedefaults v:ext="edit" spidmax="6146"/>
  </w:hdrShapeDefaults>
  <w:footnotePr>
    <w:footnote w:id="-1"/>
    <w:footnote w:id="0"/>
  </w:footnotePr>
  <w:endnotePr>
    <w:endnote w:id="-1"/>
    <w:endnote w:id="0"/>
  </w:endnotePr>
  <w:compat/>
  <w:rsids>
    <w:rsidRoot w:val="00246EA9"/>
    <w:rsid w:val="00086781"/>
    <w:rsid w:val="000A43DC"/>
    <w:rsid w:val="0015164E"/>
    <w:rsid w:val="001B05C2"/>
    <w:rsid w:val="00246EA9"/>
    <w:rsid w:val="00310451"/>
    <w:rsid w:val="003211EB"/>
    <w:rsid w:val="00336E41"/>
    <w:rsid w:val="00347F56"/>
    <w:rsid w:val="003C626A"/>
    <w:rsid w:val="003F2435"/>
    <w:rsid w:val="00451206"/>
    <w:rsid w:val="004A4CA7"/>
    <w:rsid w:val="004B3CCC"/>
    <w:rsid w:val="004F2F20"/>
    <w:rsid w:val="007401BD"/>
    <w:rsid w:val="007D13BB"/>
    <w:rsid w:val="007E7879"/>
    <w:rsid w:val="00915306"/>
    <w:rsid w:val="00AA151E"/>
    <w:rsid w:val="00D4034C"/>
    <w:rsid w:val="00D615E9"/>
    <w:rsid w:val="00E41E22"/>
    <w:rsid w:val="00E4619F"/>
    <w:rsid w:val="00FF074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F2F20"/>
  </w:style>
  <w:style w:type="paragraph" w:styleId="1">
    <w:name w:val="heading 1"/>
    <w:basedOn w:val="a"/>
    <w:next w:val="a"/>
    <w:link w:val="10"/>
    <w:uiPriority w:val="9"/>
    <w:qFormat/>
    <w:rsid w:val="00336E4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246EA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unhideWhenUsed/>
    <w:rsid w:val="007E7879"/>
    <w:rPr>
      <w:color w:val="0000FF"/>
      <w:u w:val="single"/>
    </w:rPr>
  </w:style>
  <w:style w:type="paragraph" w:styleId="a5">
    <w:name w:val="Balloon Text"/>
    <w:basedOn w:val="a"/>
    <w:link w:val="a6"/>
    <w:uiPriority w:val="99"/>
    <w:semiHidden/>
    <w:unhideWhenUsed/>
    <w:rsid w:val="007E7879"/>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7E7879"/>
    <w:rPr>
      <w:rFonts w:ascii="Tahoma" w:hAnsi="Tahoma" w:cs="Tahoma"/>
      <w:sz w:val="16"/>
      <w:szCs w:val="16"/>
    </w:rPr>
  </w:style>
  <w:style w:type="paragraph" w:styleId="a7">
    <w:name w:val="header"/>
    <w:basedOn w:val="a"/>
    <w:link w:val="a8"/>
    <w:uiPriority w:val="99"/>
    <w:unhideWhenUsed/>
    <w:rsid w:val="0015164E"/>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15164E"/>
  </w:style>
  <w:style w:type="paragraph" w:styleId="a9">
    <w:name w:val="footer"/>
    <w:basedOn w:val="a"/>
    <w:link w:val="aa"/>
    <w:uiPriority w:val="99"/>
    <w:semiHidden/>
    <w:unhideWhenUsed/>
    <w:rsid w:val="0015164E"/>
    <w:pPr>
      <w:tabs>
        <w:tab w:val="center" w:pos="4677"/>
        <w:tab w:val="right" w:pos="9355"/>
      </w:tabs>
      <w:spacing w:after="0" w:line="240" w:lineRule="auto"/>
    </w:pPr>
  </w:style>
  <w:style w:type="character" w:customStyle="1" w:styleId="aa">
    <w:name w:val="Нижний колонтитул Знак"/>
    <w:basedOn w:val="a0"/>
    <w:link w:val="a9"/>
    <w:uiPriority w:val="99"/>
    <w:semiHidden/>
    <w:rsid w:val="0015164E"/>
  </w:style>
  <w:style w:type="character" w:customStyle="1" w:styleId="10">
    <w:name w:val="Заголовок 1 Знак"/>
    <w:basedOn w:val="a0"/>
    <w:link w:val="1"/>
    <w:uiPriority w:val="9"/>
    <w:rsid w:val="00336E41"/>
    <w:rPr>
      <w:rFonts w:asciiTheme="majorHAnsi" w:eastAsiaTheme="majorEastAsia" w:hAnsiTheme="majorHAnsi" w:cstheme="majorBidi"/>
      <w:b/>
      <w:bCs/>
      <w:color w:val="365F91" w:themeColor="accent1" w:themeShade="BF"/>
      <w:sz w:val="28"/>
      <w:szCs w:val="28"/>
    </w:rPr>
  </w:style>
  <w:style w:type="paragraph" w:styleId="ab">
    <w:name w:val="TOC Heading"/>
    <w:basedOn w:val="1"/>
    <w:next w:val="a"/>
    <w:uiPriority w:val="39"/>
    <w:unhideWhenUsed/>
    <w:qFormat/>
    <w:rsid w:val="00336E41"/>
    <w:pPr>
      <w:outlineLvl w:val="9"/>
    </w:pPr>
  </w:style>
  <w:style w:type="paragraph" w:styleId="11">
    <w:name w:val="toc 1"/>
    <w:basedOn w:val="a"/>
    <w:next w:val="a"/>
    <w:autoRedefine/>
    <w:uiPriority w:val="39"/>
    <w:unhideWhenUsed/>
    <w:rsid w:val="00E41E22"/>
    <w:pPr>
      <w:spacing w:after="100"/>
    </w:pPr>
  </w:style>
  <w:style w:type="paragraph" w:styleId="2">
    <w:name w:val="toc 2"/>
    <w:basedOn w:val="a"/>
    <w:next w:val="a"/>
    <w:autoRedefine/>
    <w:uiPriority w:val="39"/>
    <w:unhideWhenUsed/>
    <w:rsid w:val="00E41E22"/>
    <w:pPr>
      <w:spacing w:after="100"/>
      <w:ind w:left="220"/>
    </w:pPr>
  </w:style>
  <w:style w:type="paragraph" w:styleId="3">
    <w:name w:val="toc 3"/>
    <w:basedOn w:val="a"/>
    <w:next w:val="a"/>
    <w:autoRedefine/>
    <w:uiPriority w:val="39"/>
    <w:unhideWhenUsed/>
    <w:rsid w:val="00E41E22"/>
    <w:pPr>
      <w:spacing w:after="100"/>
      <w:ind w:left="440"/>
    </w:pPr>
  </w:style>
</w:styles>
</file>

<file path=word/webSettings.xml><?xml version="1.0" encoding="utf-8"?>
<w:webSettings xmlns:r="http://schemas.openxmlformats.org/officeDocument/2006/relationships" xmlns:w="http://schemas.openxmlformats.org/wordprocessingml/2006/main">
  <w:divs>
    <w:div w:id="633491270">
      <w:bodyDiv w:val="1"/>
      <w:marLeft w:val="0"/>
      <w:marRight w:val="0"/>
      <w:marTop w:val="0"/>
      <w:marBottom w:val="0"/>
      <w:divBdr>
        <w:top w:val="none" w:sz="0" w:space="0" w:color="auto"/>
        <w:left w:val="none" w:sz="0" w:space="0" w:color="auto"/>
        <w:bottom w:val="none" w:sz="0" w:space="0" w:color="auto"/>
        <w:right w:val="none" w:sz="0" w:space="0" w:color="auto"/>
      </w:divBdr>
      <w:divsChild>
        <w:div w:id="968979305">
          <w:marLeft w:val="0"/>
          <w:marRight w:val="0"/>
          <w:marTop w:val="0"/>
          <w:marBottom w:val="0"/>
          <w:divBdr>
            <w:top w:val="none" w:sz="0" w:space="0" w:color="auto"/>
            <w:left w:val="none" w:sz="0" w:space="0" w:color="auto"/>
            <w:bottom w:val="none" w:sz="0" w:space="0" w:color="auto"/>
            <w:right w:val="none" w:sz="0" w:space="0" w:color="auto"/>
          </w:divBdr>
          <w:divsChild>
            <w:div w:id="430511324">
              <w:marLeft w:val="0"/>
              <w:marRight w:val="0"/>
              <w:marTop w:val="0"/>
              <w:marBottom w:val="0"/>
              <w:divBdr>
                <w:top w:val="none" w:sz="0" w:space="0" w:color="auto"/>
                <w:left w:val="none" w:sz="0" w:space="0" w:color="auto"/>
                <w:bottom w:val="none" w:sz="0" w:space="0" w:color="auto"/>
                <w:right w:val="none" w:sz="0" w:space="0" w:color="auto"/>
              </w:divBdr>
              <w:divsChild>
                <w:div w:id="1997956036">
                  <w:marLeft w:val="0"/>
                  <w:marRight w:val="0"/>
                  <w:marTop w:val="0"/>
                  <w:marBottom w:val="0"/>
                  <w:divBdr>
                    <w:top w:val="none" w:sz="0" w:space="0" w:color="auto"/>
                    <w:left w:val="none" w:sz="0" w:space="0" w:color="auto"/>
                    <w:bottom w:val="none" w:sz="0" w:space="0" w:color="auto"/>
                    <w:right w:val="none" w:sz="0" w:space="0" w:color="auto"/>
                  </w:divBdr>
                </w:div>
                <w:div w:id="1821581250">
                  <w:marLeft w:val="0"/>
                  <w:marRight w:val="0"/>
                  <w:marTop w:val="0"/>
                  <w:marBottom w:val="0"/>
                  <w:divBdr>
                    <w:top w:val="none" w:sz="0" w:space="0" w:color="auto"/>
                    <w:left w:val="none" w:sz="0" w:space="0" w:color="auto"/>
                    <w:bottom w:val="none" w:sz="0" w:space="0" w:color="auto"/>
                    <w:right w:val="none" w:sz="0" w:space="0" w:color="auto"/>
                  </w:divBdr>
                </w:div>
                <w:div w:id="1673676288">
                  <w:marLeft w:val="0"/>
                  <w:marRight w:val="0"/>
                  <w:marTop w:val="0"/>
                  <w:marBottom w:val="0"/>
                  <w:divBdr>
                    <w:top w:val="none" w:sz="0" w:space="0" w:color="auto"/>
                    <w:left w:val="none" w:sz="0" w:space="0" w:color="auto"/>
                    <w:bottom w:val="none" w:sz="0" w:space="0" w:color="auto"/>
                    <w:right w:val="none" w:sz="0" w:space="0" w:color="auto"/>
                  </w:divBdr>
                </w:div>
                <w:div w:id="399983117">
                  <w:marLeft w:val="0"/>
                  <w:marRight w:val="0"/>
                  <w:marTop w:val="0"/>
                  <w:marBottom w:val="0"/>
                  <w:divBdr>
                    <w:top w:val="none" w:sz="0" w:space="0" w:color="auto"/>
                    <w:left w:val="none" w:sz="0" w:space="0" w:color="auto"/>
                    <w:bottom w:val="none" w:sz="0" w:space="0" w:color="auto"/>
                    <w:right w:val="none" w:sz="0" w:space="0" w:color="auto"/>
                  </w:divBdr>
                </w:div>
                <w:div w:id="33583603">
                  <w:marLeft w:val="0"/>
                  <w:marRight w:val="0"/>
                  <w:marTop w:val="0"/>
                  <w:marBottom w:val="0"/>
                  <w:divBdr>
                    <w:top w:val="none" w:sz="0" w:space="0" w:color="auto"/>
                    <w:left w:val="none" w:sz="0" w:space="0" w:color="auto"/>
                    <w:bottom w:val="none" w:sz="0" w:space="0" w:color="auto"/>
                    <w:right w:val="none" w:sz="0" w:space="0" w:color="auto"/>
                  </w:divBdr>
                </w:div>
                <w:div w:id="843983500">
                  <w:marLeft w:val="0"/>
                  <w:marRight w:val="0"/>
                  <w:marTop w:val="0"/>
                  <w:marBottom w:val="0"/>
                  <w:divBdr>
                    <w:top w:val="none" w:sz="0" w:space="0" w:color="auto"/>
                    <w:left w:val="none" w:sz="0" w:space="0" w:color="auto"/>
                    <w:bottom w:val="none" w:sz="0" w:space="0" w:color="auto"/>
                    <w:right w:val="none" w:sz="0" w:space="0" w:color="auto"/>
                  </w:divBdr>
                </w:div>
                <w:div w:id="1193879933">
                  <w:marLeft w:val="0"/>
                  <w:marRight w:val="0"/>
                  <w:marTop w:val="0"/>
                  <w:marBottom w:val="0"/>
                  <w:divBdr>
                    <w:top w:val="none" w:sz="0" w:space="0" w:color="auto"/>
                    <w:left w:val="none" w:sz="0" w:space="0" w:color="auto"/>
                    <w:bottom w:val="none" w:sz="0" w:space="0" w:color="auto"/>
                    <w:right w:val="none" w:sz="0" w:space="0" w:color="auto"/>
                  </w:divBdr>
                </w:div>
                <w:div w:id="631794285">
                  <w:marLeft w:val="0"/>
                  <w:marRight w:val="0"/>
                  <w:marTop w:val="0"/>
                  <w:marBottom w:val="0"/>
                  <w:divBdr>
                    <w:top w:val="none" w:sz="0" w:space="0" w:color="auto"/>
                    <w:left w:val="none" w:sz="0" w:space="0" w:color="auto"/>
                    <w:bottom w:val="none" w:sz="0" w:space="0" w:color="auto"/>
                    <w:right w:val="none" w:sz="0" w:space="0" w:color="auto"/>
                  </w:divBdr>
                </w:div>
                <w:div w:id="273903250">
                  <w:marLeft w:val="0"/>
                  <w:marRight w:val="0"/>
                  <w:marTop w:val="0"/>
                  <w:marBottom w:val="0"/>
                  <w:divBdr>
                    <w:top w:val="none" w:sz="0" w:space="0" w:color="auto"/>
                    <w:left w:val="none" w:sz="0" w:space="0" w:color="auto"/>
                    <w:bottom w:val="none" w:sz="0" w:space="0" w:color="auto"/>
                    <w:right w:val="none" w:sz="0" w:space="0" w:color="auto"/>
                  </w:divBdr>
                </w:div>
                <w:div w:id="1901280053">
                  <w:marLeft w:val="0"/>
                  <w:marRight w:val="0"/>
                  <w:marTop w:val="0"/>
                  <w:marBottom w:val="0"/>
                  <w:divBdr>
                    <w:top w:val="none" w:sz="0" w:space="0" w:color="auto"/>
                    <w:left w:val="none" w:sz="0" w:space="0" w:color="auto"/>
                    <w:bottom w:val="none" w:sz="0" w:space="0" w:color="auto"/>
                    <w:right w:val="none" w:sz="0" w:space="0" w:color="auto"/>
                  </w:divBdr>
                </w:div>
                <w:div w:id="188084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007279">
      <w:bodyDiv w:val="1"/>
      <w:marLeft w:val="0"/>
      <w:marRight w:val="0"/>
      <w:marTop w:val="0"/>
      <w:marBottom w:val="0"/>
      <w:divBdr>
        <w:top w:val="none" w:sz="0" w:space="0" w:color="auto"/>
        <w:left w:val="none" w:sz="0" w:space="0" w:color="auto"/>
        <w:bottom w:val="none" w:sz="0" w:space="0" w:color="auto"/>
        <w:right w:val="none" w:sz="0" w:space="0" w:color="auto"/>
      </w:divBdr>
    </w:div>
    <w:div w:id="1064569370">
      <w:bodyDiv w:val="1"/>
      <w:marLeft w:val="0"/>
      <w:marRight w:val="0"/>
      <w:marTop w:val="0"/>
      <w:marBottom w:val="0"/>
      <w:divBdr>
        <w:top w:val="none" w:sz="0" w:space="0" w:color="auto"/>
        <w:left w:val="none" w:sz="0" w:space="0" w:color="auto"/>
        <w:bottom w:val="none" w:sz="0" w:space="0" w:color="auto"/>
        <w:right w:val="none" w:sz="0" w:space="0" w:color="auto"/>
      </w:divBdr>
    </w:div>
    <w:div w:id="1095055387">
      <w:bodyDiv w:val="1"/>
      <w:marLeft w:val="0"/>
      <w:marRight w:val="0"/>
      <w:marTop w:val="0"/>
      <w:marBottom w:val="0"/>
      <w:divBdr>
        <w:top w:val="none" w:sz="0" w:space="0" w:color="auto"/>
        <w:left w:val="none" w:sz="0" w:space="0" w:color="auto"/>
        <w:bottom w:val="none" w:sz="0" w:space="0" w:color="auto"/>
        <w:right w:val="none" w:sz="0" w:space="0" w:color="auto"/>
      </w:divBdr>
    </w:div>
    <w:div w:id="1142425803">
      <w:bodyDiv w:val="1"/>
      <w:marLeft w:val="0"/>
      <w:marRight w:val="0"/>
      <w:marTop w:val="0"/>
      <w:marBottom w:val="0"/>
      <w:divBdr>
        <w:top w:val="none" w:sz="0" w:space="0" w:color="auto"/>
        <w:left w:val="none" w:sz="0" w:space="0" w:color="auto"/>
        <w:bottom w:val="none" w:sz="0" w:space="0" w:color="auto"/>
        <w:right w:val="none" w:sz="0" w:space="0" w:color="auto"/>
      </w:divBdr>
    </w:div>
    <w:div w:id="1260337288">
      <w:bodyDiv w:val="1"/>
      <w:marLeft w:val="0"/>
      <w:marRight w:val="0"/>
      <w:marTop w:val="0"/>
      <w:marBottom w:val="0"/>
      <w:divBdr>
        <w:top w:val="none" w:sz="0" w:space="0" w:color="auto"/>
        <w:left w:val="none" w:sz="0" w:space="0" w:color="auto"/>
        <w:bottom w:val="none" w:sz="0" w:space="0" w:color="auto"/>
        <w:right w:val="none" w:sz="0" w:space="0" w:color="auto"/>
      </w:divBdr>
    </w:div>
    <w:div w:id="1448115902">
      <w:bodyDiv w:val="1"/>
      <w:marLeft w:val="0"/>
      <w:marRight w:val="0"/>
      <w:marTop w:val="0"/>
      <w:marBottom w:val="0"/>
      <w:divBdr>
        <w:top w:val="none" w:sz="0" w:space="0" w:color="auto"/>
        <w:left w:val="none" w:sz="0" w:space="0" w:color="auto"/>
        <w:bottom w:val="none" w:sz="0" w:space="0" w:color="auto"/>
        <w:right w:val="none" w:sz="0" w:space="0" w:color="auto"/>
      </w:divBdr>
    </w:div>
    <w:div w:id="1517618345">
      <w:bodyDiv w:val="1"/>
      <w:marLeft w:val="0"/>
      <w:marRight w:val="0"/>
      <w:marTop w:val="0"/>
      <w:marBottom w:val="0"/>
      <w:divBdr>
        <w:top w:val="none" w:sz="0" w:space="0" w:color="auto"/>
        <w:left w:val="none" w:sz="0" w:space="0" w:color="auto"/>
        <w:bottom w:val="none" w:sz="0" w:space="0" w:color="auto"/>
        <w:right w:val="none" w:sz="0" w:space="0" w:color="auto"/>
      </w:divBdr>
    </w:div>
    <w:div w:id="1534077077">
      <w:bodyDiv w:val="1"/>
      <w:marLeft w:val="0"/>
      <w:marRight w:val="0"/>
      <w:marTop w:val="0"/>
      <w:marBottom w:val="0"/>
      <w:divBdr>
        <w:top w:val="none" w:sz="0" w:space="0" w:color="auto"/>
        <w:left w:val="none" w:sz="0" w:space="0" w:color="auto"/>
        <w:bottom w:val="none" w:sz="0" w:space="0" w:color="auto"/>
        <w:right w:val="none" w:sz="0" w:space="0" w:color="auto"/>
      </w:divBdr>
    </w:div>
    <w:div w:id="1676572618">
      <w:bodyDiv w:val="1"/>
      <w:marLeft w:val="0"/>
      <w:marRight w:val="0"/>
      <w:marTop w:val="0"/>
      <w:marBottom w:val="0"/>
      <w:divBdr>
        <w:top w:val="none" w:sz="0" w:space="0" w:color="auto"/>
        <w:left w:val="none" w:sz="0" w:space="0" w:color="auto"/>
        <w:bottom w:val="none" w:sz="0" w:space="0" w:color="auto"/>
        <w:right w:val="none" w:sz="0" w:space="0" w:color="auto"/>
      </w:divBdr>
    </w:div>
    <w:div w:id="1960914882">
      <w:bodyDiv w:val="1"/>
      <w:marLeft w:val="0"/>
      <w:marRight w:val="0"/>
      <w:marTop w:val="0"/>
      <w:marBottom w:val="0"/>
      <w:divBdr>
        <w:top w:val="none" w:sz="0" w:space="0" w:color="auto"/>
        <w:left w:val="none" w:sz="0" w:space="0" w:color="auto"/>
        <w:bottom w:val="none" w:sz="0" w:space="0" w:color="auto"/>
        <w:right w:val="none" w:sz="0" w:space="0" w:color="auto"/>
      </w:divBdr>
    </w:div>
    <w:div w:id="2102093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ru.wikipedia.org/wiki/%D0%90%D1%80%D1%85%D0%B8%D1%82%D0%B5%D0%BA%D1%82%D1%83%D1%80%D0%B0_%D1%84%D0%BE%D0%BD_%D0%9D%D0%B5%D0%B9%D0%BC%D0%B0%D0%BD%D0%B0" TargetMode="External"/><Relationship Id="rId18" Type="http://schemas.openxmlformats.org/officeDocument/2006/relationships/hyperlink" Target="http://informaticslib.ru/news/item/f00/s00/n0000085/index.shtml"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habr.com/ru/post/447916/" TargetMode="External"/><Relationship Id="rId2" Type="http://schemas.openxmlformats.org/officeDocument/2006/relationships/numbering" Target="numbering.xml"/><Relationship Id="rId16" Type="http://schemas.openxmlformats.org/officeDocument/2006/relationships/hyperlink" Target="https://inf1.info/machineneumann" TargetMode="External"/><Relationship Id="rId20" Type="http://schemas.openxmlformats.org/officeDocument/2006/relationships/hyperlink" Target="https://ru.wikipedia.org/wiki/%D0%9A%D0%BB%D0%B5%D1%82%D0%BE%D1%87%D0%BD%D1%8B%D0%B9_%D0%B0%D0%B2%D1%82%D0%BE%D0%BC%D0%B0%D1%8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5" Type="http://schemas.openxmlformats.org/officeDocument/2006/relationships/webSettings" Target="webSettings.xml"/><Relationship Id="rId15" Type="http://schemas.openxmlformats.org/officeDocument/2006/relationships/hyperlink" Target="https://ru.wikipedia.org/wiki/%D0%9E%D0%BF%D0%B5%D1%80%D0%B0%D1%82%D0%BE%D1%80%D0%BD%D0%B0%D1%8F_%D0%B0%D0%BB%D0%B3%D0%B5%D0%B1%D1%80%D0%B0" TargetMode="External"/><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ru.wikipedia.org/wiki/%D0%A2%D0%B5%D0%BE%D1%80%D0%B8%D1%8F_%D0%BE%D0%B6%D0%B8%D0%B4%D0%B0%D0%B5%D0%BC%D0%BE%D0%B9_%D0%BF%D0%BE%D0%BB%D0%B5%D0%B7%D0%BD%D0%BE%D1%81%D1%82%D0%B8"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ru.wikipedia.org/wiki/%D0%9D%D0%B5%D0%B9%D0%BC%D0%B0%D0%BD,_%D0%94%D0%B6%D0%BE%D0%BD_%D1%84%D0%BE%D0%BD" TargetMode="External"/><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0244D5B0-5E96-45DA-A407-71C63B73F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13</Pages>
  <Words>4126</Words>
  <Characters>23524</Characters>
  <Application>Microsoft Office Word</Application>
  <DocSecurity>0</DocSecurity>
  <Lines>196</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27595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6</cp:revision>
  <dcterms:created xsi:type="dcterms:W3CDTF">2020-12-16T16:07:00Z</dcterms:created>
  <dcterms:modified xsi:type="dcterms:W3CDTF">2020-12-16T19:26:00Z</dcterms:modified>
</cp:coreProperties>
</file>