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0B" w:rsidRDefault="006F600B" w:rsidP="006F600B">
      <w:r>
        <w:t>Total number of data points: 2598</w:t>
      </w:r>
    </w:p>
    <w:p w:rsidR="006F600B" w:rsidRDefault="006F600B" w:rsidP="006F600B">
      <w:r>
        <w:t>Number of data that should trigger buy: 470</w:t>
      </w:r>
    </w:p>
    <w:p w:rsidR="00562EEB" w:rsidRDefault="006F600B" w:rsidP="006F600B">
      <w:r>
        <w:t>Number of data that should not trigger buy: 2128</w:t>
      </w:r>
    </w:p>
    <w:p w:rsidR="006F600B" w:rsidRDefault="006F600B" w:rsidP="006F600B"/>
    <w:p w:rsidR="006F600B" w:rsidRDefault="006F600B" w:rsidP="006F600B">
      <w:r>
        <w:t>So the data is quite unbalanced.</w:t>
      </w:r>
    </w:p>
    <w:p w:rsidR="006F600B" w:rsidRDefault="006F600B" w:rsidP="006F600B"/>
    <w:p w:rsidR="0092227B" w:rsidRPr="0092227B" w:rsidRDefault="00E05B06" w:rsidP="006F600B">
      <w:pPr>
        <w:rPr>
          <w:b/>
        </w:rPr>
      </w:pPr>
      <w:r>
        <w:rPr>
          <w:b/>
        </w:rPr>
        <w:t>Evaluation metric</w:t>
      </w:r>
    </w:p>
    <w:p w:rsidR="0092227B" w:rsidRDefault="0092227B" w:rsidP="006F600B"/>
    <w:p w:rsidR="006F600B" w:rsidRDefault="006F600B" w:rsidP="006F600B">
      <w:r>
        <w:t>For this case, we are more concerned about false negatives:</w:t>
      </w:r>
    </w:p>
    <w:p w:rsidR="006F600B" w:rsidRDefault="006F600B" w:rsidP="006F600B">
      <w:proofErr w:type="gramStart"/>
      <w:r>
        <w:t>i.e</w:t>
      </w:r>
      <w:proofErr w:type="gramEnd"/>
      <w:r>
        <w:t>. declaring a losing position to be ‘should buy’, as this results in capital loss.</w:t>
      </w:r>
    </w:p>
    <w:p w:rsidR="006F600B" w:rsidRDefault="006F600B" w:rsidP="006F600B"/>
    <w:p w:rsidR="006F600B" w:rsidRDefault="006F600B" w:rsidP="006F600B">
      <w:r>
        <w:t>Precision: percentage of true positives among all positives declared: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calls.</w:t>
      </w:r>
    </w:p>
    <w:p w:rsidR="006F600B" w:rsidRDefault="006F600B" w:rsidP="006F600B">
      <w:r>
        <w:t>Recall: percentage of true positives among all true positive cases.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opportunities.</w:t>
      </w:r>
    </w:p>
    <w:p w:rsidR="006F600B" w:rsidRDefault="006F600B" w:rsidP="006F600B"/>
    <w:p w:rsidR="0092227B" w:rsidRDefault="00E05B06" w:rsidP="006F600B">
      <w:r>
        <w:t>C</w:t>
      </w:r>
      <w:r w:rsidR="0092227B">
        <w:t>onsider putting more weight on precision: e.g. F0.5 score</w:t>
      </w:r>
    </w:p>
    <w:p w:rsidR="0092227B" w:rsidRDefault="0092227B" w:rsidP="006F600B"/>
    <w:p w:rsidR="006F600B" w:rsidRDefault="006F600B" w:rsidP="006F600B">
      <w:r>
        <w:t xml:space="preserve"> </w:t>
      </w:r>
      <w:r w:rsidR="00E05B06" w:rsidRPr="00E05B06">
        <w:rPr>
          <w:b/>
        </w:rPr>
        <w:t>CV</w:t>
      </w:r>
    </w:p>
    <w:p w:rsidR="00E05B06" w:rsidRDefault="00E05B06" w:rsidP="00E05B06">
      <w:r w:rsidRPr="00E05B06">
        <w:t>StratifiedShuffleSplit</w:t>
      </w:r>
      <w:bookmarkStart w:id="0" w:name="_GoBack"/>
      <w:bookmarkEnd w:id="0"/>
    </w:p>
    <w:sectPr w:rsidR="00E0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37"/>
    <w:rsid w:val="004E7C37"/>
    <w:rsid w:val="00562EEB"/>
    <w:rsid w:val="006F600B"/>
    <w:rsid w:val="0092227B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Yuan</dc:creator>
  <cp:lastModifiedBy>Zhou Yuan</cp:lastModifiedBy>
  <cp:revision>2</cp:revision>
  <dcterms:created xsi:type="dcterms:W3CDTF">2016-05-16T05:16:00Z</dcterms:created>
  <dcterms:modified xsi:type="dcterms:W3CDTF">2016-05-16T05:46:00Z</dcterms:modified>
</cp:coreProperties>
</file>