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A1" w:rsidRPr="00BF4E2D" w:rsidRDefault="00D71CB3" w:rsidP="00052BA1">
      <w:pPr>
        <w:suppressAutoHyphens/>
        <w:ind w:left="142" w:right="50"/>
        <w:jc w:val="center"/>
        <w:outlineLvl w:val="0"/>
        <w:rPr>
          <w:rFonts w:ascii="Arial Narrow" w:hAnsi="Arial Narrow" w:cs="Calibri"/>
          <w:b/>
          <w:sz w:val="28"/>
        </w:rPr>
      </w:pPr>
      <w:r w:rsidRPr="00BF4E2D">
        <w:rPr>
          <w:rFonts w:ascii="Arial Narrow" w:hAnsi="Arial Narrow" w:cs="Calibri"/>
          <w:b/>
          <w:sz w:val="28"/>
        </w:rPr>
        <w:t>C</w:t>
      </w:r>
      <w:r w:rsidR="00052BA1" w:rsidRPr="00BF4E2D">
        <w:rPr>
          <w:rFonts w:ascii="Arial Narrow" w:hAnsi="Arial Narrow" w:cs="Calibri"/>
          <w:b/>
          <w:sz w:val="28"/>
        </w:rPr>
        <w:t xml:space="preserve">onvenio privado para la entrega de los bienes </w:t>
      </w:r>
    </w:p>
    <w:p w:rsidR="00052BA1" w:rsidRPr="00BF4E2D" w:rsidRDefault="00052BA1" w:rsidP="00052BA1">
      <w:pPr>
        <w:suppressAutoHyphens/>
        <w:ind w:left="142" w:right="50"/>
        <w:jc w:val="center"/>
        <w:outlineLvl w:val="0"/>
        <w:rPr>
          <w:rFonts w:ascii="Arial Narrow" w:hAnsi="Arial Narrow" w:cs="Calibri"/>
          <w:b/>
        </w:rPr>
      </w:pPr>
    </w:p>
    <w:p w:rsidR="00052BA1" w:rsidRPr="00BF4E2D" w:rsidRDefault="00052BA1" w:rsidP="00052BA1">
      <w:pPr>
        <w:suppressAutoHyphens/>
        <w:ind w:left="142" w:right="50"/>
        <w:jc w:val="both"/>
        <w:outlineLvl w:val="0"/>
        <w:rPr>
          <w:rFonts w:ascii="Arial Narrow" w:hAnsi="Arial Narrow" w:cs="Calibri"/>
          <w:u w:val="single"/>
        </w:rPr>
      </w:pPr>
      <w:r w:rsidRPr="00BF4E2D">
        <w:rPr>
          <w:rFonts w:ascii="Arial Narrow" w:hAnsi="Arial Narrow" w:cs="Calibri"/>
        </w:rPr>
        <w:t xml:space="preserve">Convenio privado para la entrega de los bienes que celebran </w:t>
      </w:r>
      <w:proofErr w:type="spellStart"/>
      <w:r w:rsidR="008C6626" w:rsidRPr="00BF4E2D">
        <w:rPr>
          <w:rFonts w:ascii="Arial Narrow" w:hAnsi="Arial Narrow" w:cs="Calibri"/>
        </w:rPr>
        <w:t>Petroservicios</w:t>
      </w:r>
      <w:proofErr w:type="spellEnd"/>
      <w:r w:rsidR="008C6626" w:rsidRPr="00BF4E2D">
        <w:rPr>
          <w:rFonts w:ascii="Arial Narrow" w:hAnsi="Arial Narrow" w:cs="Calibri"/>
        </w:rPr>
        <w:t xml:space="preserve"> Industriales S.A. de C.V. y Chandler </w:t>
      </w:r>
      <w:proofErr w:type="spellStart"/>
      <w:r w:rsidR="008C6626" w:rsidRPr="00BF4E2D">
        <w:rPr>
          <w:rFonts w:ascii="Arial Narrow" w:hAnsi="Arial Narrow" w:cs="Calibri"/>
        </w:rPr>
        <w:t>Mfg</w:t>
      </w:r>
      <w:proofErr w:type="spellEnd"/>
      <w:r w:rsidR="008C6626" w:rsidRPr="00BF4E2D">
        <w:rPr>
          <w:rFonts w:ascii="Arial Narrow" w:hAnsi="Arial Narrow" w:cs="Calibri"/>
        </w:rPr>
        <w:t xml:space="preserve">, LLC, representadas por el Ing. Carlos Eduardo Clynes </w:t>
      </w:r>
      <w:proofErr w:type="spellStart"/>
      <w:r w:rsidR="008C6626" w:rsidRPr="00BF4E2D">
        <w:rPr>
          <w:rFonts w:ascii="Arial Narrow" w:hAnsi="Arial Narrow" w:cs="Calibri"/>
        </w:rPr>
        <w:t>Mogica</w:t>
      </w:r>
      <w:proofErr w:type="spellEnd"/>
      <w:r w:rsidR="008C6626" w:rsidRPr="00BF4E2D">
        <w:rPr>
          <w:rFonts w:ascii="Arial Narrow" w:hAnsi="Arial Narrow" w:cs="Calibri"/>
        </w:rPr>
        <w:t xml:space="preserve"> y Ronald L. Chandler</w:t>
      </w:r>
      <w:r w:rsidRPr="00BF4E2D">
        <w:rPr>
          <w:rFonts w:ascii="Arial Narrow" w:hAnsi="Arial Narrow" w:cs="Calibri"/>
        </w:rPr>
        <w:t xml:space="preserve">, respectivamente, en sus caracteres de representante legal de las mismas, para dar </w:t>
      </w:r>
      <w:r w:rsidRPr="00BF4E2D">
        <w:rPr>
          <w:rFonts w:ascii="Arial Narrow" w:hAnsi="Arial Narrow" w:cs="Calibri"/>
          <w:u w:val="single"/>
        </w:rPr>
        <w:t>cumplimiento</w:t>
      </w:r>
      <w:r w:rsidRPr="00BF4E2D">
        <w:rPr>
          <w:rFonts w:ascii="Arial Narrow" w:hAnsi="Arial Narrow" w:cs="Calibri"/>
        </w:rPr>
        <w:t xml:space="preserve"> a lo que señalan el artículo 13 y 19 de las Disposiciones Generales de Contratación, en re</w:t>
      </w:r>
      <w:r w:rsidR="008C6626" w:rsidRPr="00BF4E2D">
        <w:rPr>
          <w:rFonts w:ascii="Arial Narrow" w:hAnsi="Arial Narrow" w:cs="Calibri"/>
        </w:rPr>
        <w:t xml:space="preserve">lación con el Concurso Abierto </w:t>
      </w:r>
      <w:r w:rsidR="00B30E5C" w:rsidRPr="00BF4E2D">
        <w:rPr>
          <w:rFonts w:ascii="Arial Narrow" w:hAnsi="Arial Narrow" w:cs="Calibri"/>
        </w:rPr>
        <w:t>Electrónico</w:t>
      </w:r>
      <w:r w:rsidR="008C6626" w:rsidRPr="00BF4E2D">
        <w:rPr>
          <w:rFonts w:ascii="Arial Narrow" w:hAnsi="Arial Narrow" w:cs="Calibri"/>
        </w:rPr>
        <w:t xml:space="preserve"> Internacional TLC</w:t>
      </w:r>
      <w:r w:rsidRPr="00BF4E2D">
        <w:rPr>
          <w:rFonts w:ascii="Arial Narrow" w:hAnsi="Arial Narrow" w:cs="Calibri"/>
        </w:rPr>
        <w:t xml:space="preserve">  N° </w:t>
      </w:r>
      <w:r w:rsidR="008C6626" w:rsidRPr="00BF4E2D">
        <w:rPr>
          <w:rFonts w:ascii="Arial Narrow" w:hAnsi="Arial Narrow" w:cs="Arial"/>
          <w:b/>
          <w:spacing w:val="-3"/>
          <w:sz w:val="22"/>
          <w:szCs w:val="22"/>
          <w:lang w:val="es-MX"/>
        </w:rPr>
        <w:t>PEP-CAT-B-GCSEYP-404-68690-B404190122</w:t>
      </w:r>
      <w:r w:rsidRPr="00BF4E2D">
        <w:rPr>
          <w:rFonts w:ascii="Arial Narrow" w:hAnsi="Arial Narrow" w:cs="Calibri"/>
          <w:u w:val="single"/>
        </w:rPr>
        <w:t>,</w:t>
      </w:r>
      <w:r w:rsidRPr="00BF4E2D">
        <w:rPr>
          <w:rFonts w:ascii="Arial Narrow" w:hAnsi="Arial Narrow" w:cs="Calibri"/>
        </w:rPr>
        <w:t xml:space="preserve"> referente a:</w:t>
      </w:r>
      <w:r w:rsidR="008C6626" w:rsidRPr="00BF4E2D">
        <w:rPr>
          <w:rFonts w:ascii="Arial Narrow" w:hAnsi="Arial Narrow" w:cs="Arial"/>
          <w:snapToGrid w:val="0"/>
          <w:sz w:val="22"/>
          <w:szCs w:val="20"/>
          <w:u w:val="single"/>
        </w:rPr>
        <w:t xml:space="preserve"> Adquisición de unidades especiales de aceite caliente para ser utilizadas en pozos petroleros</w:t>
      </w:r>
      <w:r w:rsidR="008C6626" w:rsidRPr="00BF4E2D">
        <w:rPr>
          <w:rFonts w:ascii="Arial Narrow" w:hAnsi="Arial Narrow" w:cs="Calibri"/>
        </w:rPr>
        <w:t xml:space="preserve"> </w:t>
      </w:r>
      <w:r w:rsidRPr="00BF4E2D">
        <w:rPr>
          <w:rFonts w:ascii="Arial Narrow" w:hAnsi="Arial Narrow" w:cs="Calibri"/>
        </w:rPr>
        <w:t xml:space="preserve">al tenor de las siguientes declaraciones y cláusulas:   </w:t>
      </w:r>
    </w:p>
    <w:p w:rsidR="00052BA1" w:rsidRPr="00BF4E2D" w:rsidRDefault="00052BA1" w:rsidP="00052BA1">
      <w:pPr>
        <w:spacing w:before="120"/>
        <w:jc w:val="center"/>
        <w:outlineLvl w:val="0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>Declaraciones</w:t>
      </w:r>
    </w:p>
    <w:p w:rsidR="00052BA1" w:rsidRPr="00BF4E2D" w:rsidRDefault="008C6626" w:rsidP="00052BA1">
      <w:pPr>
        <w:spacing w:before="360"/>
        <w:ind w:left="567" w:hanging="567"/>
        <w:jc w:val="both"/>
        <w:outlineLvl w:val="0"/>
        <w:rPr>
          <w:rFonts w:ascii="Arial Narrow" w:hAnsi="Arial Narrow" w:cs="Calibri"/>
          <w:b/>
          <w:u w:val="single"/>
        </w:rPr>
      </w:pPr>
      <w:r w:rsidRPr="00BF4E2D">
        <w:rPr>
          <w:rFonts w:ascii="Arial Narrow" w:hAnsi="Arial Narrow" w:cs="Calibri"/>
          <w:b/>
          <w:u w:val="single"/>
        </w:rPr>
        <w:t xml:space="preserve">I. Declara  </w:t>
      </w:r>
      <w:proofErr w:type="spellStart"/>
      <w:r w:rsidRPr="00BF4E2D">
        <w:rPr>
          <w:rFonts w:ascii="Arial Narrow" w:hAnsi="Arial Narrow" w:cs="Calibri"/>
          <w:b/>
          <w:u w:val="single"/>
        </w:rPr>
        <w:t>Petroservicios</w:t>
      </w:r>
      <w:proofErr w:type="spellEnd"/>
      <w:r w:rsidRPr="00BF4E2D">
        <w:rPr>
          <w:rFonts w:ascii="Arial Narrow" w:hAnsi="Arial Narrow" w:cs="Calibri"/>
          <w:b/>
          <w:u w:val="single"/>
        </w:rPr>
        <w:t xml:space="preserve"> Industriales S.A. de C.V.</w:t>
      </w:r>
      <w:r w:rsidR="00052BA1" w:rsidRPr="00BF4E2D">
        <w:rPr>
          <w:rFonts w:ascii="Arial Narrow" w:hAnsi="Arial Narrow" w:cs="Calibri"/>
          <w:b/>
          <w:u w:val="single"/>
        </w:rPr>
        <w:t xml:space="preserve">: </w:t>
      </w:r>
    </w:p>
    <w:p w:rsidR="006F7646" w:rsidRPr="00BF4E2D" w:rsidRDefault="00052BA1" w:rsidP="006F7646">
      <w:pPr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I.1</w:t>
      </w:r>
      <w:r w:rsidRPr="00BF4E2D">
        <w:rPr>
          <w:rFonts w:ascii="Arial Narrow" w:hAnsi="Arial Narrow" w:cs="Calibri"/>
        </w:rPr>
        <w:t>.-</w:t>
      </w:r>
      <w:r w:rsidRPr="00BF4E2D">
        <w:rPr>
          <w:rFonts w:ascii="Arial Narrow" w:hAnsi="Arial Narrow" w:cs="Calibri"/>
        </w:rPr>
        <w:tab/>
        <w:t>Que acredita la existencia de la sociedad con el testimonio de la Escritura Pública Número</w:t>
      </w:r>
      <w:r w:rsidR="008C6626" w:rsidRPr="00BF4E2D">
        <w:rPr>
          <w:rFonts w:ascii="Arial Narrow" w:hAnsi="Arial Narrow" w:cs="Calibri"/>
        </w:rPr>
        <w:t xml:space="preserve"> 10289, </w:t>
      </w:r>
      <w:r w:rsidRPr="00BF4E2D">
        <w:rPr>
          <w:rFonts w:ascii="Arial Narrow" w:hAnsi="Arial Narrow" w:cs="Calibri"/>
        </w:rPr>
        <w:t xml:space="preserve">volumen Número </w:t>
      </w:r>
      <w:r w:rsidR="008C6626" w:rsidRPr="00BF4E2D">
        <w:rPr>
          <w:rFonts w:ascii="Arial Narrow" w:hAnsi="Arial Narrow" w:cs="Calibri"/>
        </w:rPr>
        <w:t>184</w:t>
      </w:r>
      <w:r w:rsidRPr="00BF4E2D">
        <w:rPr>
          <w:rFonts w:ascii="Arial Narrow" w:hAnsi="Arial Narrow" w:cs="Calibri"/>
        </w:rPr>
        <w:t xml:space="preserve">, de fecha </w:t>
      </w:r>
      <w:r w:rsidR="008C6626" w:rsidRPr="00BF4E2D">
        <w:rPr>
          <w:rFonts w:ascii="Arial Narrow" w:hAnsi="Arial Narrow" w:cs="Calibri"/>
        </w:rPr>
        <w:t xml:space="preserve">Enero 2 de 1988, </w:t>
      </w:r>
      <w:r w:rsidRPr="00BF4E2D">
        <w:rPr>
          <w:rFonts w:ascii="Arial Narrow" w:hAnsi="Arial Narrow" w:cs="Calibri"/>
        </w:rPr>
        <w:t>otorgada ante la Fe</w:t>
      </w:r>
      <w:r w:rsidR="008C6626" w:rsidRPr="00BF4E2D">
        <w:rPr>
          <w:rFonts w:ascii="Arial Narrow" w:hAnsi="Arial Narrow" w:cs="Calibri"/>
        </w:rPr>
        <w:t xml:space="preserve"> del Notario Público Número 1 de la Ciudad de Tampico, </w:t>
      </w:r>
      <w:proofErr w:type="spellStart"/>
      <w:r w:rsidR="008C6626" w:rsidRPr="00BF4E2D">
        <w:rPr>
          <w:rFonts w:ascii="Arial Narrow" w:hAnsi="Arial Narrow" w:cs="Calibri"/>
        </w:rPr>
        <w:t>Tamps</w:t>
      </w:r>
      <w:proofErr w:type="spellEnd"/>
      <w:r w:rsidRPr="00BF4E2D">
        <w:rPr>
          <w:rFonts w:ascii="Arial Narrow" w:hAnsi="Arial Narrow" w:cs="Calibri"/>
        </w:rPr>
        <w:t>, Lic.</w:t>
      </w:r>
      <w:r w:rsidR="008C6626" w:rsidRPr="00BF4E2D">
        <w:rPr>
          <w:rFonts w:ascii="Arial Narrow" w:hAnsi="Arial Narrow" w:cs="Calibri"/>
        </w:rPr>
        <w:t xml:space="preserve"> Joaquín Argüelles Fernández</w:t>
      </w:r>
      <w:r w:rsidRPr="00BF4E2D">
        <w:rPr>
          <w:rFonts w:ascii="Arial Narrow" w:hAnsi="Arial Narrow" w:cs="Calibri"/>
        </w:rPr>
        <w:t>; inscrita en forma definitiva en el Registro Público de la Propiedad y del Comercio de</w:t>
      </w:r>
      <w:r w:rsidR="006F7646" w:rsidRPr="00BF4E2D">
        <w:rPr>
          <w:rFonts w:ascii="Arial Narrow" w:hAnsi="Arial Narrow" w:cs="Calibri"/>
        </w:rPr>
        <w:t xml:space="preserve"> Tampico, </w:t>
      </w:r>
      <w:proofErr w:type="spellStart"/>
      <w:r w:rsidR="006F7646" w:rsidRPr="00BF4E2D">
        <w:rPr>
          <w:rFonts w:ascii="Arial Narrow" w:hAnsi="Arial Narrow" w:cs="Calibri"/>
        </w:rPr>
        <w:t>Tamps</w:t>
      </w:r>
      <w:proofErr w:type="spellEnd"/>
      <w:r w:rsidR="006F7646" w:rsidRPr="00BF4E2D">
        <w:rPr>
          <w:rFonts w:ascii="Arial Narrow" w:hAnsi="Arial Narrow" w:cs="Calibri"/>
        </w:rPr>
        <w:t xml:space="preserve">, </w:t>
      </w:r>
      <w:r w:rsidRPr="00BF4E2D">
        <w:rPr>
          <w:rFonts w:ascii="Arial Narrow" w:hAnsi="Arial Narrow" w:cs="Calibri"/>
        </w:rPr>
        <w:t xml:space="preserve"> bajo el acta n</w:t>
      </w:r>
      <w:r w:rsidR="003101DA" w:rsidRPr="00BF4E2D">
        <w:rPr>
          <w:rFonts w:ascii="Arial Narrow" w:hAnsi="Arial Narrow" w:cs="Calibri"/>
        </w:rPr>
        <w:t xml:space="preserve">úmero </w:t>
      </w:r>
      <w:r w:rsidR="006F7646" w:rsidRPr="00BF4E2D">
        <w:rPr>
          <w:rFonts w:ascii="Arial Narrow" w:hAnsi="Arial Narrow" w:cs="Calibri"/>
        </w:rPr>
        <w:t>60</w:t>
      </w:r>
      <w:r w:rsidR="003101DA" w:rsidRPr="00BF4E2D">
        <w:rPr>
          <w:rFonts w:ascii="Arial Narrow" w:hAnsi="Arial Narrow" w:cs="Calibri"/>
        </w:rPr>
        <w:t xml:space="preserve">, </w:t>
      </w:r>
      <w:r w:rsidR="006F7646" w:rsidRPr="00BF4E2D">
        <w:rPr>
          <w:rFonts w:ascii="Arial Narrow" w:hAnsi="Arial Narrow" w:cs="Calibri"/>
        </w:rPr>
        <w:t xml:space="preserve">a fojas de la 283 a 292 del libro 3er y 2do auxiliar de sociedades y poderes y </w:t>
      </w:r>
      <w:proofErr w:type="spellStart"/>
      <w:r w:rsidR="006F7646" w:rsidRPr="00BF4E2D">
        <w:rPr>
          <w:rFonts w:ascii="Arial Narrow" w:hAnsi="Arial Narrow" w:cs="Calibri"/>
        </w:rPr>
        <w:t>num</w:t>
      </w:r>
      <w:proofErr w:type="spellEnd"/>
      <w:r w:rsidR="006F7646" w:rsidRPr="00BF4E2D">
        <w:rPr>
          <w:rFonts w:ascii="Arial Narrow" w:hAnsi="Arial Narrow" w:cs="Calibri"/>
        </w:rPr>
        <w:t>. 1574 del libro de control con fecha del 2 de Febrero de 1988.</w:t>
      </w:r>
    </w:p>
    <w:p w:rsidR="006F7646" w:rsidRPr="00BF4E2D" w:rsidRDefault="006F7646" w:rsidP="006F7646">
      <w:pPr>
        <w:jc w:val="both"/>
        <w:rPr>
          <w:rFonts w:eastAsiaTheme="minorHAnsi"/>
          <w:sz w:val="22"/>
          <w:szCs w:val="22"/>
          <w:lang w:val="es-MX" w:eastAsia="en-US"/>
        </w:rPr>
      </w:pPr>
    </w:p>
    <w:p w:rsidR="006F7646" w:rsidRPr="00BF4E2D" w:rsidRDefault="00052BA1" w:rsidP="006F7646">
      <w:pPr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 xml:space="preserve">Que a la fecha se han celebrado las siguientes reformas y modificaciones al acta constitutiva inicial de la sociedad: </w:t>
      </w:r>
      <w:r w:rsidR="006F7646" w:rsidRPr="00BF4E2D">
        <w:rPr>
          <w:rFonts w:ascii="Arial Narrow" w:hAnsi="Arial Narrow" w:cs="Calibri"/>
        </w:rPr>
        <w:t xml:space="preserve">Escritura pública No. 1,419, otorgada ante la Fe del Notario </w:t>
      </w:r>
      <w:r w:rsidR="0075724B" w:rsidRPr="00BF4E2D">
        <w:rPr>
          <w:rFonts w:ascii="Arial Narrow" w:hAnsi="Arial Narrow" w:cs="Calibri"/>
        </w:rPr>
        <w:t>Público</w:t>
      </w:r>
      <w:r w:rsidR="006F7646" w:rsidRPr="00BF4E2D">
        <w:rPr>
          <w:rFonts w:ascii="Arial Narrow" w:hAnsi="Arial Narrow" w:cs="Calibri"/>
        </w:rPr>
        <w:t xml:space="preserve"> No. 267 de la Ciudad de Tampico, </w:t>
      </w:r>
      <w:proofErr w:type="spellStart"/>
      <w:r w:rsidR="006F7646" w:rsidRPr="00BF4E2D">
        <w:rPr>
          <w:rFonts w:ascii="Arial Narrow" w:hAnsi="Arial Narrow" w:cs="Calibri"/>
        </w:rPr>
        <w:t>Tamps</w:t>
      </w:r>
      <w:proofErr w:type="spellEnd"/>
      <w:r w:rsidR="006F7646" w:rsidRPr="00BF4E2D">
        <w:rPr>
          <w:rFonts w:ascii="Arial Narrow" w:hAnsi="Arial Narrow" w:cs="Calibri"/>
        </w:rPr>
        <w:t>, Lic. Maria de Lourdes Arguelles Fernández con  Inscripción en el Registro Público bajo el número 332 a fojas 161 del libro 1ero de sociedad y poderes con fecha del 25 de Abril de 1994.</w:t>
      </w:r>
    </w:p>
    <w:p w:rsidR="00052BA1" w:rsidRPr="00BF4E2D" w:rsidRDefault="00052BA1" w:rsidP="00052BA1">
      <w:pPr>
        <w:tabs>
          <w:tab w:val="left" w:pos="1134"/>
        </w:tabs>
        <w:spacing w:before="240"/>
        <w:ind w:left="1134" w:hanging="567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I.2</w:t>
      </w:r>
      <w:r w:rsidR="0075724B">
        <w:rPr>
          <w:rFonts w:ascii="Arial Narrow" w:hAnsi="Arial Narrow" w:cs="Calibri"/>
        </w:rPr>
        <w:t>.-</w:t>
      </w:r>
      <w:r w:rsidR="0075724B">
        <w:rPr>
          <w:rFonts w:ascii="Arial Narrow" w:hAnsi="Arial Narrow" w:cs="Calibri"/>
        </w:rPr>
        <w:tab/>
        <w:t>Que el Señor</w:t>
      </w:r>
      <w:r w:rsidR="003101DA" w:rsidRPr="00BF4E2D">
        <w:rPr>
          <w:rFonts w:ascii="Arial Narrow" w:hAnsi="Arial Narrow" w:cs="Calibri"/>
        </w:rPr>
        <w:t xml:space="preserve"> Carlos Eduardo Clynes </w:t>
      </w:r>
      <w:proofErr w:type="spellStart"/>
      <w:r w:rsidR="003101DA" w:rsidRPr="00BF4E2D">
        <w:rPr>
          <w:rFonts w:ascii="Arial Narrow" w:hAnsi="Arial Narrow" w:cs="Calibri"/>
        </w:rPr>
        <w:t>Mogica</w:t>
      </w:r>
      <w:proofErr w:type="spellEnd"/>
      <w:r w:rsidRPr="00BF4E2D">
        <w:rPr>
          <w:rFonts w:ascii="Arial Narrow" w:hAnsi="Arial Narrow" w:cs="Calibri"/>
        </w:rPr>
        <w:t xml:space="preserve"> acredita su personalidad y facultades como Representante Legal  de dicha Sociedad, mediante el testimonio de la Escritura Pública Número</w:t>
      </w:r>
      <w:r w:rsidR="003101DA" w:rsidRPr="00BF4E2D">
        <w:rPr>
          <w:rFonts w:ascii="Arial Narrow" w:hAnsi="Arial Narrow" w:cs="Calibri"/>
        </w:rPr>
        <w:t xml:space="preserve"> 643</w:t>
      </w:r>
      <w:r w:rsidRPr="00BF4E2D">
        <w:rPr>
          <w:rFonts w:ascii="Arial Narrow" w:hAnsi="Arial Narrow" w:cs="Calibri"/>
        </w:rPr>
        <w:t xml:space="preserve">, de fecha </w:t>
      </w:r>
      <w:r w:rsidR="003101DA" w:rsidRPr="00BF4E2D">
        <w:rPr>
          <w:rFonts w:ascii="Arial Narrow" w:hAnsi="Arial Narrow" w:cs="Calibri"/>
        </w:rPr>
        <w:t xml:space="preserve">28 de Julio del 2011, </w:t>
      </w:r>
      <w:r w:rsidRPr="00BF4E2D">
        <w:rPr>
          <w:rFonts w:ascii="Arial Narrow" w:hAnsi="Arial Narrow" w:cs="Calibri"/>
        </w:rPr>
        <w:t xml:space="preserve">otorgada ante la fe del Notario Público Número </w:t>
      </w:r>
      <w:r w:rsidR="003101DA" w:rsidRPr="00BF4E2D">
        <w:rPr>
          <w:rFonts w:ascii="Arial Narrow" w:hAnsi="Arial Narrow" w:cs="Calibri"/>
        </w:rPr>
        <w:t>267</w:t>
      </w:r>
      <w:r w:rsidRPr="00BF4E2D">
        <w:rPr>
          <w:rFonts w:ascii="Arial Narrow" w:hAnsi="Arial Narrow" w:cs="Calibri"/>
        </w:rPr>
        <w:t>, de la Ciudad de</w:t>
      </w:r>
      <w:r w:rsidR="003101DA" w:rsidRPr="00BF4E2D">
        <w:rPr>
          <w:rFonts w:ascii="Arial Narrow" w:hAnsi="Arial Narrow" w:cs="Calibri"/>
        </w:rPr>
        <w:t xml:space="preserve"> Tampico, </w:t>
      </w:r>
      <w:proofErr w:type="spellStart"/>
      <w:r w:rsidR="003101DA" w:rsidRPr="00BF4E2D">
        <w:rPr>
          <w:rFonts w:ascii="Arial Narrow" w:hAnsi="Arial Narrow" w:cs="Calibri"/>
        </w:rPr>
        <w:t>Tamps</w:t>
      </w:r>
      <w:proofErr w:type="spellEnd"/>
      <w:r w:rsidR="003101DA" w:rsidRPr="00BF4E2D">
        <w:rPr>
          <w:rFonts w:ascii="Arial Narrow" w:hAnsi="Arial Narrow" w:cs="Calibri"/>
        </w:rPr>
        <w:t>., Lic.</w:t>
      </w:r>
      <w:r w:rsidR="003101DA" w:rsidRPr="00BF4E2D">
        <w:rPr>
          <w:rFonts w:ascii="Arial Narrow" w:hAnsi="Arial Narrow" w:cs="Arial"/>
          <w:sz w:val="22"/>
          <w:szCs w:val="22"/>
        </w:rPr>
        <w:t xml:space="preserve"> María de Lourdes Argüelles Fernández</w:t>
      </w:r>
      <w:r w:rsidRPr="00BF4E2D">
        <w:rPr>
          <w:rFonts w:ascii="Arial Narrow" w:hAnsi="Arial Narrow" w:cs="Calibri"/>
        </w:rPr>
        <w:t>.</w:t>
      </w:r>
    </w:p>
    <w:p w:rsidR="00052BA1" w:rsidRPr="00BF4E2D" w:rsidRDefault="00052BA1" w:rsidP="00052BA1">
      <w:pPr>
        <w:spacing w:before="240"/>
        <w:ind w:left="1134" w:hanging="567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I.3.-</w:t>
      </w:r>
      <w:r w:rsidRPr="00BF4E2D">
        <w:rPr>
          <w:rFonts w:ascii="Arial Narrow" w:hAnsi="Arial Narrow" w:cs="Calibri"/>
        </w:rPr>
        <w:tab/>
        <w:t xml:space="preserve">Que su domicilio fiscal se </w:t>
      </w:r>
      <w:r w:rsidR="003101DA" w:rsidRPr="00BF4E2D">
        <w:rPr>
          <w:rFonts w:ascii="Arial Narrow" w:hAnsi="Arial Narrow" w:cs="Calibri"/>
        </w:rPr>
        <w:t xml:space="preserve">encuentra </w:t>
      </w:r>
      <w:r w:rsidRPr="00BF4E2D">
        <w:rPr>
          <w:rFonts w:ascii="Arial Narrow" w:hAnsi="Arial Narrow" w:cs="Calibri"/>
        </w:rPr>
        <w:t xml:space="preserve">ubicado en: </w:t>
      </w:r>
      <w:r w:rsidR="003101DA" w:rsidRPr="00BF4E2D">
        <w:rPr>
          <w:rFonts w:ascii="Arial Narrow" w:hAnsi="Arial Narrow" w:cs="Calibri"/>
        </w:rPr>
        <w:t xml:space="preserve">Olmo </w:t>
      </w:r>
      <w:r w:rsidRPr="00BF4E2D">
        <w:rPr>
          <w:rFonts w:ascii="Arial Narrow" w:hAnsi="Arial Narrow" w:cs="Calibri"/>
        </w:rPr>
        <w:t xml:space="preserve">número </w:t>
      </w:r>
      <w:r w:rsidR="003101DA" w:rsidRPr="00BF4E2D">
        <w:rPr>
          <w:rFonts w:ascii="Arial Narrow" w:hAnsi="Arial Narrow" w:cs="Calibri"/>
        </w:rPr>
        <w:t>206</w:t>
      </w:r>
      <w:r w:rsidRPr="00BF4E2D">
        <w:rPr>
          <w:rFonts w:ascii="Arial Narrow" w:hAnsi="Arial Narrow" w:cs="Calibri"/>
        </w:rPr>
        <w:t xml:space="preserve">, Colonia </w:t>
      </w:r>
      <w:proofErr w:type="spellStart"/>
      <w:r w:rsidR="003101DA" w:rsidRPr="00BF4E2D">
        <w:rPr>
          <w:rFonts w:ascii="Arial Narrow" w:hAnsi="Arial Narrow" w:cs="Calibri"/>
        </w:rPr>
        <w:t>Altavista</w:t>
      </w:r>
      <w:proofErr w:type="spellEnd"/>
      <w:r w:rsidRPr="00BF4E2D">
        <w:rPr>
          <w:rFonts w:ascii="Arial Narrow" w:hAnsi="Arial Narrow" w:cs="Calibri"/>
        </w:rPr>
        <w:t xml:space="preserve">, Código Postal </w:t>
      </w:r>
      <w:r w:rsidR="0075724B">
        <w:rPr>
          <w:rFonts w:ascii="Arial Narrow" w:hAnsi="Arial Narrow" w:cs="Calibri"/>
        </w:rPr>
        <w:t>89240</w:t>
      </w:r>
      <w:r w:rsidRPr="00BF4E2D">
        <w:rPr>
          <w:rFonts w:ascii="Arial Narrow" w:hAnsi="Arial Narrow" w:cs="Calibri"/>
        </w:rPr>
        <w:t xml:space="preserve">, en </w:t>
      </w:r>
      <w:r w:rsidR="003101DA" w:rsidRPr="00BF4E2D">
        <w:rPr>
          <w:rFonts w:ascii="Arial Narrow" w:hAnsi="Arial Narrow" w:cs="Calibri"/>
        </w:rPr>
        <w:t xml:space="preserve">Tampico, </w:t>
      </w:r>
      <w:proofErr w:type="spellStart"/>
      <w:r w:rsidR="003101DA" w:rsidRPr="00BF4E2D">
        <w:rPr>
          <w:rFonts w:ascii="Arial Narrow" w:hAnsi="Arial Narrow" w:cs="Calibri"/>
        </w:rPr>
        <w:t>Tamps</w:t>
      </w:r>
      <w:proofErr w:type="spellEnd"/>
      <w:r w:rsidR="003101DA" w:rsidRPr="00BF4E2D">
        <w:rPr>
          <w:rFonts w:ascii="Arial Narrow" w:hAnsi="Arial Narrow" w:cs="Calibri"/>
        </w:rPr>
        <w:t xml:space="preserve">. México. </w:t>
      </w:r>
    </w:p>
    <w:p w:rsidR="003101DA" w:rsidRPr="00BF4E2D" w:rsidRDefault="00B30E5C" w:rsidP="003101DA">
      <w:pPr>
        <w:spacing w:before="360"/>
        <w:ind w:left="567" w:hanging="567"/>
        <w:jc w:val="both"/>
        <w:outlineLvl w:val="0"/>
        <w:rPr>
          <w:rFonts w:ascii="Arial Narrow" w:hAnsi="Arial Narrow" w:cs="Calibri"/>
          <w:b/>
          <w:u w:val="single"/>
        </w:rPr>
      </w:pPr>
      <w:r w:rsidRPr="00BF4E2D">
        <w:rPr>
          <w:rFonts w:ascii="Arial Narrow" w:hAnsi="Arial Narrow" w:cs="Calibri"/>
          <w:b/>
          <w:u w:val="single"/>
        </w:rPr>
        <w:t>II</w:t>
      </w:r>
      <w:r w:rsidR="003101DA" w:rsidRPr="00BF4E2D">
        <w:rPr>
          <w:rFonts w:ascii="Arial Narrow" w:hAnsi="Arial Narrow" w:cs="Calibri"/>
          <w:b/>
          <w:u w:val="single"/>
        </w:rPr>
        <w:t xml:space="preserve">. Declara  Chandler </w:t>
      </w:r>
      <w:proofErr w:type="spellStart"/>
      <w:r w:rsidR="003101DA" w:rsidRPr="00BF4E2D">
        <w:rPr>
          <w:rFonts w:ascii="Arial Narrow" w:hAnsi="Arial Narrow" w:cs="Calibri"/>
          <w:b/>
          <w:u w:val="single"/>
        </w:rPr>
        <w:t>Mfg</w:t>
      </w:r>
      <w:proofErr w:type="spellEnd"/>
      <w:r w:rsidR="003101DA" w:rsidRPr="00BF4E2D">
        <w:rPr>
          <w:rFonts w:ascii="Arial Narrow" w:hAnsi="Arial Narrow" w:cs="Calibri"/>
          <w:b/>
          <w:u w:val="single"/>
        </w:rPr>
        <w:t xml:space="preserve"> LLC.: </w:t>
      </w:r>
    </w:p>
    <w:p w:rsidR="003101DA" w:rsidRPr="00BF4E2D" w:rsidRDefault="00B30E5C" w:rsidP="003101DA">
      <w:pPr>
        <w:spacing w:before="240"/>
        <w:ind w:left="1134" w:hanging="567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I</w:t>
      </w:r>
      <w:r w:rsidR="003101DA" w:rsidRPr="00BF4E2D">
        <w:rPr>
          <w:rFonts w:ascii="Arial Narrow" w:hAnsi="Arial Narrow" w:cs="Calibri"/>
          <w:b/>
        </w:rPr>
        <w:t>I.1</w:t>
      </w:r>
      <w:r w:rsidR="003101DA" w:rsidRPr="00BF4E2D">
        <w:rPr>
          <w:rFonts w:ascii="Arial Narrow" w:hAnsi="Arial Narrow" w:cs="Calibri"/>
        </w:rPr>
        <w:t>.-</w:t>
      </w:r>
      <w:r w:rsidR="003101DA" w:rsidRPr="00BF4E2D">
        <w:rPr>
          <w:rFonts w:ascii="Arial Narrow" w:hAnsi="Arial Narrow" w:cs="Calibri"/>
        </w:rPr>
        <w:tab/>
        <w:t xml:space="preserve">Que acredita la existencia de la sociedad con el testimonio del Certificado de </w:t>
      </w:r>
      <w:proofErr w:type="spellStart"/>
      <w:r w:rsidR="003101DA" w:rsidRPr="00BF4E2D">
        <w:rPr>
          <w:rFonts w:ascii="Arial Narrow" w:hAnsi="Arial Narrow" w:cs="Calibri"/>
        </w:rPr>
        <w:t>Formacion</w:t>
      </w:r>
      <w:proofErr w:type="spellEnd"/>
      <w:r w:rsidR="003101DA" w:rsidRPr="00BF4E2D">
        <w:rPr>
          <w:rFonts w:ascii="Arial Narrow" w:hAnsi="Arial Narrow" w:cs="Calibri"/>
        </w:rPr>
        <w:t xml:space="preserve"> de Chandler </w:t>
      </w:r>
      <w:proofErr w:type="spellStart"/>
      <w:r w:rsidR="003101DA" w:rsidRPr="00BF4E2D">
        <w:rPr>
          <w:rFonts w:ascii="Arial Narrow" w:hAnsi="Arial Narrow" w:cs="Calibri"/>
        </w:rPr>
        <w:t>Mfg</w:t>
      </w:r>
      <w:proofErr w:type="spellEnd"/>
      <w:r w:rsidR="003101DA" w:rsidRPr="00BF4E2D">
        <w:rPr>
          <w:rFonts w:ascii="Arial Narrow" w:hAnsi="Arial Narrow" w:cs="Calibri"/>
        </w:rPr>
        <w:t xml:space="preserve">. LLC. Número de afiliación 0155021000, de fecha Diciembre 18 de 2012, otorgada ante la Secretaria del Estado de Texas </w:t>
      </w:r>
    </w:p>
    <w:p w:rsidR="00B30E5C" w:rsidRPr="00BF4E2D" w:rsidRDefault="00B30E5C" w:rsidP="00B30E5C">
      <w:pPr>
        <w:tabs>
          <w:tab w:val="left" w:pos="1134"/>
        </w:tabs>
        <w:spacing w:before="240"/>
        <w:ind w:left="1134" w:hanging="567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I</w:t>
      </w:r>
      <w:r w:rsidR="003101DA" w:rsidRPr="00BF4E2D">
        <w:rPr>
          <w:rFonts w:ascii="Arial Narrow" w:hAnsi="Arial Narrow" w:cs="Calibri"/>
          <w:b/>
        </w:rPr>
        <w:t>I.2</w:t>
      </w:r>
      <w:r w:rsidR="0075724B">
        <w:rPr>
          <w:rFonts w:ascii="Arial Narrow" w:hAnsi="Arial Narrow" w:cs="Calibri"/>
        </w:rPr>
        <w:t>.-</w:t>
      </w:r>
      <w:r w:rsidR="0075724B">
        <w:rPr>
          <w:rFonts w:ascii="Arial Narrow" w:hAnsi="Arial Narrow" w:cs="Calibri"/>
        </w:rPr>
        <w:tab/>
        <w:t>Que el Señor</w:t>
      </w:r>
      <w:r w:rsidRPr="00BF4E2D">
        <w:rPr>
          <w:rFonts w:ascii="Arial Narrow" w:hAnsi="Arial Narrow" w:cs="Calibri"/>
        </w:rPr>
        <w:t xml:space="preserve"> Ronald L</w:t>
      </w:r>
      <w:r w:rsidR="0075724B">
        <w:rPr>
          <w:rFonts w:ascii="Arial Narrow" w:hAnsi="Arial Narrow" w:cs="Calibri"/>
        </w:rPr>
        <w:t>.</w:t>
      </w:r>
      <w:r w:rsidRPr="00BF4E2D">
        <w:rPr>
          <w:rFonts w:ascii="Arial Narrow" w:hAnsi="Arial Narrow" w:cs="Calibri"/>
        </w:rPr>
        <w:t xml:space="preserve"> Chandler </w:t>
      </w:r>
      <w:r w:rsidR="003101DA" w:rsidRPr="00BF4E2D">
        <w:rPr>
          <w:rFonts w:ascii="Arial Narrow" w:hAnsi="Arial Narrow" w:cs="Calibri"/>
        </w:rPr>
        <w:t xml:space="preserve"> acredita su personalidad y facultades como Representante Legal  de dicha Sociedad, mediante el testimonio </w:t>
      </w:r>
      <w:r w:rsidRPr="00BF4E2D">
        <w:rPr>
          <w:rFonts w:ascii="Arial Narrow" w:hAnsi="Arial Narrow" w:cs="Calibri"/>
        </w:rPr>
        <w:t xml:space="preserve">del Certificado de </w:t>
      </w:r>
      <w:r w:rsidR="0075724B" w:rsidRPr="00BF4E2D">
        <w:rPr>
          <w:rFonts w:ascii="Arial Narrow" w:hAnsi="Arial Narrow" w:cs="Calibri"/>
        </w:rPr>
        <w:t>Formación</w:t>
      </w:r>
      <w:r w:rsidRPr="00BF4E2D">
        <w:rPr>
          <w:rFonts w:ascii="Arial Narrow" w:hAnsi="Arial Narrow" w:cs="Calibri"/>
        </w:rPr>
        <w:t xml:space="preserve"> de Chandler </w:t>
      </w:r>
      <w:proofErr w:type="spellStart"/>
      <w:r w:rsidRPr="00BF4E2D">
        <w:rPr>
          <w:rFonts w:ascii="Arial Narrow" w:hAnsi="Arial Narrow" w:cs="Calibri"/>
        </w:rPr>
        <w:t>Mfg</w:t>
      </w:r>
      <w:proofErr w:type="spellEnd"/>
      <w:r w:rsidRPr="00BF4E2D">
        <w:rPr>
          <w:rFonts w:ascii="Arial Narrow" w:hAnsi="Arial Narrow" w:cs="Calibri"/>
        </w:rPr>
        <w:t>. LLC. Número de afiliación 0155021000.</w:t>
      </w:r>
    </w:p>
    <w:p w:rsidR="003101DA" w:rsidRPr="00BF4E2D" w:rsidRDefault="003101DA" w:rsidP="00B30E5C">
      <w:pPr>
        <w:tabs>
          <w:tab w:val="left" w:pos="1134"/>
        </w:tabs>
        <w:spacing w:before="240"/>
        <w:ind w:left="1134" w:hanging="567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I</w:t>
      </w:r>
      <w:r w:rsidR="00B30E5C" w:rsidRPr="00BF4E2D">
        <w:rPr>
          <w:rFonts w:ascii="Arial Narrow" w:hAnsi="Arial Narrow" w:cs="Calibri"/>
          <w:b/>
        </w:rPr>
        <w:t>I</w:t>
      </w:r>
      <w:r w:rsidRPr="00BF4E2D">
        <w:rPr>
          <w:rFonts w:ascii="Arial Narrow" w:hAnsi="Arial Narrow" w:cs="Calibri"/>
          <w:b/>
        </w:rPr>
        <w:t>.3.-</w:t>
      </w:r>
      <w:r w:rsidRPr="00BF4E2D">
        <w:rPr>
          <w:rFonts w:ascii="Arial Narrow" w:hAnsi="Arial Narrow" w:cs="Calibri"/>
        </w:rPr>
        <w:tab/>
        <w:t xml:space="preserve">Que su domicilio fiscal se encuentra ubicado en: </w:t>
      </w:r>
      <w:r w:rsidR="00B30E5C" w:rsidRPr="00BF4E2D">
        <w:rPr>
          <w:rFonts w:ascii="Arial Narrow" w:hAnsi="Arial Narrow" w:cs="Calibri"/>
        </w:rPr>
        <w:t xml:space="preserve">2701 </w:t>
      </w:r>
      <w:proofErr w:type="spellStart"/>
      <w:r w:rsidR="00B30E5C" w:rsidRPr="00BF4E2D">
        <w:rPr>
          <w:rFonts w:ascii="Arial Narrow" w:hAnsi="Arial Narrow" w:cs="Calibri"/>
        </w:rPr>
        <w:t>Bussines</w:t>
      </w:r>
      <w:proofErr w:type="spellEnd"/>
      <w:r w:rsidR="00B30E5C" w:rsidRPr="00BF4E2D">
        <w:rPr>
          <w:rFonts w:ascii="Arial Narrow" w:hAnsi="Arial Narrow" w:cs="Calibri"/>
        </w:rPr>
        <w:t xml:space="preserve"> 287 J East, Wichita </w:t>
      </w:r>
      <w:r w:rsidR="00B30E5C" w:rsidRPr="00BF4E2D">
        <w:rPr>
          <w:rFonts w:ascii="Arial Narrow" w:hAnsi="Arial Narrow" w:cs="Calibri"/>
        </w:rPr>
        <w:lastRenderedPageBreak/>
        <w:t xml:space="preserve">Falls, Texas. CP 76305. </w:t>
      </w:r>
    </w:p>
    <w:p w:rsidR="00052BA1" w:rsidRPr="00BF4E2D" w:rsidRDefault="00052BA1" w:rsidP="00052BA1">
      <w:pPr>
        <w:spacing w:before="120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III.-</w:t>
      </w:r>
      <w:r w:rsidRPr="00BF4E2D">
        <w:rPr>
          <w:rFonts w:ascii="Arial Narrow" w:hAnsi="Arial Narrow" w:cs="Calibri"/>
          <w:b/>
        </w:rPr>
        <w:tab/>
        <w:t>Las partes declaran:</w:t>
      </w:r>
    </w:p>
    <w:p w:rsidR="00052BA1" w:rsidRPr="00BF4E2D" w:rsidRDefault="00052BA1" w:rsidP="00052BA1">
      <w:pPr>
        <w:spacing w:before="120"/>
        <w:ind w:left="1134" w:hanging="567"/>
        <w:jc w:val="both"/>
        <w:rPr>
          <w:rFonts w:ascii="Arial Narrow" w:hAnsi="Arial Narrow" w:cs="Calibri"/>
          <w:lang w:val="es-ES"/>
        </w:rPr>
      </w:pPr>
      <w:r w:rsidRPr="00BF4E2D">
        <w:rPr>
          <w:rFonts w:ascii="Arial Narrow" w:hAnsi="Arial Narrow" w:cs="Calibri"/>
          <w:b/>
        </w:rPr>
        <w:t>III.1.-</w:t>
      </w:r>
      <w:r w:rsidRPr="00BF4E2D">
        <w:rPr>
          <w:rFonts w:ascii="Arial Narrow" w:hAnsi="Arial Narrow" w:cs="Calibri"/>
        </w:rPr>
        <w:t xml:space="preserve">  Que celebran el presente convenio a efecto de dar cumplimiento a lo señalan </w:t>
      </w:r>
      <w:r w:rsidRPr="00BF4E2D">
        <w:rPr>
          <w:rFonts w:ascii="Arial Narrow" w:hAnsi="Arial Narrow" w:cs="Calibri"/>
          <w:lang w:val="es-ES"/>
        </w:rPr>
        <w:t xml:space="preserve">los artículo 13 y 19 </w:t>
      </w:r>
      <w:bookmarkStart w:id="0" w:name="_Hlk7507995"/>
      <w:r w:rsidRPr="00BF4E2D">
        <w:rPr>
          <w:rFonts w:ascii="Arial Narrow" w:hAnsi="Arial Narrow" w:cs="Calibri"/>
          <w:lang w:val="es-ES"/>
        </w:rPr>
        <w:t>de las Disposiciones Generales de Contratación para Petróleos Mexicanos y sus Empresas Productivas Subsidiaria</w:t>
      </w:r>
      <w:bookmarkEnd w:id="0"/>
      <w:r w:rsidRPr="00BF4E2D">
        <w:rPr>
          <w:rFonts w:ascii="Arial Narrow" w:hAnsi="Arial Narrow" w:cs="Calibri"/>
          <w:lang w:val="es-ES"/>
        </w:rPr>
        <w:t>s</w:t>
      </w:r>
      <w:r w:rsidRPr="00BF4E2D">
        <w:rPr>
          <w:rFonts w:ascii="Arial Narrow" w:hAnsi="Arial Narrow" w:cs="Calibri"/>
        </w:rPr>
        <w:t xml:space="preserve"> los </w:t>
      </w:r>
      <w:r w:rsidRPr="00BF4E2D">
        <w:rPr>
          <w:rFonts w:ascii="Arial Narrow" w:hAnsi="Arial Narrow" w:cs="Calibri"/>
          <w:lang w:val="es-ES"/>
        </w:rPr>
        <w:t xml:space="preserve">Para participar en este procedimiento de contratación, dos o más interesados podrán presentar una Propuesta Conjunta, de conformidad con lo establecido, en virtud de que han presentado una proposición conjunta </w:t>
      </w:r>
      <w:bookmarkStart w:id="1" w:name="_Hlk7508134"/>
      <w:r w:rsidRPr="00BF4E2D">
        <w:rPr>
          <w:rFonts w:ascii="Arial Narrow" w:hAnsi="Arial Narrow" w:cs="Calibri"/>
        </w:rPr>
        <w:t>objeto de la contratación</w:t>
      </w:r>
      <w:bookmarkEnd w:id="1"/>
      <w:r w:rsidRPr="00BF4E2D">
        <w:rPr>
          <w:rFonts w:ascii="Arial Narrow" w:hAnsi="Arial Narrow" w:cs="Calibri"/>
          <w:lang w:val="es-ES"/>
        </w:rPr>
        <w:t>.</w:t>
      </w:r>
    </w:p>
    <w:p w:rsidR="00052BA1" w:rsidRPr="00BF4E2D" w:rsidRDefault="00052BA1" w:rsidP="00052BA1">
      <w:pPr>
        <w:spacing w:before="120"/>
        <w:ind w:left="1134" w:hanging="567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III.2.-</w:t>
      </w:r>
      <w:r w:rsidRPr="00BF4E2D">
        <w:rPr>
          <w:rFonts w:ascii="Arial Narrow" w:hAnsi="Arial Narrow" w:cs="Calibri"/>
          <w:b/>
        </w:rPr>
        <w:tab/>
      </w:r>
      <w:r w:rsidRPr="00BF4E2D">
        <w:rPr>
          <w:rFonts w:ascii="Arial Narrow" w:hAnsi="Arial Narrow" w:cs="Calibri"/>
        </w:rPr>
        <w:t xml:space="preserve">Las partes de este </w:t>
      </w:r>
      <w:r w:rsidRPr="00BF4E2D">
        <w:rPr>
          <w:rFonts w:ascii="Arial Narrow" w:hAnsi="Arial Narrow" w:cs="Calibri"/>
          <w:b/>
        </w:rPr>
        <w:t xml:space="preserve">CONVENIO PRIVADO PARA LA ENTREGA DE LOS </w:t>
      </w:r>
      <w:r w:rsidRPr="00BF4E2D">
        <w:rPr>
          <w:rFonts w:ascii="Arial Narrow" w:hAnsi="Arial Narrow" w:cs="Arial"/>
          <w:b/>
          <w:snapToGrid w:val="0"/>
        </w:rPr>
        <w:t>BIENES</w:t>
      </w:r>
      <w:r w:rsidRPr="00BF4E2D">
        <w:rPr>
          <w:rFonts w:ascii="Arial Narrow" w:hAnsi="Arial Narrow" w:cs="Calibri"/>
        </w:rPr>
        <w:t>, nos comprometemos y obligamos a entregar en forma conjunta los bienes objeto de la contratación en caso de que nuestra proposición conjunta, presentada en la contratación resulte con adjudicación favorable.</w:t>
      </w:r>
    </w:p>
    <w:p w:rsidR="00052BA1" w:rsidRPr="00BF4E2D" w:rsidRDefault="00052BA1" w:rsidP="00052BA1">
      <w:pPr>
        <w:spacing w:before="120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 xml:space="preserve">Al tenor de las siguientes: </w:t>
      </w:r>
    </w:p>
    <w:p w:rsidR="00052BA1" w:rsidRPr="00BF4E2D" w:rsidRDefault="00052BA1" w:rsidP="00052BA1">
      <w:pPr>
        <w:spacing w:before="120"/>
        <w:jc w:val="center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Cláusulas.</w:t>
      </w:r>
    </w:p>
    <w:p w:rsidR="00052BA1" w:rsidRPr="00BF4E2D" w:rsidRDefault="00052BA1" w:rsidP="00052BA1">
      <w:pPr>
        <w:jc w:val="both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Primera.- Objeto.</w:t>
      </w:r>
    </w:p>
    <w:p w:rsidR="00052BA1" w:rsidRPr="00BF4E2D" w:rsidRDefault="00052BA1" w:rsidP="00052BA1">
      <w:pPr>
        <w:jc w:val="both"/>
        <w:rPr>
          <w:rFonts w:ascii="Arial Narrow" w:hAnsi="Arial Narrow" w:cs="Calibri"/>
          <w:noProof/>
          <w:lang w:eastAsia="es-MX"/>
        </w:rPr>
      </w:pPr>
      <w:r w:rsidRPr="00BF4E2D">
        <w:rPr>
          <w:rFonts w:ascii="Arial Narrow" w:hAnsi="Arial Narrow" w:cs="Calibri"/>
        </w:rPr>
        <w:t xml:space="preserve">Las partes convienen en agruparse en un Consorcio con el objeto de entregar los bienes objeto del Concurso  </w:t>
      </w:r>
      <w:r w:rsidR="00B30E5C" w:rsidRPr="00BF4E2D">
        <w:rPr>
          <w:rFonts w:ascii="Arial Narrow" w:hAnsi="Arial Narrow" w:cs="Calibri"/>
        </w:rPr>
        <w:t>Abierto Electrónico Internacional TLC</w:t>
      </w:r>
      <w:r w:rsidRPr="00BF4E2D">
        <w:rPr>
          <w:rFonts w:ascii="Arial Narrow" w:hAnsi="Arial Narrow" w:cs="Calibri"/>
        </w:rPr>
        <w:t>, número</w:t>
      </w:r>
      <w:r w:rsidR="00B30E5C" w:rsidRPr="00BF4E2D">
        <w:rPr>
          <w:rFonts w:ascii="Arial Narrow" w:hAnsi="Arial Narrow" w:cs="Calibri"/>
        </w:rPr>
        <w:t xml:space="preserve"> </w:t>
      </w:r>
      <w:r w:rsidR="00B30E5C" w:rsidRPr="00BF4E2D">
        <w:rPr>
          <w:rFonts w:ascii="Arial Narrow" w:hAnsi="Arial Narrow" w:cs="Arial"/>
          <w:b/>
          <w:spacing w:val="-3"/>
          <w:sz w:val="22"/>
          <w:szCs w:val="22"/>
          <w:lang w:val="es-MX"/>
        </w:rPr>
        <w:t>PEP-CAT-B-GCSEYP-404-68690-B404190122</w:t>
      </w:r>
      <w:r w:rsidRPr="00BF4E2D">
        <w:rPr>
          <w:rFonts w:ascii="Arial Narrow" w:hAnsi="Arial Narrow" w:cs="Calibri"/>
        </w:rPr>
        <w:t>, referente a</w:t>
      </w:r>
      <w:r w:rsidR="00B30E5C" w:rsidRPr="00BF4E2D">
        <w:rPr>
          <w:rFonts w:ascii="Arial Narrow" w:hAnsi="Arial Narrow" w:cs="Calibri"/>
        </w:rPr>
        <w:t xml:space="preserve"> la </w:t>
      </w:r>
      <w:r w:rsidR="00B30E5C" w:rsidRPr="00BF4E2D">
        <w:rPr>
          <w:rFonts w:ascii="Arial Narrow" w:hAnsi="Arial Narrow" w:cs="Arial"/>
          <w:snapToGrid w:val="0"/>
          <w:sz w:val="22"/>
          <w:szCs w:val="20"/>
          <w:u w:val="single"/>
        </w:rPr>
        <w:t>Adquisición de unidades especiales de aceite caliente para ser utilizadas en pozos petroleros</w:t>
      </w:r>
      <w:r w:rsidRPr="00BF4E2D">
        <w:rPr>
          <w:rFonts w:ascii="Arial Narrow" w:hAnsi="Arial Narrow" w:cs="Calibri"/>
        </w:rPr>
        <w:t>, en caso de que la proposición conjunta presentada en dicho contratación, resulte con adjudicación favorable.</w:t>
      </w:r>
      <w:r w:rsidRPr="00BF4E2D">
        <w:rPr>
          <w:rFonts w:ascii="Arial Narrow" w:hAnsi="Arial Narrow" w:cs="Calibri"/>
          <w:noProof/>
          <w:lang w:eastAsia="es-MX"/>
        </w:rPr>
        <w:t xml:space="preserve"> </w:t>
      </w:r>
    </w:p>
    <w:p w:rsidR="00B30E5C" w:rsidRPr="00BF4E2D" w:rsidRDefault="00B30E5C" w:rsidP="00052BA1">
      <w:pPr>
        <w:jc w:val="both"/>
        <w:rPr>
          <w:rFonts w:ascii="Arial Narrow" w:hAnsi="Arial Narrow" w:cs="Calibri"/>
          <w:noProof/>
          <w:lang w:eastAsia="es-MX"/>
        </w:rPr>
      </w:pPr>
    </w:p>
    <w:p w:rsidR="00052BA1" w:rsidRPr="00BF4E2D" w:rsidRDefault="00052BA1" w:rsidP="00052BA1">
      <w:pPr>
        <w:jc w:val="both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Segunda.- Representante Común del consorcio.</w:t>
      </w:r>
    </w:p>
    <w:p w:rsidR="00052BA1" w:rsidRPr="00BF4E2D" w:rsidRDefault="00052BA1" w:rsidP="00052BA1">
      <w:pPr>
        <w:pStyle w:val="Default"/>
        <w:jc w:val="both"/>
        <w:rPr>
          <w:rFonts w:ascii="Times New Roman" w:eastAsiaTheme="minorHAnsi" w:hAnsi="Times New Roman" w:cs="Times New Roman"/>
          <w:color w:val="auto"/>
          <w:lang w:val="es-MX" w:eastAsia="en-US"/>
        </w:rPr>
      </w:pPr>
      <w:r w:rsidRPr="00BF4E2D">
        <w:rPr>
          <w:rFonts w:ascii="Arial Narrow" w:hAnsi="Arial Narrow" w:cs="Calibri"/>
          <w:color w:val="auto"/>
          <w:sz w:val="22"/>
          <w:szCs w:val="22"/>
        </w:rPr>
        <w:t xml:space="preserve">Las partes convienen en que la persona que actuará como </w:t>
      </w:r>
      <w:r w:rsidRPr="00BF4E2D">
        <w:rPr>
          <w:rFonts w:ascii="Arial Narrow" w:hAnsi="Arial Narrow" w:cs="Calibri"/>
          <w:b/>
          <w:color w:val="auto"/>
          <w:sz w:val="22"/>
          <w:szCs w:val="22"/>
        </w:rPr>
        <w:t>Representante Común</w:t>
      </w:r>
      <w:r w:rsidRPr="00BF4E2D">
        <w:rPr>
          <w:rFonts w:ascii="Arial Narrow" w:hAnsi="Arial Narrow" w:cs="Calibri"/>
          <w:color w:val="auto"/>
          <w:sz w:val="22"/>
          <w:szCs w:val="22"/>
        </w:rPr>
        <w:t>, en términos en que señala la fracción II</w:t>
      </w:r>
      <w:r w:rsidRPr="00BF4E2D">
        <w:rPr>
          <w:rFonts w:ascii="Arial Narrow" w:hAnsi="Arial Narrow" w:cs="Calibri"/>
          <w:strike/>
          <w:color w:val="auto"/>
          <w:sz w:val="22"/>
          <w:szCs w:val="22"/>
        </w:rPr>
        <w:t xml:space="preserve"> </w:t>
      </w:r>
      <w:r w:rsidRPr="00BF4E2D">
        <w:rPr>
          <w:rFonts w:ascii="Arial Narrow" w:hAnsi="Arial Narrow" w:cs="Calibri"/>
          <w:color w:val="auto"/>
          <w:sz w:val="22"/>
          <w:szCs w:val="22"/>
        </w:rPr>
        <w:t xml:space="preserve">del artículo 30 del “Reglamento de la Ley de Petróleos Mexicanos”, en la ejecución del contrato será </w:t>
      </w:r>
      <w:proofErr w:type="spellStart"/>
      <w:r w:rsidR="00B30E5C" w:rsidRPr="00BF4E2D">
        <w:rPr>
          <w:rFonts w:ascii="Arial Narrow" w:hAnsi="Arial Narrow" w:cs="Calibri"/>
          <w:color w:val="auto"/>
          <w:sz w:val="22"/>
          <w:szCs w:val="22"/>
        </w:rPr>
        <w:t>Petroservicios</w:t>
      </w:r>
      <w:proofErr w:type="spellEnd"/>
      <w:r w:rsidR="00B30E5C" w:rsidRPr="00BF4E2D">
        <w:rPr>
          <w:rFonts w:ascii="Arial Narrow" w:hAnsi="Arial Narrow" w:cs="Calibri"/>
          <w:color w:val="auto"/>
          <w:sz w:val="22"/>
          <w:szCs w:val="22"/>
        </w:rPr>
        <w:t xml:space="preserve"> Industriales S.A de C.V.</w:t>
      </w:r>
      <w:r w:rsidRPr="00BF4E2D">
        <w:rPr>
          <w:rFonts w:ascii="Arial Narrow" w:hAnsi="Arial Narrow" w:cs="Calibri"/>
          <w:color w:val="auto"/>
          <w:sz w:val="22"/>
          <w:szCs w:val="22"/>
        </w:rPr>
        <w:t xml:space="preserve">, </w:t>
      </w:r>
      <w:r w:rsidR="00B30E5C" w:rsidRPr="00BF4E2D">
        <w:rPr>
          <w:rFonts w:ascii="Arial Narrow" w:hAnsi="Arial Narrow" w:cs="Calibri"/>
          <w:color w:val="auto"/>
          <w:sz w:val="22"/>
          <w:szCs w:val="22"/>
        </w:rPr>
        <w:t xml:space="preserve">cuyo representante legal es Ing. Carlos Eduardo Clynes </w:t>
      </w:r>
      <w:proofErr w:type="spellStart"/>
      <w:r w:rsidR="00B30E5C" w:rsidRPr="00BF4E2D">
        <w:rPr>
          <w:rFonts w:ascii="Arial Narrow" w:hAnsi="Arial Narrow" w:cs="Calibri"/>
          <w:color w:val="auto"/>
          <w:sz w:val="22"/>
          <w:szCs w:val="22"/>
        </w:rPr>
        <w:t>Mogica</w:t>
      </w:r>
      <w:proofErr w:type="spellEnd"/>
      <w:r w:rsidR="00B30E5C" w:rsidRPr="00BF4E2D">
        <w:rPr>
          <w:rFonts w:ascii="Arial Narrow" w:hAnsi="Arial Narrow" w:cs="Calibri"/>
          <w:color w:val="auto"/>
          <w:sz w:val="22"/>
          <w:szCs w:val="22"/>
        </w:rPr>
        <w:t xml:space="preserve"> </w:t>
      </w:r>
      <w:r w:rsidRPr="00BF4E2D">
        <w:rPr>
          <w:rFonts w:ascii="Arial Narrow" w:hAnsi="Arial Narrow" w:cs="Calibri"/>
          <w:color w:val="auto"/>
          <w:sz w:val="22"/>
          <w:szCs w:val="22"/>
        </w:rPr>
        <w:t>quien asume la responsabilidad de coordinar la ejecución de las actividades objeto del contrato y, por tanto, será la única interlocutora del Consorcio con Pemex Exploración y Producción.</w:t>
      </w:r>
    </w:p>
    <w:p w:rsidR="00052BA1" w:rsidRPr="00BF4E2D" w:rsidRDefault="00052BA1" w:rsidP="00052BA1">
      <w:pPr>
        <w:jc w:val="both"/>
        <w:rPr>
          <w:rFonts w:ascii="Calibri" w:eastAsia="Times New Roman" w:hAnsi="Calibri" w:cs="Calibri"/>
          <w:b/>
          <w:i/>
        </w:rPr>
      </w:pPr>
    </w:p>
    <w:p w:rsidR="00052BA1" w:rsidRPr="00BF4E2D" w:rsidRDefault="00052BA1" w:rsidP="00052BA1">
      <w:pPr>
        <w:jc w:val="both"/>
        <w:outlineLvl w:val="0"/>
        <w:rPr>
          <w:rFonts w:ascii="Arial Narrow" w:hAnsi="Arial Narrow" w:cs="Calibri"/>
        </w:rPr>
      </w:pPr>
      <w:r w:rsidRPr="00BF4E2D">
        <w:rPr>
          <w:rFonts w:ascii="Arial Narrow" w:hAnsi="Arial Narrow" w:cs="Calibri"/>
          <w:b/>
        </w:rPr>
        <w:t>Tercera.- Actividades a que se obliga cada una de las partes</w:t>
      </w:r>
      <w:r w:rsidRPr="00BF4E2D">
        <w:rPr>
          <w:rFonts w:ascii="Arial Narrow" w:hAnsi="Arial Narrow" w:cs="Calibri"/>
        </w:rPr>
        <w:t xml:space="preserve">. </w:t>
      </w:r>
    </w:p>
    <w:p w:rsidR="00052BA1" w:rsidRPr="00BF4E2D" w:rsidRDefault="00052BA1" w:rsidP="00052BA1">
      <w:pPr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>Las actividades a que se obliga cada una de las partes en este convenio, en caso de resultar su propuesta conjunta adjudicada del Concurso Abierto, son las siguientes:</w:t>
      </w:r>
    </w:p>
    <w:p w:rsidR="00052BA1" w:rsidRPr="00BF4E2D" w:rsidRDefault="00052BA1" w:rsidP="00052BA1">
      <w:pPr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>Indicar quien (es) se obligue (n) a aportar los recursos financieros.</w:t>
      </w:r>
    </w:p>
    <w:p w:rsidR="00791E2D" w:rsidRPr="00BF4E2D" w:rsidRDefault="00791E2D" w:rsidP="00052BA1">
      <w:pPr>
        <w:jc w:val="both"/>
        <w:rPr>
          <w:rFonts w:ascii="Arial Narrow" w:hAnsi="Arial Narrow" w:cs="Calibri"/>
        </w:rPr>
      </w:pPr>
    </w:p>
    <w:p w:rsidR="00052BA1" w:rsidRPr="00BF4E2D" w:rsidRDefault="003474E6" w:rsidP="00052BA1">
      <w:pPr>
        <w:tabs>
          <w:tab w:val="left" w:pos="284"/>
        </w:tabs>
        <w:ind w:left="284" w:hanging="284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 xml:space="preserve">I </w:t>
      </w:r>
      <w:proofErr w:type="spellStart"/>
      <w:r w:rsidR="00B30E5C" w:rsidRPr="00BF4E2D">
        <w:rPr>
          <w:rFonts w:ascii="Arial Narrow" w:hAnsi="Arial Narrow" w:cs="Calibri"/>
          <w:u w:val="single"/>
        </w:rPr>
        <w:t>Petroservicios</w:t>
      </w:r>
      <w:proofErr w:type="spellEnd"/>
      <w:r w:rsidR="00B30E5C" w:rsidRPr="00BF4E2D">
        <w:rPr>
          <w:rFonts w:ascii="Arial Narrow" w:hAnsi="Arial Narrow" w:cs="Calibri"/>
          <w:u w:val="single"/>
        </w:rPr>
        <w:t xml:space="preserve"> Industriales S.A. de C.V.</w:t>
      </w:r>
      <w:r w:rsidR="00052BA1" w:rsidRPr="00BF4E2D">
        <w:rPr>
          <w:rFonts w:ascii="Arial Narrow" w:hAnsi="Arial Narrow" w:cs="Calibri"/>
          <w:u w:val="single"/>
        </w:rPr>
        <w:t xml:space="preserve"> </w:t>
      </w:r>
      <w:r w:rsidR="00052BA1" w:rsidRPr="00BF4E2D">
        <w:rPr>
          <w:rFonts w:ascii="Arial Narrow" w:hAnsi="Arial Narrow" w:cs="Calibri"/>
        </w:rPr>
        <w:t xml:space="preserve">se obliga a: </w:t>
      </w:r>
    </w:p>
    <w:p w:rsidR="00791E2D" w:rsidRPr="00BF4E2D" w:rsidRDefault="00791E2D" w:rsidP="00052BA1">
      <w:pPr>
        <w:tabs>
          <w:tab w:val="left" w:pos="284"/>
        </w:tabs>
        <w:ind w:left="284" w:hanging="284"/>
        <w:jc w:val="both"/>
        <w:rPr>
          <w:rFonts w:ascii="Arial Narrow" w:hAnsi="Arial Narrow" w:cs="Calibri"/>
        </w:rPr>
      </w:pPr>
    </w:p>
    <w:p w:rsidR="00406931" w:rsidRPr="00BF4E2D" w:rsidRDefault="00406931" w:rsidP="00406931">
      <w:pPr>
        <w:pStyle w:val="Prrafodelista"/>
        <w:numPr>
          <w:ilvl w:val="0"/>
          <w:numId w:val="4"/>
        </w:numPr>
        <w:tabs>
          <w:tab w:val="left" w:pos="0"/>
        </w:tabs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Arial"/>
          <w:snapToGrid w:val="0"/>
          <w:sz w:val="22"/>
          <w:szCs w:val="20"/>
        </w:rPr>
        <w:t xml:space="preserve">Suministrar </w:t>
      </w:r>
      <w:r w:rsidRPr="00BF4E2D">
        <w:rPr>
          <w:rFonts w:ascii="Arial Narrow" w:hAnsi="Arial Narrow" w:cs="Arial"/>
          <w:bCs/>
          <w:sz w:val="22"/>
          <w:szCs w:val="22"/>
        </w:rPr>
        <w:t>unidades de aceite caliente</w:t>
      </w:r>
      <w:r w:rsidRPr="00BF4E2D">
        <w:rPr>
          <w:rFonts w:ascii="Arial Narrow" w:hAnsi="Arial Narrow" w:cs="Arial"/>
          <w:bCs/>
          <w:sz w:val="22"/>
          <w:szCs w:val="22"/>
          <w:lang w:val="es-ES_tradnl"/>
        </w:rPr>
        <w:t>,</w:t>
      </w:r>
      <w:r w:rsidRPr="00BF4E2D">
        <w:rPr>
          <w:rFonts w:ascii="Arial Narrow" w:hAnsi="Arial Narrow" w:cs="Arial"/>
          <w:sz w:val="22"/>
          <w:szCs w:val="22"/>
        </w:rPr>
        <w:t xml:space="preserve"> fabricadas con componentes nuevos y originales, conforme a las especificaciones  solicitadas por </w:t>
      </w:r>
      <w:r w:rsidRPr="00BF4E2D">
        <w:rPr>
          <w:rFonts w:ascii="Arial Narrow" w:hAnsi="Arial Narrow" w:cs="Arial"/>
          <w:b/>
          <w:sz w:val="22"/>
          <w:szCs w:val="22"/>
        </w:rPr>
        <w:t>PEP</w:t>
      </w:r>
      <w:r w:rsidRPr="00BF4E2D">
        <w:rPr>
          <w:rFonts w:ascii="Arial Narrow" w:hAnsi="Arial Narrow" w:cs="Arial"/>
          <w:sz w:val="22"/>
          <w:szCs w:val="22"/>
        </w:rPr>
        <w:t xml:space="preserve"> en el</w:t>
      </w:r>
      <w:r w:rsidRPr="00BF4E2D">
        <w:rPr>
          <w:rFonts w:ascii="Arial Narrow" w:hAnsi="Arial Narrow" w:cs="Arial"/>
          <w:b/>
          <w:sz w:val="22"/>
          <w:szCs w:val="22"/>
        </w:rPr>
        <w:t xml:space="preserve"> Anexo B-1</w:t>
      </w:r>
    </w:p>
    <w:p w:rsidR="00791E2D" w:rsidRPr="00BF4E2D" w:rsidRDefault="00406931" w:rsidP="00406931">
      <w:pPr>
        <w:pStyle w:val="Prrafodelista"/>
        <w:numPr>
          <w:ilvl w:val="0"/>
          <w:numId w:val="4"/>
        </w:numPr>
        <w:tabs>
          <w:tab w:val="left" w:pos="0"/>
        </w:tabs>
        <w:jc w:val="both"/>
        <w:rPr>
          <w:rFonts w:ascii="Arial Narrow" w:hAnsi="Arial Narrow" w:cs="Arial"/>
          <w:snapToGrid w:val="0"/>
          <w:sz w:val="22"/>
          <w:szCs w:val="20"/>
        </w:rPr>
      </w:pPr>
      <w:r w:rsidRPr="00BF4E2D">
        <w:rPr>
          <w:rFonts w:ascii="Arial Narrow" w:hAnsi="Arial Narrow" w:cs="Calibri"/>
        </w:rPr>
        <w:t xml:space="preserve">Realizara la </w:t>
      </w:r>
      <w:r w:rsidR="00791E2D" w:rsidRPr="00BF4E2D">
        <w:rPr>
          <w:rFonts w:ascii="Arial Narrow" w:hAnsi="Arial Narrow" w:cs="Calibri"/>
        </w:rPr>
        <w:t xml:space="preserve"> </w:t>
      </w:r>
      <w:r w:rsidR="004255F7" w:rsidRPr="00BF4E2D">
        <w:rPr>
          <w:rFonts w:ascii="Arial Narrow" w:hAnsi="Arial Narrow" w:cs="Calibri"/>
        </w:rPr>
        <w:t xml:space="preserve"> </w:t>
      </w:r>
      <w:r w:rsidR="00791E2D" w:rsidRPr="00BF4E2D">
        <w:rPr>
          <w:rFonts w:ascii="Arial Narrow" w:hAnsi="Arial Narrow" w:cs="Calibri"/>
        </w:rPr>
        <w:t xml:space="preserve">aportación del total de los recursos financieros para </w:t>
      </w:r>
      <w:r w:rsidR="00791E2D" w:rsidRPr="00BF4E2D">
        <w:rPr>
          <w:rFonts w:ascii="Arial Narrow" w:hAnsi="Arial Narrow" w:cs="Arial"/>
          <w:bCs/>
          <w:sz w:val="22"/>
          <w:szCs w:val="22"/>
        </w:rPr>
        <w:t xml:space="preserve"> concurso</w:t>
      </w:r>
      <w:r w:rsidR="00791E2D" w:rsidRPr="00BF4E2D">
        <w:rPr>
          <w:rFonts w:ascii="Arial Narrow" w:hAnsi="Arial Narrow" w:cs="Calibri"/>
        </w:rPr>
        <w:t xml:space="preserve"> Abierto Electrónico Internacional </w:t>
      </w:r>
      <w:r w:rsidR="00791E2D" w:rsidRPr="00BF4E2D">
        <w:rPr>
          <w:rFonts w:ascii="Arial Narrow" w:hAnsi="Arial Narrow" w:cs="Calibri"/>
          <w:lang w:val="es-MX"/>
        </w:rPr>
        <w:t xml:space="preserve">TLC  N° </w:t>
      </w:r>
      <w:r w:rsidR="00791E2D" w:rsidRPr="00BF4E2D">
        <w:rPr>
          <w:rFonts w:ascii="Arial Narrow" w:hAnsi="Arial Narrow" w:cs="Arial"/>
          <w:b/>
          <w:spacing w:val="-3"/>
          <w:sz w:val="22"/>
          <w:szCs w:val="22"/>
          <w:lang w:val="es-MX"/>
        </w:rPr>
        <w:t>PEP-CAT-B-GCSEYP-404-68690-B404190122</w:t>
      </w:r>
      <w:r w:rsidR="00791E2D" w:rsidRPr="00BF4E2D">
        <w:rPr>
          <w:rFonts w:ascii="Arial Narrow" w:hAnsi="Arial Narrow" w:cs="Calibri"/>
          <w:lang w:val="es-MX"/>
        </w:rPr>
        <w:t xml:space="preserve">, </w:t>
      </w:r>
      <w:r w:rsidR="00791E2D" w:rsidRPr="00BF4E2D">
        <w:rPr>
          <w:rFonts w:ascii="Arial Narrow" w:hAnsi="Arial Narrow" w:cs="Calibri"/>
        </w:rPr>
        <w:t>referente a:</w:t>
      </w:r>
      <w:r w:rsidR="00791E2D" w:rsidRPr="00BF4E2D">
        <w:rPr>
          <w:rFonts w:ascii="Arial Narrow" w:hAnsi="Arial Narrow" w:cs="Arial"/>
          <w:snapToGrid w:val="0"/>
          <w:sz w:val="22"/>
          <w:szCs w:val="20"/>
        </w:rPr>
        <w:t xml:space="preserve"> Adquisición de unidades especiales de aceite caliente para ser utilizadas en pozos petroleros.</w:t>
      </w:r>
    </w:p>
    <w:p w:rsidR="00406931" w:rsidRPr="00BF4E2D" w:rsidRDefault="00406931" w:rsidP="00BF4E2D">
      <w:pPr>
        <w:pStyle w:val="Prrafodelista"/>
        <w:tabs>
          <w:tab w:val="left" w:pos="0"/>
        </w:tabs>
        <w:jc w:val="both"/>
        <w:rPr>
          <w:rFonts w:ascii="Arial Narrow" w:hAnsi="Arial Narrow" w:cs="Arial"/>
          <w:snapToGrid w:val="0"/>
          <w:sz w:val="22"/>
          <w:szCs w:val="20"/>
        </w:rPr>
      </w:pPr>
    </w:p>
    <w:p w:rsidR="00406931" w:rsidRPr="00BF4E2D" w:rsidRDefault="00406931" w:rsidP="003474E6">
      <w:pPr>
        <w:tabs>
          <w:tab w:val="left" w:pos="0"/>
        </w:tabs>
        <w:jc w:val="both"/>
        <w:rPr>
          <w:rFonts w:ascii="Arial Narrow" w:hAnsi="Arial Narrow" w:cs="Arial"/>
          <w:snapToGrid w:val="0"/>
          <w:sz w:val="22"/>
          <w:szCs w:val="20"/>
        </w:rPr>
      </w:pPr>
      <w:r w:rsidRPr="00BF4E2D">
        <w:rPr>
          <w:rFonts w:ascii="Arial Narrow" w:hAnsi="Arial Narrow" w:cs="Arial"/>
          <w:snapToGrid w:val="0"/>
          <w:sz w:val="22"/>
          <w:szCs w:val="20"/>
        </w:rPr>
        <w:t xml:space="preserve">II Chandler </w:t>
      </w:r>
      <w:proofErr w:type="spellStart"/>
      <w:r w:rsidRPr="00BF4E2D">
        <w:rPr>
          <w:rFonts w:ascii="Arial Narrow" w:hAnsi="Arial Narrow" w:cs="Arial"/>
          <w:snapToGrid w:val="0"/>
          <w:sz w:val="22"/>
          <w:szCs w:val="20"/>
        </w:rPr>
        <w:t>Mfg</w:t>
      </w:r>
      <w:proofErr w:type="spellEnd"/>
      <w:r w:rsidRPr="00BF4E2D">
        <w:rPr>
          <w:rFonts w:ascii="Arial Narrow" w:hAnsi="Arial Narrow" w:cs="Arial"/>
          <w:snapToGrid w:val="0"/>
          <w:sz w:val="22"/>
          <w:szCs w:val="20"/>
        </w:rPr>
        <w:t>. LLC. Se obliga a:</w:t>
      </w:r>
    </w:p>
    <w:p w:rsidR="00406931" w:rsidRPr="00BF4E2D" w:rsidRDefault="00406931" w:rsidP="003474E6">
      <w:pPr>
        <w:tabs>
          <w:tab w:val="left" w:pos="0"/>
        </w:tabs>
        <w:jc w:val="both"/>
        <w:rPr>
          <w:rFonts w:ascii="Arial Narrow" w:hAnsi="Arial Narrow" w:cs="Arial"/>
          <w:snapToGrid w:val="0"/>
          <w:sz w:val="22"/>
          <w:szCs w:val="20"/>
        </w:rPr>
      </w:pPr>
    </w:p>
    <w:p w:rsidR="00406931" w:rsidRPr="00BF4E2D" w:rsidRDefault="00406931" w:rsidP="00406931">
      <w:pPr>
        <w:pStyle w:val="Prrafodelista"/>
        <w:numPr>
          <w:ilvl w:val="0"/>
          <w:numId w:val="3"/>
        </w:numPr>
        <w:tabs>
          <w:tab w:val="left" w:pos="0"/>
        </w:tabs>
        <w:jc w:val="both"/>
        <w:rPr>
          <w:rFonts w:ascii="Arial Narrow" w:hAnsi="Arial Narrow" w:cs="Arial"/>
          <w:b/>
          <w:sz w:val="22"/>
          <w:szCs w:val="22"/>
        </w:rPr>
      </w:pPr>
      <w:r w:rsidRPr="00BF4E2D">
        <w:rPr>
          <w:rFonts w:ascii="Arial Narrow" w:hAnsi="Arial Narrow" w:cs="Arial"/>
          <w:snapToGrid w:val="0"/>
          <w:sz w:val="22"/>
          <w:szCs w:val="20"/>
        </w:rPr>
        <w:t xml:space="preserve">Fabricar las </w:t>
      </w:r>
      <w:r w:rsidRPr="00BF4E2D">
        <w:rPr>
          <w:rFonts w:ascii="Arial Narrow" w:hAnsi="Arial Narrow" w:cs="Arial"/>
          <w:bCs/>
          <w:sz w:val="22"/>
          <w:szCs w:val="22"/>
        </w:rPr>
        <w:t>unidades de aceite caliente</w:t>
      </w:r>
      <w:r w:rsidRPr="00BF4E2D">
        <w:rPr>
          <w:rFonts w:ascii="Arial Narrow" w:hAnsi="Arial Narrow" w:cs="Arial"/>
          <w:bCs/>
          <w:sz w:val="22"/>
          <w:szCs w:val="22"/>
          <w:lang w:val="es-ES_tradnl"/>
        </w:rPr>
        <w:t>,</w:t>
      </w:r>
      <w:r w:rsidRPr="00BF4E2D">
        <w:rPr>
          <w:rFonts w:ascii="Arial Narrow" w:hAnsi="Arial Narrow" w:cs="Arial"/>
          <w:sz w:val="22"/>
          <w:szCs w:val="22"/>
        </w:rPr>
        <w:t xml:space="preserve"> fabricadas con componentes nuevos y originales, conforme </w:t>
      </w:r>
      <w:r w:rsidRPr="00BF4E2D">
        <w:rPr>
          <w:rFonts w:ascii="Arial Narrow" w:hAnsi="Arial Narrow" w:cs="Arial"/>
          <w:sz w:val="22"/>
          <w:szCs w:val="22"/>
        </w:rPr>
        <w:lastRenderedPageBreak/>
        <w:t xml:space="preserve">a las especificaciones  solicitadas por </w:t>
      </w:r>
      <w:r w:rsidRPr="00BF4E2D">
        <w:rPr>
          <w:rFonts w:ascii="Arial Narrow" w:hAnsi="Arial Narrow" w:cs="Arial"/>
          <w:b/>
          <w:sz w:val="22"/>
          <w:szCs w:val="22"/>
        </w:rPr>
        <w:t>PEP</w:t>
      </w:r>
      <w:r w:rsidRPr="00BF4E2D">
        <w:rPr>
          <w:rFonts w:ascii="Arial Narrow" w:hAnsi="Arial Narrow" w:cs="Arial"/>
          <w:sz w:val="22"/>
          <w:szCs w:val="22"/>
        </w:rPr>
        <w:t xml:space="preserve"> en el</w:t>
      </w:r>
      <w:r w:rsidRPr="00BF4E2D">
        <w:rPr>
          <w:rFonts w:ascii="Arial Narrow" w:hAnsi="Arial Narrow" w:cs="Arial"/>
          <w:b/>
          <w:sz w:val="22"/>
          <w:szCs w:val="22"/>
        </w:rPr>
        <w:t xml:space="preserve"> Anexo B-1.</w:t>
      </w:r>
    </w:p>
    <w:p w:rsidR="00406931" w:rsidRPr="00BF4E2D" w:rsidRDefault="00D71CB3" w:rsidP="003A1764">
      <w:pPr>
        <w:pStyle w:val="Prrafodelista"/>
        <w:numPr>
          <w:ilvl w:val="0"/>
          <w:numId w:val="3"/>
        </w:numPr>
        <w:tabs>
          <w:tab w:val="left" w:pos="0"/>
          <w:tab w:val="left" w:pos="709"/>
        </w:tabs>
        <w:spacing w:after="200" w:line="260" w:lineRule="exact"/>
        <w:jc w:val="both"/>
        <w:rPr>
          <w:rFonts w:ascii="Arial Narrow" w:hAnsi="Arial Narrow" w:cs="Arial"/>
          <w:snapToGrid w:val="0"/>
          <w:sz w:val="22"/>
          <w:szCs w:val="20"/>
        </w:rPr>
      </w:pPr>
      <w:r w:rsidRPr="00BF4E2D">
        <w:rPr>
          <w:rFonts w:ascii="Arial Narrow" w:hAnsi="Arial Narrow" w:cs="Arial"/>
          <w:bCs/>
          <w:sz w:val="22"/>
          <w:szCs w:val="22"/>
        </w:rPr>
        <w:t>Proporcionar</w:t>
      </w:r>
      <w:r w:rsidR="00406931" w:rsidRPr="00BF4E2D">
        <w:rPr>
          <w:rFonts w:ascii="Arial Narrow" w:hAnsi="Arial Narrow" w:cs="Arial"/>
          <w:bCs/>
          <w:sz w:val="22"/>
          <w:szCs w:val="22"/>
        </w:rPr>
        <w:t xml:space="preserve"> el soporte técnico y de ingeniería durante la instalación, interconexión, pruebas, puesta en operación y adiestramiento para la operación de las unidades de aceite caliente.</w:t>
      </w:r>
    </w:p>
    <w:p w:rsidR="00052BA1" w:rsidRPr="00BF4E2D" w:rsidRDefault="00052BA1" w:rsidP="00052BA1">
      <w:pPr>
        <w:jc w:val="both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Cuarta.- Domicilio común.</w:t>
      </w:r>
    </w:p>
    <w:p w:rsidR="00052BA1" w:rsidRPr="00BF4E2D" w:rsidRDefault="00052BA1" w:rsidP="00052BA1">
      <w:pPr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 xml:space="preserve">Las partes señalan como su domicilio común para oír y recibir notificaciones, en relación con la ejecución del contrato que en su caso se formalice, el ubicado en </w:t>
      </w:r>
      <w:r w:rsidR="00C44610" w:rsidRPr="00BF4E2D">
        <w:rPr>
          <w:rFonts w:ascii="Arial Narrow" w:hAnsi="Arial Narrow" w:cs="Calibri"/>
        </w:rPr>
        <w:t>Olmo número 206</w:t>
      </w:r>
      <w:r w:rsidRPr="00BF4E2D">
        <w:rPr>
          <w:rFonts w:ascii="Arial Narrow" w:hAnsi="Arial Narrow" w:cs="Calibri"/>
        </w:rPr>
        <w:t xml:space="preserve">, Colonia </w:t>
      </w:r>
      <w:proofErr w:type="spellStart"/>
      <w:r w:rsidR="00C44610" w:rsidRPr="00BF4E2D">
        <w:rPr>
          <w:rFonts w:ascii="Arial Narrow" w:hAnsi="Arial Narrow" w:cs="Calibri"/>
        </w:rPr>
        <w:t>Altavista</w:t>
      </w:r>
      <w:proofErr w:type="spellEnd"/>
      <w:r w:rsidRPr="00BF4E2D">
        <w:rPr>
          <w:rFonts w:ascii="Arial Narrow" w:hAnsi="Arial Narrow" w:cs="Calibri"/>
        </w:rPr>
        <w:t xml:space="preserve">, Código Postal </w:t>
      </w:r>
      <w:r w:rsidR="00C44610" w:rsidRPr="00BF4E2D">
        <w:rPr>
          <w:rFonts w:ascii="Arial Narrow" w:hAnsi="Arial Narrow" w:cs="Calibri"/>
        </w:rPr>
        <w:t>89240</w:t>
      </w:r>
      <w:r w:rsidRPr="00BF4E2D">
        <w:rPr>
          <w:rFonts w:ascii="Arial Narrow" w:hAnsi="Arial Narrow" w:cs="Calibri"/>
        </w:rPr>
        <w:t xml:space="preserve">, en </w:t>
      </w:r>
      <w:r w:rsidR="00C44610" w:rsidRPr="00BF4E2D">
        <w:rPr>
          <w:rFonts w:ascii="Arial Narrow" w:hAnsi="Arial Narrow" w:cs="Calibri"/>
        </w:rPr>
        <w:t xml:space="preserve">Tampico, </w:t>
      </w:r>
      <w:proofErr w:type="spellStart"/>
      <w:r w:rsidR="00C44610" w:rsidRPr="00BF4E2D">
        <w:rPr>
          <w:rFonts w:ascii="Arial Narrow" w:hAnsi="Arial Narrow" w:cs="Calibri"/>
        </w:rPr>
        <w:t>Tamps</w:t>
      </w:r>
      <w:proofErr w:type="spellEnd"/>
      <w:r w:rsidR="00C44610" w:rsidRPr="00BF4E2D">
        <w:rPr>
          <w:rFonts w:ascii="Arial Narrow" w:hAnsi="Arial Narrow" w:cs="Calibri"/>
        </w:rPr>
        <w:t>.,</w:t>
      </w:r>
      <w:r w:rsidRPr="00BF4E2D">
        <w:rPr>
          <w:rFonts w:ascii="Arial Narrow" w:hAnsi="Arial Narrow" w:cs="Calibri"/>
        </w:rPr>
        <w:t xml:space="preserve"> México.</w:t>
      </w:r>
    </w:p>
    <w:p w:rsidR="00C44610" w:rsidRPr="00BF4E2D" w:rsidRDefault="00C44610" w:rsidP="00052BA1">
      <w:pPr>
        <w:jc w:val="both"/>
        <w:rPr>
          <w:rFonts w:ascii="Calibri" w:eastAsia="Times New Roman" w:hAnsi="Calibri" w:cs="Calibri"/>
          <w:b/>
          <w:i/>
        </w:rPr>
      </w:pPr>
    </w:p>
    <w:p w:rsidR="00052BA1" w:rsidRPr="00BF4E2D" w:rsidRDefault="00052BA1" w:rsidP="00052BA1">
      <w:pPr>
        <w:jc w:val="both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Quinta.- Obligación conjunta y solidaria</w:t>
      </w:r>
    </w:p>
    <w:p w:rsidR="00052BA1" w:rsidRPr="00BF4E2D" w:rsidRDefault="00052BA1" w:rsidP="00052BA1">
      <w:pPr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>Las partes, se obligan en forma conjunta y solidaria entre si y ante Pemex Exploración y Producción, respecto de la totalidad de las obligaciones derivadas del contrato que, en su caso, se formalice como producto de la Concurso abierto.</w:t>
      </w:r>
    </w:p>
    <w:p w:rsidR="00052BA1" w:rsidRPr="00BF4E2D" w:rsidRDefault="00052BA1" w:rsidP="00052BA1">
      <w:pPr>
        <w:ind w:right="88"/>
        <w:jc w:val="both"/>
        <w:outlineLvl w:val="0"/>
        <w:rPr>
          <w:rFonts w:ascii="Arial Narrow" w:hAnsi="Arial Narrow" w:cs="Calibri"/>
          <w:b/>
        </w:rPr>
      </w:pPr>
    </w:p>
    <w:p w:rsidR="00052BA1" w:rsidRPr="00BF4E2D" w:rsidRDefault="00052BA1" w:rsidP="00052BA1">
      <w:pPr>
        <w:ind w:right="88"/>
        <w:jc w:val="both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Sexta.- Control del consorcio</w:t>
      </w:r>
    </w:p>
    <w:p w:rsidR="00052BA1" w:rsidRPr="00BF4E2D" w:rsidRDefault="00052BA1" w:rsidP="00052BA1">
      <w:pPr>
        <w:suppressAutoHyphens/>
        <w:ind w:right="50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 xml:space="preserve">La forma en que se ejercerá el control del consorcio por quien actúe como líder en la ejecución del contrato será como se indica enseguida: </w:t>
      </w:r>
    </w:p>
    <w:p w:rsidR="00C44610" w:rsidRPr="00BF4E2D" w:rsidRDefault="00C44610" w:rsidP="00052BA1">
      <w:pPr>
        <w:suppressAutoHyphens/>
        <w:ind w:right="50"/>
        <w:jc w:val="both"/>
        <w:rPr>
          <w:rFonts w:ascii="Calibri" w:eastAsia="Times New Roman" w:hAnsi="Calibri" w:cs="Calibri"/>
          <w:b/>
          <w:i/>
        </w:rPr>
      </w:pPr>
    </w:p>
    <w:p w:rsidR="00385F68" w:rsidRPr="00BF4E2D" w:rsidRDefault="00C44610" w:rsidP="00BF4E2D">
      <w:pPr>
        <w:suppressAutoHyphens/>
        <w:ind w:right="50"/>
        <w:jc w:val="both"/>
        <w:rPr>
          <w:rFonts w:ascii="Arial Narrow" w:hAnsi="Arial Narrow" w:cs="Calibri"/>
        </w:rPr>
      </w:pPr>
      <w:proofErr w:type="spellStart"/>
      <w:r w:rsidRPr="00BF4E2D">
        <w:rPr>
          <w:rFonts w:ascii="Arial Narrow" w:hAnsi="Arial Narrow" w:cs="Calibri"/>
        </w:rPr>
        <w:t>Petroservicios</w:t>
      </w:r>
      <w:proofErr w:type="spellEnd"/>
      <w:r w:rsidRPr="00BF4E2D">
        <w:rPr>
          <w:rFonts w:ascii="Arial Narrow" w:hAnsi="Arial Narrow" w:cs="Calibri"/>
        </w:rPr>
        <w:t xml:space="preserve"> </w:t>
      </w:r>
      <w:proofErr w:type="spellStart"/>
      <w:r w:rsidRPr="00BF4E2D">
        <w:rPr>
          <w:rFonts w:ascii="Arial Narrow" w:hAnsi="Arial Narrow" w:cs="Calibri"/>
        </w:rPr>
        <w:t>Industirales</w:t>
      </w:r>
      <w:proofErr w:type="spellEnd"/>
      <w:r w:rsidR="003474E6" w:rsidRPr="00BF4E2D">
        <w:rPr>
          <w:rFonts w:ascii="Arial Narrow" w:hAnsi="Arial Narrow" w:cs="Calibri"/>
        </w:rPr>
        <w:t xml:space="preserve"> S.A. de C.V. representada por el Ing. Carlos Eduardo Clynes </w:t>
      </w:r>
      <w:proofErr w:type="spellStart"/>
      <w:r w:rsidR="003474E6" w:rsidRPr="00BF4E2D">
        <w:rPr>
          <w:rFonts w:ascii="Arial Narrow" w:hAnsi="Arial Narrow" w:cs="Calibri"/>
        </w:rPr>
        <w:t>Mogica</w:t>
      </w:r>
      <w:proofErr w:type="spellEnd"/>
      <w:r w:rsidRPr="00BF4E2D">
        <w:rPr>
          <w:rFonts w:ascii="Arial Narrow" w:hAnsi="Arial Narrow" w:cs="Calibri"/>
        </w:rPr>
        <w:t xml:space="preserve"> será el </w:t>
      </w:r>
      <w:r w:rsidR="006F7646" w:rsidRPr="00BF4E2D">
        <w:rPr>
          <w:rFonts w:ascii="Arial Narrow" w:hAnsi="Arial Narrow" w:cs="Calibri"/>
        </w:rPr>
        <w:t xml:space="preserve">líder de la ejecución del contrato y </w:t>
      </w:r>
      <w:r w:rsidR="004255F7" w:rsidRPr="00BF4E2D">
        <w:rPr>
          <w:rFonts w:ascii="Arial Narrow" w:hAnsi="Arial Narrow" w:cs="Calibri"/>
        </w:rPr>
        <w:t>único</w:t>
      </w:r>
      <w:r w:rsidRPr="00BF4E2D">
        <w:rPr>
          <w:rFonts w:ascii="Arial Narrow" w:hAnsi="Arial Narrow" w:cs="Calibri"/>
        </w:rPr>
        <w:t xml:space="preserve"> responsable de presentar estimaciones, facturas, cobros,</w:t>
      </w:r>
      <w:r w:rsidR="006F7646" w:rsidRPr="00BF4E2D">
        <w:rPr>
          <w:rFonts w:ascii="Arial Narrow" w:hAnsi="Arial Narrow" w:cs="Calibri"/>
        </w:rPr>
        <w:t xml:space="preserve"> toma de decisiones, Jurisdicción</w:t>
      </w:r>
      <w:r w:rsidRPr="00BF4E2D">
        <w:rPr>
          <w:rFonts w:ascii="Arial Narrow" w:hAnsi="Arial Narrow" w:cs="Calibri"/>
        </w:rPr>
        <w:t xml:space="preserve"> y todo lo relacionado con las cuestiones financieras</w:t>
      </w:r>
      <w:r w:rsidR="006F7646" w:rsidRPr="00BF4E2D">
        <w:rPr>
          <w:rFonts w:ascii="Arial Narrow" w:hAnsi="Arial Narrow" w:cs="Calibri"/>
        </w:rPr>
        <w:t xml:space="preserve"> y legales</w:t>
      </w:r>
      <w:r w:rsidR="00BF4E2D" w:rsidRPr="00BF4E2D">
        <w:rPr>
          <w:rFonts w:ascii="Arial Narrow" w:hAnsi="Arial Narrow" w:cs="Calibri"/>
        </w:rPr>
        <w:t xml:space="preserve"> del contrato</w:t>
      </w:r>
      <w:r w:rsidR="003474E6" w:rsidRPr="00BF4E2D">
        <w:rPr>
          <w:rFonts w:ascii="Arial Narrow" w:hAnsi="Arial Narrow" w:cs="Calibri"/>
        </w:rPr>
        <w:t xml:space="preserve">. </w:t>
      </w:r>
    </w:p>
    <w:p w:rsidR="00BF4E2D" w:rsidRPr="00BF4E2D" w:rsidRDefault="00BF4E2D" w:rsidP="00BF4E2D">
      <w:pPr>
        <w:suppressAutoHyphens/>
        <w:ind w:right="50"/>
        <w:jc w:val="both"/>
        <w:rPr>
          <w:rFonts w:ascii="Calibri" w:eastAsia="Times New Roman" w:hAnsi="Calibri" w:cs="Calibri"/>
          <w:b/>
          <w:i/>
        </w:rPr>
      </w:pPr>
    </w:p>
    <w:p w:rsidR="00052BA1" w:rsidRPr="00BF4E2D" w:rsidRDefault="00052BA1" w:rsidP="00052BA1">
      <w:pPr>
        <w:ind w:right="88"/>
        <w:jc w:val="both"/>
        <w:outlineLvl w:val="0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Séptima.- Resolución de controversias entre las partes</w:t>
      </w:r>
    </w:p>
    <w:p w:rsidR="00052BA1" w:rsidRPr="00BF4E2D" w:rsidRDefault="00052BA1" w:rsidP="00052BA1">
      <w:pPr>
        <w:ind w:right="88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 xml:space="preserve">La resolución de controversias que pudieran suscitarse en el presente  Convenio, será sometido en primer lugar en común acuerdo entre las partes que integren el Consorcio, en caso de no llegar a un acuerdo satisfactorio, los derechos de las partes quedarán a salvo para ejercerse en la vía legal que a su derecho convenga, sujetándose a los jueces y tribunales competentes de </w:t>
      </w:r>
      <w:r w:rsidR="00BF4E2D" w:rsidRPr="00BF4E2D">
        <w:rPr>
          <w:rFonts w:ascii="Arial Narrow" w:hAnsi="Arial Narrow" w:cs="Calibri"/>
        </w:rPr>
        <w:t>Tampico, Tamaulipas</w:t>
      </w:r>
      <w:r w:rsidRPr="00BF4E2D">
        <w:rPr>
          <w:rFonts w:ascii="Arial Narrow" w:hAnsi="Arial Narrow" w:cs="Calibri"/>
        </w:rPr>
        <w:t>,</w:t>
      </w:r>
      <w:r w:rsidR="00BF4E2D" w:rsidRPr="00BF4E2D">
        <w:rPr>
          <w:rFonts w:ascii="Arial Narrow" w:hAnsi="Arial Narrow" w:cs="Calibri"/>
        </w:rPr>
        <w:t xml:space="preserve"> México, </w:t>
      </w:r>
      <w:r w:rsidRPr="00BF4E2D">
        <w:rPr>
          <w:rFonts w:ascii="Arial Narrow" w:hAnsi="Arial Narrow" w:cs="Calibri"/>
        </w:rPr>
        <w:t xml:space="preserve"> por lo que renuncian a cualquier otra jurisdicción que pudiere corresponderle con razón de su fuero o domicilio. </w:t>
      </w:r>
    </w:p>
    <w:p w:rsidR="00385F68" w:rsidRPr="00BF4E2D" w:rsidRDefault="00385F68" w:rsidP="00052BA1">
      <w:pPr>
        <w:ind w:right="88"/>
        <w:jc w:val="both"/>
        <w:outlineLvl w:val="0"/>
        <w:rPr>
          <w:rFonts w:ascii="Calibri" w:eastAsia="Times New Roman" w:hAnsi="Calibri" w:cs="Calibri"/>
          <w:b/>
          <w:i/>
        </w:rPr>
      </w:pPr>
    </w:p>
    <w:p w:rsidR="00052BA1" w:rsidRPr="00BF4E2D" w:rsidRDefault="00052BA1" w:rsidP="00052BA1">
      <w:pPr>
        <w:ind w:right="88"/>
        <w:jc w:val="both"/>
        <w:rPr>
          <w:rFonts w:ascii="Arial Narrow" w:hAnsi="Arial Narrow" w:cs="Calibri"/>
          <w:b/>
        </w:rPr>
      </w:pPr>
      <w:r w:rsidRPr="00BF4E2D">
        <w:rPr>
          <w:rFonts w:ascii="Arial Narrow" w:hAnsi="Arial Narrow" w:cs="Calibri"/>
          <w:b/>
        </w:rPr>
        <w:t>Octava.- Acuerdos de indemnización entre los participantes del consorcio</w:t>
      </w:r>
    </w:p>
    <w:p w:rsidR="00052BA1" w:rsidRPr="00BF4E2D" w:rsidRDefault="00052BA1" w:rsidP="00052BA1">
      <w:pPr>
        <w:ind w:right="88"/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>Las empresas integrantes del Consorcio acuerdan que las pérdidas o ganancias derivadas de la ejecución del contrato derivado de la Concurso abierto, será proporcional a sus aportaciones financieras efectivamente aportadas y la indemnización que llegare a resultar de la actividad o negligencia de una o de las contratantes será en el porcentaje del daño ocasionado.</w:t>
      </w:r>
    </w:p>
    <w:p w:rsidR="00052BA1" w:rsidRPr="00BF4E2D" w:rsidRDefault="00052BA1" w:rsidP="00052BA1">
      <w:pPr>
        <w:ind w:right="88"/>
        <w:jc w:val="both"/>
        <w:outlineLvl w:val="0"/>
        <w:rPr>
          <w:rFonts w:ascii="Calibri" w:eastAsia="Times New Roman" w:hAnsi="Calibri" w:cs="Calibri"/>
          <w:b/>
          <w:i/>
        </w:rPr>
      </w:pPr>
    </w:p>
    <w:p w:rsidR="00052BA1" w:rsidRPr="00BF4E2D" w:rsidRDefault="00052BA1" w:rsidP="00052BA1">
      <w:pPr>
        <w:jc w:val="both"/>
        <w:rPr>
          <w:rFonts w:ascii="Arial Narrow" w:hAnsi="Arial Narrow" w:cs="Calibri"/>
        </w:rPr>
      </w:pPr>
      <w:r w:rsidRPr="00BF4E2D">
        <w:rPr>
          <w:rFonts w:ascii="Arial Narrow" w:hAnsi="Arial Narrow" w:cs="Calibri"/>
        </w:rPr>
        <w:t xml:space="preserve">El presente </w:t>
      </w:r>
      <w:r w:rsidRPr="00BF4E2D">
        <w:rPr>
          <w:rFonts w:ascii="Arial Narrow" w:hAnsi="Arial Narrow" w:cs="Calibri"/>
          <w:b/>
        </w:rPr>
        <w:t>CONVENIO PRIVADO PARA LA ENTREGA DE LOS BIENES</w:t>
      </w:r>
      <w:r w:rsidRPr="00BF4E2D">
        <w:rPr>
          <w:rFonts w:ascii="Arial Narrow" w:hAnsi="Arial Narrow" w:cs="Calibri"/>
        </w:rPr>
        <w:t xml:space="preserve">, se firma por las partes en </w:t>
      </w:r>
      <w:r w:rsidR="00BF4E2D" w:rsidRPr="00BF4E2D">
        <w:rPr>
          <w:rFonts w:ascii="Arial Narrow" w:hAnsi="Arial Narrow" w:cs="Calibri"/>
        </w:rPr>
        <w:t>1</w:t>
      </w:r>
      <w:r w:rsidR="003474E6" w:rsidRPr="00BF4E2D">
        <w:rPr>
          <w:rFonts w:ascii="Arial Narrow" w:hAnsi="Arial Narrow" w:cs="Calibri"/>
        </w:rPr>
        <w:t xml:space="preserve"> </w:t>
      </w:r>
      <w:r w:rsidR="00BF4E2D" w:rsidRPr="00BF4E2D">
        <w:rPr>
          <w:rFonts w:ascii="Arial Narrow" w:hAnsi="Arial Narrow" w:cs="Calibri"/>
        </w:rPr>
        <w:t>ejemplar original</w:t>
      </w:r>
      <w:r w:rsidRPr="00BF4E2D">
        <w:rPr>
          <w:rFonts w:ascii="Arial Narrow" w:hAnsi="Arial Narrow" w:cs="Calibri"/>
        </w:rPr>
        <w:t xml:space="preserve">, en la Ciudad de </w:t>
      </w:r>
      <w:r w:rsidR="004255F7" w:rsidRPr="00BF4E2D">
        <w:rPr>
          <w:rFonts w:ascii="Arial Narrow" w:hAnsi="Arial Narrow" w:cs="Calibri"/>
        </w:rPr>
        <w:t xml:space="preserve">Tampico, </w:t>
      </w:r>
      <w:proofErr w:type="spellStart"/>
      <w:r w:rsidR="004255F7" w:rsidRPr="00BF4E2D">
        <w:rPr>
          <w:rFonts w:ascii="Arial Narrow" w:hAnsi="Arial Narrow" w:cs="Calibri"/>
        </w:rPr>
        <w:t>Tamps</w:t>
      </w:r>
      <w:proofErr w:type="spellEnd"/>
      <w:r w:rsidRPr="00BF4E2D">
        <w:rPr>
          <w:rFonts w:ascii="Arial Narrow" w:hAnsi="Arial Narrow" w:cs="Calibri"/>
        </w:rPr>
        <w:t xml:space="preserve">, a los </w:t>
      </w:r>
      <w:r w:rsidR="004255F7" w:rsidRPr="00BF4E2D">
        <w:rPr>
          <w:rFonts w:ascii="Arial Narrow" w:hAnsi="Arial Narrow" w:cs="Calibri"/>
        </w:rPr>
        <w:t>4</w:t>
      </w:r>
      <w:bookmarkStart w:id="2" w:name="_GoBack"/>
      <w:bookmarkEnd w:id="2"/>
      <w:r w:rsidRPr="00BF4E2D">
        <w:rPr>
          <w:rFonts w:ascii="Arial Narrow" w:hAnsi="Arial Narrow" w:cs="Calibri"/>
        </w:rPr>
        <w:t xml:space="preserve"> días del mes de </w:t>
      </w:r>
      <w:r w:rsidR="004255F7" w:rsidRPr="00BF4E2D">
        <w:rPr>
          <w:rFonts w:ascii="Arial Narrow" w:hAnsi="Arial Narrow" w:cs="Calibri"/>
        </w:rPr>
        <w:t xml:space="preserve">octubre </w:t>
      </w:r>
      <w:r w:rsidRPr="00BF4E2D">
        <w:rPr>
          <w:rFonts w:ascii="Arial Narrow" w:hAnsi="Arial Narrow" w:cs="Calibri"/>
        </w:rPr>
        <w:t xml:space="preserve">de </w:t>
      </w:r>
      <w:r w:rsidR="004255F7" w:rsidRPr="00BF4E2D">
        <w:rPr>
          <w:rFonts w:ascii="Arial Narrow" w:hAnsi="Arial Narrow" w:cs="Calibri"/>
        </w:rPr>
        <w:t>2019</w:t>
      </w:r>
      <w:r w:rsidRPr="00BF4E2D">
        <w:rPr>
          <w:rFonts w:ascii="Arial Narrow" w:hAnsi="Arial Narrow" w:cs="Calibri"/>
        </w:rPr>
        <w:t>.</w:t>
      </w:r>
    </w:p>
    <w:p w:rsidR="00690493" w:rsidRPr="00BF4E2D" w:rsidRDefault="004255F7" w:rsidP="004255F7">
      <w:pPr>
        <w:jc w:val="center"/>
      </w:pPr>
      <w:r w:rsidRPr="00BF4E2D"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6F3DA47" wp14:editId="74099B53">
                <wp:simplePos x="0" y="0"/>
                <wp:positionH relativeFrom="column">
                  <wp:posOffset>2606040</wp:posOffset>
                </wp:positionH>
                <wp:positionV relativeFrom="paragraph">
                  <wp:posOffset>114300</wp:posOffset>
                </wp:positionV>
                <wp:extent cx="3012440" cy="1162050"/>
                <wp:effectExtent l="0" t="0" r="0" b="0"/>
                <wp:wrapNone/>
                <wp:docPr id="2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255F7" w:rsidRPr="004255F7" w:rsidRDefault="004255F7" w:rsidP="004255F7">
                            <w:pPr>
                              <w:jc w:val="center"/>
                              <w:rPr>
                                <w:rFonts w:ascii="Arial Narrow" w:hAnsi="Arial Narrow" w:cs="Calibri"/>
                                <w:lang w:val="es-MX"/>
                              </w:rPr>
                            </w:pPr>
                            <w:proofErr w:type="spellStart"/>
                            <w:r w:rsidRPr="004255F7">
                              <w:rPr>
                                <w:rFonts w:ascii="Arial Narrow" w:hAnsi="Arial Narrow" w:cs="Calibri"/>
                                <w:lang w:val="es-MX"/>
                              </w:rPr>
                              <w:t>Petroservicios</w:t>
                            </w:r>
                            <w:proofErr w:type="spellEnd"/>
                            <w:r w:rsidRPr="004255F7">
                              <w:rPr>
                                <w:rFonts w:ascii="Arial Narrow" w:hAnsi="Arial Narrow" w:cs="Calibri"/>
                                <w:lang w:val="es-MX"/>
                              </w:rPr>
                              <w:t xml:space="preserve"> Industriales S.A. de C.V. </w:t>
                            </w:r>
                          </w:p>
                          <w:p w:rsidR="004255F7" w:rsidRPr="004255F7" w:rsidRDefault="004255F7" w:rsidP="004255F7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4255F7" w:rsidRPr="004255F7" w:rsidRDefault="004255F7" w:rsidP="004255F7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4255F7" w:rsidRPr="004255F7" w:rsidRDefault="004255F7" w:rsidP="004255F7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4255F7" w:rsidRPr="004255F7" w:rsidRDefault="004255F7" w:rsidP="004255F7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4255F7" w:rsidRPr="004255F7" w:rsidRDefault="004255F7" w:rsidP="004255F7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55F7">
                              <w:rPr>
                                <w:rFonts w:ascii="Arial Narrow" w:hAnsi="Arial Narrow" w:cs="Calibri"/>
                                <w:lang w:val="en-US"/>
                              </w:rPr>
                              <w:t>________________________________________</w:t>
                            </w:r>
                            <w:r>
                              <w:rPr>
                                <w:rFonts w:ascii="Arial Narrow" w:hAnsi="Arial Narrow" w:cs="Calibri"/>
                                <w:lang w:val="en-US"/>
                              </w:rPr>
                              <w:t xml:space="preserve"> Carlos Eduardo Clynes </w:t>
                            </w:r>
                            <w:proofErr w:type="spellStart"/>
                            <w:r>
                              <w:rPr>
                                <w:rFonts w:ascii="Arial Narrow" w:hAnsi="Arial Narrow" w:cs="Calibri"/>
                                <w:lang w:val="en-US"/>
                              </w:rPr>
                              <w:t>Mogica</w:t>
                            </w:r>
                            <w:proofErr w:type="spellEnd"/>
                          </w:p>
                          <w:p w:rsidR="004255F7" w:rsidRPr="004255F7" w:rsidRDefault="004255F7" w:rsidP="004255F7">
                            <w:pPr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DA47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6" type="#_x0000_t202" style="position:absolute;left:0;text-align:left;margin-left:205.2pt;margin-top:9pt;width:237.2pt;height:91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" filled="f" stroked="f">
                <v:textbox>
                  <w:txbxContent>
                    <w:p w:rsidR="004255F7" w:rsidRPr="004255F7" w:rsidRDefault="004255F7" w:rsidP="004255F7">
                      <w:pPr>
                        <w:jc w:val="center"/>
                        <w:rPr>
                          <w:rFonts w:ascii="Arial Narrow" w:hAnsi="Arial Narrow" w:cs="Calibri"/>
                          <w:lang w:val="es-MX"/>
                        </w:rPr>
                      </w:pPr>
                      <w:proofErr w:type="spellStart"/>
                      <w:r w:rsidRPr="004255F7">
                        <w:rPr>
                          <w:rFonts w:ascii="Arial Narrow" w:hAnsi="Arial Narrow" w:cs="Calibri"/>
                          <w:lang w:val="es-MX"/>
                        </w:rPr>
                        <w:t>Petroservicios</w:t>
                      </w:r>
                      <w:proofErr w:type="spellEnd"/>
                      <w:r w:rsidRPr="004255F7">
                        <w:rPr>
                          <w:rFonts w:ascii="Arial Narrow" w:hAnsi="Arial Narrow" w:cs="Calibri"/>
                          <w:lang w:val="es-MX"/>
                        </w:rPr>
                        <w:t xml:space="preserve"> Industriales S.A. de C.V. </w:t>
                      </w:r>
                    </w:p>
                    <w:p w:rsidR="004255F7" w:rsidRPr="004255F7" w:rsidRDefault="004255F7" w:rsidP="004255F7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s-MX"/>
                        </w:rPr>
                      </w:pPr>
                    </w:p>
                    <w:p w:rsidR="004255F7" w:rsidRPr="004255F7" w:rsidRDefault="004255F7" w:rsidP="004255F7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s-MX"/>
                        </w:rPr>
                      </w:pPr>
                    </w:p>
                    <w:p w:rsidR="004255F7" w:rsidRPr="004255F7" w:rsidRDefault="004255F7" w:rsidP="004255F7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s-MX"/>
                        </w:rPr>
                      </w:pPr>
                    </w:p>
                    <w:p w:rsidR="004255F7" w:rsidRPr="004255F7" w:rsidRDefault="004255F7" w:rsidP="004255F7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s-MX"/>
                        </w:rPr>
                      </w:pPr>
                    </w:p>
                    <w:p w:rsidR="004255F7" w:rsidRPr="004255F7" w:rsidRDefault="004255F7" w:rsidP="004255F7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4255F7">
                        <w:rPr>
                          <w:rFonts w:ascii="Arial Narrow" w:hAnsi="Arial Narrow" w:cs="Calibri"/>
                          <w:lang w:val="en-US"/>
                        </w:rPr>
                        <w:t>________________________________________</w:t>
                      </w:r>
                      <w:r>
                        <w:rPr>
                          <w:rFonts w:ascii="Arial Narrow" w:hAnsi="Arial Narrow" w:cs="Calibri"/>
                          <w:lang w:val="en-US"/>
                        </w:rPr>
                        <w:t xml:space="preserve"> Carlos Eduardo Clynes </w:t>
                      </w:r>
                      <w:proofErr w:type="spellStart"/>
                      <w:r>
                        <w:rPr>
                          <w:rFonts w:ascii="Arial Narrow" w:hAnsi="Arial Narrow" w:cs="Calibri"/>
                          <w:lang w:val="en-US"/>
                        </w:rPr>
                        <w:t>Mogica</w:t>
                      </w:r>
                      <w:proofErr w:type="spellEnd"/>
                    </w:p>
                    <w:p w:rsidR="004255F7" w:rsidRPr="004255F7" w:rsidRDefault="004255F7" w:rsidP="004255F7">
                      <w:pPr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F4E2D"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98AE92" wp14:editId="0F6DF4C7">
                <wp:simplePos x="0" y="0"/>
                <wp:positionH relativeFrom="column">
                  <wp:posOffset>-342900</wp:posOffset>
                </wp:positionH>
                <wp:positionV relativeFrom="paragraph">
                  <wp:posOffset>128905</wp:posOffset>
                </wp:positionV>
                <wp:extent cx="3012440" cy="1162050"/>
                <wp:effectExtent l="0" t="0" r="0" b="0"/>
                <wp:wrapNone/>
                <wp:docPr id="187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5F68" w:rsidRPr="00406931" w:rsidRDefault="004255F7" w:rsidP="00052BA1">
                            <w:pPr>
                              <w:jc w:val="center"/>
                              <w:rPr>
                                <w:rFonts w:ascii="Arial Narrow" w:hAnsi="Arial Narrow" w:cs="Calibri"/>
                                <w:lang w:val="en-US"/>
                              </w:rPr>
                            </w:pPr>
                            <w:r w:rsidRPr="00406931">
                              <w:rPr>
                                <w:rFonts w:ascii="Arial Narrow" w:hAnsi="Arial Narrow" w:cs="Calibri"/>
                                <w:lang w:val="en-US"/>
                              </w:rPr>
                              <w:t xml:space="preserve">Chandler Mfg. LLC. </w:t>
                            </w:r>
                          </w:p>
                          <w:p w:rsidR="00385F68" w:rsidRPr="00406931" w:rsidRDefault="00385F68" w:rsidP="00052BA1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255F7" w:rsidRPr="00406931" w:rsidRDefault="004255F7" w:rsidP="00052BA1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255F7" w:rsidRPr="00406931" w:rsidRDefault="004255F7" w:rsidP="00052BA1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255F7" w:rsidRPr="00406931" w:rsidRDefault="004255F7" w:rsidP="00052BA1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85F68" w:rsidRPr="00406931" w:rsidRDefault="00385F68" w:rsidP="00052BA1">
                            <w:pPr>
                              <w:jc w:val="center"/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6931">
                              <w:rPr>
                                <w:rFonts w:ascii="Arial Narrow" w:hAnsi="Arial Narrow" w:cs="Calibri"/>
                                <w:lang w:val="en-US"/>
                              </w:rPr>
                              <w:t>________________________________________</w:t>
                            </w:r>
                            <w:r w:rsidR="004255F7" w:rsidRPr="00406931">
                              <w:rPr>
                                <w:rFonts w:ascii="Arial Narrow" w:hAnsi="Arial Narrow" w:cs="Calibri"/>
                                <w:lang w:val="en-US"/>
                              </w:rPr>
                              <w:t>Ronald L. Chandler</w:t>
                            </w:r>
                          </w:p>
                          <w:p w:rsidR="00385F68" w:rsidRPr="00406931" w:rsidRDefault="00385F68" w:rsidP="004255F7">
                            <w:pPr>
                              <w:rPr>
                                <w:i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AE92" id="_x0000_s1027" type="#_x0000_t202" style="position:absolute;left:0;text-align:left;margin-left:-27pt;margin-top:10.15pt;width:237.2pt;height:9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" filled="f" stroked="f">
                <v:textbox>
                  <w:txbxContent>
                    <w:p w:rsidR="00385F68" w:rsidRPr="00406931" w:rsidRDefault="004255F7" w:rsidP="00052BA1">
                      <w:pPr>
                        <w:jc w:val="center"/>
                        <w:rPr>
                          <w:rFonts w:ascii="Arial Narrow" w:hAnsi="Arial Narrow" w:cs="Calibri"/>
                          <w:lang w:val="en-US"/>
                        </w:rPr>
                      </w:pPr>
                      <w:r w:rsidRPr="00406931">
                        <w:rPr>
                          <w:rFonts w:ascii="Arial Narrow" w:hAnsi="Arial Narrow" w:cs="Calibri"/>
                          <w:lang w:val="en-US"/>
                        </w:rPr>
                        <w:t xml:space="preserve">Chandler Mfg. LLC. </w:t>
                      </w:r>
                    </w:p>
                    <w:p w:rsidR="00385F68" w:rsidRPr="00406931" w:rsidRDefault="00385F68" w:rsidP="00052BA1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:rsidR="004255F7" w:rsidRPr="00406931" w:rsidRDefault="004255F7" w:rsidP="00052BA1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:rsidR="004255F7" w:rsidRPr="00406931" w:rsidRDefault="004255F7" w:rsidP="00052BA1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:rsidR="004255F7" w:rsidRPr="00406931" w:rsidRDefault="004255F7" w:rsidP="00052BA1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:rsidR="00385F68" w:rsidRPr="00406931" w:rsidRDefault="00385F68" w:rsidP="00052BA1">
                      <w:pPr>
                        <w:jc w:val="center"/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406931">
                        <w:rPr>
                          <w:rFonts w:ascii="Arial Narrow" w:hAnsi="Arial Narrow" w:cs="Calibri"/>
                          <w:lang w:val="en-US"/>
                        </w:rPr>
                        <w:t>________________________________________</w:t>
                      </w:r>
                      <w:r w:rsidR="004255F7" w:rsidRPr="00406931">
                        <w:rPr>
                          <w:rFonts w:ascii="Arial Narrow" w:hAnsi="Arial Narrow" w:cs="Calibri"/>
                          <w:lang w:val="en-US"/>
                        </w:rPr>
                        <w:t>Ronald L. Chandler</w:t>
                      </w:r>
                    </w:p>
                    <w:p w:rsidR="00385F68" w:rsidRPr="00406931" w:rsidRDefault="00385F68" w:rsidP="004255F7">
                      <w:pPr>
                        <w:rPr>
                          <w:i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90493" w:rsidRPr="00BF4E2D" w:rsidSect="00052BA1">
      <w:headerReference w:type="default" r:id="rId7"/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261" w:rsidRDefault="00BB7261" w:rsidP="00690493">
      <w:r>
        <w:separator/>
      </w:r>
    </w:p>
  </w:endnote>
  <w:endnote w:type="continuationSeparator" w:id="0">
    <w:p w:rsidR="00BB7261" w:rsidRDefault="00BB7261" w:rsidP="0069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68" w:rsidRDefault="00385F68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F8CACB9" wp14:editId="12CB1C29">
          <wp:simplePos x="0" y="0"/>
          <wp:positionH relativeFrom="column">
            <wp:posOffset>-1179195</wp:posOffset>
          </wp:positionH>
          <wp:positionV relativeFrom="paragraph">
            <wp:posOffset>-390525</wp:posOffset>
          </wp:positionV>
          <wp:extent cx="8041640" cy="1177925"/>
          <wp:effectExtent l="0" t="0" r="0" b="3175"/>
          <wp:wrapSquare wrapText="bothSides"/>
          <wp:docPr id="3" name="Imagen 3" descr="C:\Users\redes\Dropbox\petroservicios_2019\hojas_word\pie_tamp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des\Dropbox\petroservicios_2019\hojas_word\pie_tampi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1640" cy="1177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5F68" w:rsidRDefault="00385F68" w:rsidP="00750E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261" w:rsidRDefault="00BB7261" w:rsidP="00690493">
      <w:r>
        <w:separator/>
      </w:r>
    </w:p>
  </w:footnote>
  <w:footnote w:type="continuationSeparator" w:id="0">
    <w:p w:rsidR="00BB7261" w:rsidRDefault="00BB7261" w:rsidP="00690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68" w:rsidRDefault="00385F68" w:rsidP="0069049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58AA35E7" wp14:editId="14E2C533">
          <wp:simplePos x="0" y="0"/>
          <wp:positionH relativeFrom="column">
            <wp:posOffset>-849923</wp:posOffset>
          </wp:positionH>
          <wp:positionV relativeFrom="paragraph">
            <wp:posOffset>-341044</wp:posOffset>
          </wp:positionV>
          <wp:extent cx="2743200" cy="813131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16-08-12 a las 2.30.57 a.m.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81313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5F68" w:rsidRDefault="00385F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5A4F"/>
    <w:multiLevelType w:val="hybridMultilevel"/>
    <w:tmpl w:val="575E2E6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DEF1448"/>
    <w:multiLevelType w:val="hybridMultilevel"/>
    <w:tmpl w:val="6A40B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564A0"/>
    <w:multiLevelType w:val="hybridMultilevel"/>
    <w:tmpl w:val="FC5E4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4401D"/>
    <w:multiLevelType w:val="hybridMultilevel"/>
    <w:tmpl w:val="AA8686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A5"/>
    <w:rsid w:val="0004018F"/>
    <w:rsid w:val="00052BA1"/>
    <w:rsid w:val="001111FE"/>
    <w:rsid w:val="001B508B"/>
    <w:rsid w:val="002065EE"/>
    <w:rsid w:val="00275294"/>
    <w:rsid w:val="002F580E"/>
    <w:rsid w:val="003044CC"/>
    <w:rsid w:val="003101DA"/>
    <w:rsid w:val="003474E6"/>
    <w:rsid w:val="00373445"/>
    <w:rsid w:val="00380196"/>
    <w:rsid w:val="00385F68"/>
    <w:rsid w:val="00406931"/>
    <w:rsid w:val="004255F7"/>
    <w:rsid w:val="0043392B"/>
    <w:rsid w:val="00505FF2"/>
    <w:rsid w:val="00644D71"/>
    <w:rsid w:val="00690493"/>
    <w:rsid w:val="006F7646"/>
    <w:rsid w:val="00750E42"/>
    <w:rsid w:val="0075724B"/>
    <w:rsid w:val="00791E2D"/>
    <w:rsid w:val="007B31DA"/>
    <w:rsid w:val="0080191F"/>
    <w:rsid w:val="00860BA5"/>
    <w:rsid w:val="008C6626"/>
    <w:rsid w:val="008C7F57"/>
    <w:rsid w:val="008E1FEF"/>
    <w:rsid w:val="00926000"/>
    <w:rsid w:val="009C21CF"/>
    <w:rsid w:val="00A03850"/>
    <w:rsid w:val="00AD0923"/>
    <w:rsid w:val="00B30E5C"/>
    <w:rsid w:val="00BB7261"/>
    <w:rsid w:val="00BF30BB"/>
    <w:rsid w:val="00BF4E2D"/>
    <w:rsid w:val="00C44610"/>
    <w:rsid w:val="00C50519"/>
    <w:rsid w:val="00CA1133"/>
    <w:rsid w:val="00CF40A6"/>
    <w:rsid w:val="00D71CB3"/>
    <w:rsid w:val="00E41C11"/>
    <w:rsid w:val="00E50E8C"/>
    <w:rsid w:val="00E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F1836C-0247-40F5-A04B-75187D95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49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0493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9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49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93"/>
  </w:style>
  <w:style w:type="paragraph" w:styleId="Piedepgina">
    <w:name w:val="footer"/>
    <w:basedOn w:val="Normal"/>
    <w:link w:val="PiedepginaCar"/>
    <w:uiPriority w:val="99"/>
    <w:unhideWhenUsed/>
    <w:rsid w:val="0069049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93"/>
  </w:style>
  <w:style w:type="paragraph" w:styleId="Descripcin">
    <w:name w:val="caption"/>
    <w:basedOn w:val="Normal"/>
    <w:next w:val="Normal"/>
    <w:semiHidden/>
    <w:unhideWhenUsed/>
    <w:qFormat/>
    <w:rsid w:val="009C21CF"/>
    <w:pPr>
      <w:jc w:val="center"/>
    </w:pPr>
    <w:rPr>
      <w:rFonts w:ascii="Times New Roman" w:eastAsia="Times New Roman" w:hAnsi="Times New Roman" w:cs="Times New Roman"/>
      <w:b/>
      <w:sz w:val="20"/>
      <w:szCs w:val="20"/>
      <w:lang w:val="es-MX"/>
    </w:rPr>
  </w:style>
  <w:style w:type="character" w:customStyle="1" w:styleId="PrrafodelistaCar">
    <w:name w:val="Párrafo de lista Car"/>
    <w:aliases w:val="4 Párrafo de lista Car,Figuras Car,List Paragraph Car,TítuloB Car,Viñeta num Car,Listas Car,Lista númerica Car,lp1 Car,List Paragraph11 Car,Párrafo de lista3 Car,CHALE Car,Titulo 5 Car,Bullet List Car,FooterText Car,numbered Car"/>
    <w:link w:val="Prrafodelista"/>
    <w:uiPriority w:val="34"/>
    <w:qFormat/>
    <w:locked/>
    <w:rsid w:val="009C21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aliases w:val="4 Párrafo de lista,Figuras,List Paragraph,TítuloB,Viñeta num,Listas,Lista númerica,lp1,List Paragraph11,Párrafo de lista3,CHALE,Titulo 5,Bullet List,FooterText,numbered,Paragraphe de liste1,Bulletr List Paragraph,列出段落,列出段落1,PÁRRAFOS"/>
    <w:basedOn w:val="Normal"/>
    <w:link w:val="PrrafodelistaCar"/>
    <w:uiPriority w:val="34"/>
    <w:qFormat/>
    <w:rsid w:val="009C21CF"/>
    <w:pPr>
      <w:ind w:left="720"/>
      <w:contextualSpacing/>
    </w:pPr>
    <w:rPr>
      <w:rFonts w:ascii="Times New Roman" w:eastAsia="Times New Roman" w:hAnsi="Times New Roman" w:cs="Times New Roman"/>
      <w:lang w:val="es-ES"/>
    </w:rPr>
  </w:style>
  <w:style w:type="paragraph" w:customStyle="1" w:styleId="Textoindependiente31">
    <w:name w:val="Texto independiente 31"/>
    <w:basedOn w:val="Normal"/>
    <w:rsid w:val="009C21CF"/>
    <w:rPr>
      <w:rFonts w:ascii="Times New Roman" w:eastAsia="Times New Roman" w:hAnsi="Times New Roman" w:cs="Times New Roman"/>
      <w:sz w:val="16"/>
      <w:szCs w:val="20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80191F"/>
    <w:rPr>
      <w:color w:val="0000FF" w:themeColor="hyperlink"/>
      <w:u w:val="single"/>
    </w:rPr>
  </w:style>
  <w:style w:type="paragraph" w:customStyle="1" w:styleId="Default">
    <w:name w:val="Default"/>
    <w:rsid w:val="00052BA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redes</dc:creator>
  <cp:lastModifiedBy>Paulina</cp:lastModifiedBy>
  <cp:revision>9</cp:revision>
  <cp:lastPrinted>2019-08-23T17:01:00Z</cp:lastPrinted>
  <dcterms:created xsi:type="dcterms:W3CDTF">2019-10-01T23:12:00Z</dcterms:created>
  <dcterms:modified xsi:type="dcterms:W3CDTF">2019-10-03T18:16:00Z</dcterms:modified>
</cp:coreProperties>
</file>