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F0F" w14:textId="620688A3" w:rsidR="00B720FB" w:rsidRPr="00B720FB" w:rsidRDefault="00B720FB" w:rsidP="00B72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l-PL"/>
          <w14:ligatures w14:val="none"/>
        </w:rPr>
        <w:drawing>
          <wp:inline distT="0" distB="0" distL="0" distR="0" wp14:anchorId="21E4A7B9" wp14:editId="56E9CA66">
            <wp:extent cx="5734050" cy="1857375"/>
            <wp:effectExtent l="0" t="0" r="0" b="9525"/>
            <wp:docPr id="968553429" name="Obraz 1" descr="Obraz zawierający tekst, Czcionka, biały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3429" name="Obraz 1" descr="Obraz zawierający tekst, Czcionka, biały,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3DE7" w14:textId="77777777" w:rsidR="00B720FB" w:rsidRPr="00B720FB" w:rsidRDefault="00B720FB" w:rsidP="00B720F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59206629" w14:textId="77777777" w:rsidR="00B720FB" w:rsidRPr="00B720FB" w:rsidRDefault="00B720FB" w:rsidP="00B720F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4AFC2948" w14:textId="20E3382B" w:rsidR="00B720FB" w:rsidRPr="00B720FB" w:rsidRDefault="00E67A17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:lang w:eastAsia="pl-PL"/>
          <w14:ligatures w14:val="none"/>
        </w:rPr>
        <w:t>Programowe i techniczne środki bezpieczeństwa</w:t>
      </w:r>
    </w:p>
    <w:p w14:paraId="17E8BD0B" w14:textId="77777777" w:rsidR="00B720FB" w:rsidRPr="00B720FB" w:rsidRDefault="00B720FB" w:rsidP="00B72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C2819DC" w14:textId="5C424BE6" w:rsidR="00B720FB" w:rsidRPr="00B720FB" w:rsidRDefault="00B720FB" w:rsidP="00E67A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Projekt: </w:t>
      </w:r>
      <w:r w:rsidR="00820D50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</w:r>
      <w:r w:rsidR="00820D50" w:rsidRPr="00820D50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Implementacja podstawowych środków bezpieczeństwa sieciowego w chmurze Microsoft Azure</w:t>
      </w:r>
    </w:p>
    <w:p w14:paraId="2974FE24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</w:t>
      </w:r>
    </w:p>
    <w:p w14:paraId="0846703E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114CA0BD" w14:textId="77777777" w:rsidR="00B720FB" w:rsidRPr="00B720FB" w:rsidRDefault="00B720FB" w:rsidP="00B72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3BF3E90" w14:textId="77777777" w:rsidR="00B720FB" w:rsidRDefault="00B720FB" w:rsidP="00B720FB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41C76636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ACFF43B" w14:textId="77777777" w:rsidR="00B720FB" w:rsidRPr="00B720FB" w:rsidRDefault="00B720FB" w:rsidP="00B720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720F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36D92DB6" w14:textId="1C6C8564" w:rsidR="00B720FB" w:rsidRPr="00B720FB" w:rsidRDefault="00820D50" w:rsidP="00B720F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Tomasz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Stanisławczyk w6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9609</w:t>
      </w:r>
    </w:p>
    <w:p w14:paraId="44BB7463" w14:textId="6E5A61F2" w:rsidR="00B720FB" w:rsidRPr="00B720FB" w:rsidRDefault="00820D50" w:rsidP="00B720F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Sebastian Czapka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w69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553</w:t>
      </w:r>
    </w:p>
    <w:p w14:paraId="666CC890" w14:textId="2094DD03" w:rsidR="00B720FB" w:rsidRPr="00B720FB" w:rsidRDefault="00820D50" w:rsidP="00B720F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10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05</w:t>
      </w:r>
      <w:r w:rsidR="00B720FB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 w:rsidR="00A52E6C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202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4</w:t>
      </w:r>
      <w:r w:rsidR="00A52E6C" w:rsidRPr="00B720FB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r.</w:t>
      </w:r>
    </w:p>
    <w:p w14:paraId="5A1FA8F2" w14:textId="33D00748" w:rsidR="00820D50" w:rsidRDefault="00820D50" w:rsidP="00820D50">
      <w:pPr>
        <w:jc w:val="both"/>
      </w:pPr>
      <w:r>
        <w:br w:type="page"/>
      </w:r>
    </w:p>
    <w:p w14:paraId="3C6AF629" w14:textId="77777777" w:rsidR="00820D50" w:rsidRDefault="00820D50" w:rsidP="00820D50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9821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4CD71" w14:textId="0AD24CA8" w:rsidR="00D84447" w:rsidRDefault="00D84447">
          <w:pPr>
            <w:pStyle w:val="TOCHeading"/>
          </w:pPr>
          <w:r>
            <w:t>Spis treści</w:t>
          </w:r>
        </w:p>
        <w:p w14:paraId="1B170A17" w14:textId="6BDF3C6B" w:rsidR="00AD552C" w:rsidRDefault="00D8444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5955" w:history="1">
            <w:r w:rsidR="00AD552C" w:rsidRPr="00F9523D">
              <w:rPr>
                <w:rStyle w:val="Hyperlink"/>
                <w:noProof/>
              </w:rPr>
              <w:t>1.</w:t>
            </w:r>
            <w:r w:rsidR="00AD552C">
              <w:rPr>
                <w:rFonts w:eastAsiaTheme="minorEastAsia"/>
                <w:noProof/>
                <w:lang w:eastAsia="pl-PL"/>
              </w:rPr>
              <w:tab/>
            </w:r>
            <w:r w:rsidR="00AD552C" w:rsidRPr="00F9523D">
              <w:rPr>
                <w:rStyle w:val="Hyperlink"/>
                <w:noProof/>
              </w:rPr>
              <w:t>Wprowadzenie</w:t>
            </w:r>
            <w:r w:rsidR="00AD552C">
              <w:rPr>
                <w:noProof/>
                <w:webHidden/>
              </w:rPr>
              <w:tab/>
            </w:r>
            <w:r w:rsidR="00AD552C">
              <w:rPr>
                <w:noProof/>
                <w:webHidden/>
              </w:rPr>
              <w:fldChar w:fldCharType="begin"/>
            </w:r>
            <w:r w:rsidR="00AD552C">
              <w:rPr>
                <w:noProof/>
                <w:webHidden/>
              </w:rPr>
              <w:instrText xml:space="preserve"> PAGEREF _Toc165465955 \h </w:instrText>
            </w:r>
            <w:r w:rsidR="00AD552C">
              <w:rPr>
                <w:noProof/>
                <w:webHidden/>
              </w:rPr>
            </w:r>
            <w:r w:rsidR="00AD552C">
              <w:rPr>
                <w:noProof/>
                <w:webHidden/>
              </w:rPr>
              <w:fldChar w:fldCharType="separate"/>
            </w:r>
            <w:r w:rsidR="00AD552C">
              <w:rPr>
                <w:noProof/>
                <w:webHidden/>
              </w:rPr>
              <w:t>3</w:t>
            </w:r>
            <w:r w:rsidR="00AD552C">
              <w:rPr>
                <w:noProof/>
                <w:webHidden/>
              </w:rPr>
              <w:fldChar w:fldCharType="end"/>
            </w:r>
          </w:hyperlink>
        </w:p>
        <w:p w14:paraId="5DEAD88A" w14:textId="6130BD73" w:rsidR="00AD552C" w:rsidRDefault="00AD552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56" w:history="1">
            <w:r w:rsidRPr="00F9523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0B37" w14:textId="1694FC53" w:rsidR="00AD552C" w:rsidRDefault="00AD55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57" w:history="1">
            <w:r w:rsidRPr="00F952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Podstawy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F1BB" w14:textId="168BCF35" w:rsidR="00AD552C" w:rsidRDefault="00AD55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58" w:history="1">
            <w:r w:rsidRPr="00F9523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Realizacja podstawowej sieci Virtual Network w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67FB" w14:textId="719F7212" w:rsidR="00AD552C" w:rsidRDefault="00AD552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59" w:history="1">
            <w:r w:rsidRPr="00F9523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C1E0" w14:textId="11688CDF" w:rsidR="00AD552C" w:rsidRDefault="00AD552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60" w:history="1">
            <w:r w:rsidRPr="00F9523D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  <w:lang w:val="en-US"/>
              </w:rPr>
              <w:t>Konfiguracja NSG (Network Security Groups)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A955" w14:textId="26AF511E" w:rsidR="00AD552C" w:rsidRDefault="00AD552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61" w:history="1">
            <w:r w:rsidRPr="00F9523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Weryfikacja i walidacji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FE7D" w14:textId="1B807DB1" w:rsidR="00AD552C" w:rsidRDefault="00AD55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62" w:history="1">
            <w:r w:rsidRPr="00F9523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EEBA" w14:textId="7E38B12E" w:rsidR="00AD552C" w:rsidRDefault="00AD55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63" w:history="1">
            <w:r w:rsidRPr="00F9523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Wpływ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564D" w14:textId="39BED206" w:rsidR="00AD552C" w:rsidRDefault="00AD55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5465964" w:history="1">
            <w:r w:rsidRPr="00F9523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9523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2B7D" w14:textId="0FC67DD9" w:rsidR="00D84447" w:rsidRDefault="00D84447">
          <w:r>
            <w:rPr>
              <w:b/>
              <w:bCs/>
            </w:rPr>
            <w:fldChar w:fldCharType="end"/>
          </w:r>
        </w:p>
      </w:sdtContent>
    </w:sdt>
    <w:p w14:paraId="0E1BCD39" w14:textId="77777777" w:rsidR="00D84447" w:rsidRDefault="00D84447">
      <w:r>
        <w:br w:type="page"/>
      </w:r>
    </w:p>
    <w:p w14:paraId="48B4AE29" w14:textId="77777777" w:rsidR="001F4388" w:rsidRDefault="001F4388"/>
    <w:p w14:paraId="039C3A56" w14:textId="64B9EE05" w:rsidR="00B720FB" w:rsidRDefault="000B6BA0" w:rsidP="00D84447">
      <w:pPr>
        <w:pStyle w:val="NoSpacing"/>
      </w:pPr>
      <w:bookmarkStart w:id="0" w:name="_Toc165465955"/>
      <w:r w:rsidRPr="000B6BA0">
        <w:t>Wprowadzenie</w:t>
      </w:r>
      <w:bookmarkEnd w:id="0"/>
    </w:p>
    <w:p w14:paraId="6783A44F" w14:textId="18820193" w:rsidR="00D84447" w:rsidRPr="00032BDD" w:rsidRDefault="00C619CC" w:rsidP="000B2BA3">
      <w:pPr>
        <w:ind w:firstLine="227"/>
        <w:jc w:val="both"/>
      </w:pPr>
      <w:r w:rsidRPr="00C619CC">
        <w:t>W dobie cyfryzacji i rosnącej zależności od technologii, bezpieczeństwo sieciowe stało się kluczowym elementem ochrony danych i infrastruktury IT. Chmura Microsoft Azure, będąca jedną z czołowych platform usług chmurowych, oferuje szeroki zakres możliwości konfiguracji i zabezpieczenia infrastruktury sieciowej.</w:t>
      </w:r>
    </w:p>
    <w:p w14:paraId="582DCE66" w14:textId="6DCD8CC7" w:rsidR="00B720FB" w:rsidRDefault="000B6BA0" w:rsidP="00D84447">
      <w:pPr>
        <w:pStyle w:val="Heading1"/>
      </w:pPr>
      <w:bookmarkStart w:id="1" w:name="_Toc165465956"/>
      <w:r w:rsidRPr="000B6BA0">
        <w:t xml:space="preserve">Cel </w:t>
      </w:r>
      <w:r w:rsidR="000B2BA3">
        <w:t xml:space="preserve">i zakres </w:t>
      </w:r>
      <w:r w:rsidRPr="000B6BA0">
        <w:t>projektu</w:t>
      </w:r>
      <w:bookmarkEnd w:id="1"/>
    </w:p>
    <w:p w14:paraId="5826D51B" w14:textId="6B41DA86" w:rsidR="000B2BA3" w:rsidRDefault="000B2BA3" w:rsidP="000B2BA3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0B2BA3">
        <w:rPr>
          <w:sz w:val="24"/>
          <w:szCs w:val="24"/>
        </w:rPr>
        <w:t>elem projektu jest zaprojektowanie i wdrożenie zestawu podstawowych środków bezpieczeństwa sieciowego w środowisku Azure, które zapewnią ochronę infrastruktury sieciowej przed najczęstszymi zagrożeniami cybernetycznymi. Projekt ma na celu stworzenie solidnej i elastycznej architektury sieciowej, która będzie mogła sprostać wymaganiom współczesnych aplikacji biznesowych, jednocześnie zapewniając łatwość zarządzania i monitorowania.</w:t>
      </w:r>
      <w:r>
        <w:rPr>
          <w:sz w:val="24"/>
          <w:szCs w:val="24"/>
        </w:rPr>
        <w:t xml:space="preserve"> </w:t>
      </w:r>
    </w:p>
    <w:p w14:paraId="0A40DB43" w14:textId="7A6C7025" w:rsidR="000B6BA0" w:rsidRDefault="000B2BA3" w:rsidP="000B2BA3">
      <w:pPr>
        <w:ind w:firstLine="284"/>
        <w:jc w:val="both"/>
      </w:pPr>
      <w:r>
        <w:rPr>
          <w:sz w:val="24"/>
          <w:szCs w:val="24"/>
        </w:rPr>
        <w:t xml:space="preserve">Zakres projektu obejmuje omówienie podstawowych jednostek infrastruktury Azure, przedstawienie konfiguracji wirtualnej sieci wraz z zabezpieczeniem ruchu sieciowego. Infrastruktura zostanie utworzona przy wykorzystaniu narzędzia Infrastructure as a Code – Terraform, z kodem przechowywanym w repozytorium github. </w:t>
      </w:r>
    </w:p>
    <w:p w14:paraId="1CD067E7" w14:textId="2FAB638B" w:rsidR="00B720FB" w:rsidRPr="00032BDD" w:rsidRDefault="000B6BA0" w:rsidP="00D84447">
      <w:pPr>
        <w:pStyle w:val="NoSpacing"/>
      </w:pPr>
      <w:bookmarkStart w:id="2" w:name="_Toc165465957"/>
      <w:r w:rsidRPr="000B6BA0">
        <w:t>Podstawy Microsoft Azure</w:t>
      </w:r>
      <w:bookmarkEnd w:id="2"/>
    </w:p>
    <w:p w14:paraId="6ADD8315" w14:textId="7270F5DA" w:rsidR="002616F6" w:rsidRDefault="002616F6" w:rsidP="002616F6">
      <w:pPr>
        <w:pStyle w:val="ListParagraph"/>
        <w:ind w:firstLine="284"/>
        <w:rPr>
          <w:sz w:val="24"/>
          <w:szCs w:val="24"/>
        </w:rPr>
      </w:pPr>
      <w:r w:rsidRPr="002616F6">
        <w:rPr>
          <w:sz w:val="24"/>
          <w:szCs w:val="24"/>
        </w:rPr>
        <w:t>Chmura Azure (cloud computing)</w:t>
      </w:r>
      <w:r>
        <w:rPr>
          <w:sz w:val="24"/>
          <w:szCs w:val="24"/>
        </w:rPr>
        <w:t xml:space="preserve"> t</w:t>
      </w:r>
      <w:r w:rsidRPr="002616F6">
        <w:rPr>
          <w:sz w:val="24"/>
          <w:szCs w:val="24"/>
        </w:rPr>
        <w:t>o platforma usług chmurowych firmy Microsoft, która oferuje szeroki zakres usług, w tym obliczeniowe, analityczne, przechowywanie danych i sieciowe. W przeciwieństwie do tradycyjnych rozwiązań “on-premise”, gdzie wszystko jest instalowane i zarządzane lokalnie w infrastrukturze firmy, chmura oferuje dostęp do zasobów komputerowych i usług zarządzanych przez dostawcę usług chmurowych</w:t>
      </w:r>
      <w:r>
        <w:rPr>
          <w:sz w:val="24"/>
          <w:szCs w:val="24"/>
        </w:rPr>
        <w:t>. Podstawową różnicą między chmurami jest lokalizacja,</w:t>
      </w:r>
      <w:r w:rsidRPr="002616F6">
        <w:rPr>
          <w:sz w:val="24"/>
          <w:szCs w:val="24"/>
        </w:rPr>
        <w:t xml:space="preserve"> modelu on-premise, infrastruktura IT (serwery, pamięć masowa, itp.) jest fizycznie zlokalizowana w siedzibie firmy. W chmurze, te zasoby są hostowane na serwerach dostawcy usług chmurowych i są dostępne przez Internet</w:t>
      </w:r>
      <w:r>
        <w:rPr>
          <w:sz w:val="24"/>
          <w:szCs w:val="24"/>
        </w:rPr>
        <w:t>.</w:t>
      </w:r>
    </w:p>
    <w:p w14:paraId="350B4A80" w14:textId="4DBC4207" w:rsidR="002616F6" w:rsidRDefault="002616F6" w:rsidP="007D7D9A">
      <w:pPr>
        <w:pStyle w:val="ListParagraph"/>
        <w:ind w:firstLine="284"/>
        <w:rPr>
          <w:sz w:val="24"/>
          <w:szCs w:val="24"/>
        </w:rPr>
      </w:pPr>
      <w:r>
        <w:rPr>
          <w:sz w:val="24"/>
          <w:szCs w:val="24"/>
        </w:rPr>
        <w:t>Podstawową jednostką od której należy zacząć pracę są Grupy zarządzania (Management Groups)</w:t>
      </w:r>
      <w:r w:rsidR="007D7D9A">
        <w:rPr>
          <w:sz w:val="24"/>
          <w:szCs w:val="24"/>
        </w:rPr>
        <w:t xml:space="preserve">. </w:t>
      </w:r>
      <w:r w:rsidR="007D7D9A" w:rsidRPr="007D7D9A">
        <w:rPr>
          <w:sz w:val="24"/>
          <w:szCs w:val="24"/>
        </w:rPr>
        <w:t>Są to kontenery, które pozwalają na organizację subskrypcji w hierarchiczne struktury</w:t>
      </w:r>
      <w:r w:rsidR="007D7D9A">
        <w:rPr>
          <w:sz w:val="24"/>
          <w:szCs w:val="24"/>
        </w:rPr>
        <w:t xml:space="preserve"> z</w:t>
      </w:r>
      <w:r w:rsidR="007D7D9A" w:rsidRPr="007D7D9A">
        <w:rPr>
          <w:sz w:val="24"/>
          <w:szCs w:val="24"/>
        </w:rPr>
        <w:t>apewniają</w:t>
      </w:r>
      <w:r w:rsidR="007D7D9A">
        <w:rPr>
          <w:sz w:val="24"/>
          <w:szCs w:val="24"/>
        </w:rPr>
        <w:t>c</w:t>
      </w:r>
      <w:r w:rsidR="007D7D9A" w:rsidRPr="007D7D9A">
        <w:rPr>
          <w:sz w:val="24"/>
          <w:szCs w:val="24"/>
        </w:rPr>
        <w:t xml:space="preserve"> zakres zarządzania powyżej subskrypcji, umożliwiając stosowanie polityk i zarządzanie dostępem na dużą skalę</w:t>
      </w:r>
      <w:r w:rsidR="007D7D9A">
        <w:rPr>
          <w:sz w:val="24"/>
          <w:szCs w:val="24"/>
        </w:rPr>
        <w:t xml:space="preserve">. </w:t>
      </w:r>
      <w:r w:rsidR="007D7D9A" w:rsidRPr="007D7D9A">
        <w:rPr>
          <w:sz w:val="24"/>
          <w:szCs w:val="24"/>
        </w:rPr>
        <w:t>Każda grupa zarządzania może zawierać inne grupy zarządzania lub subskrypcje, ale nie może zawierać bezpośrednio zasobów</w:t>
      </w:r>
      <w:r w:rsidR="007D7D9A">
        <w:rPr>
          <w:sz w:val="24"/>
          <w:szCs w:val="24"/>
        </w:rPr>
        <w:t>.</w:t>
      </w:r>
    </w:p>
    <w:p w14:paraId="74179047" w14:textId="77777777" w:rsidR="007D7D9A" w:rsidRDefault="007D7D9A" w:rsidP="007D7D9A">
      <w:pPr>
        <w:pStyle w:val="ListParagraph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Subskrypcje z kolei są to umowy, które po zamówieniu u dostawcy pozwalają na korzystanie z zasobów Azure i są podstawową jednostką rozliczeniową. </w:t>
      </w:r>
      <w:r w:rsidRPr="007D7D9A">
        <w:rPr>
          <w:sz w:val="24"/>
          <w:szCs w:val="24"/>
        </w:rPr>
        <w:t>Subskrypcje mogą być zorganizowane w grupach zarządzania i dziedziczyć polityki z tych grup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Aby zacząć korzystanie z infrastruktury w Azure, </w:t>
      </w:r>
      <w:r>
        <w:rPr>
          <w:sz w:val="24"/>
          <w:szCs w:val="24"/>
        </w:rPr>
        <w:t xml:space="preserve">po wykupieniu subskrypcji należy utworzyć grupę (lub grupy) </w:t>
      </w:r>
      <w:r>
        <w:rPr>
          <w:sz w:val="24"/>
          <w:szCs w:val="24"/>
        </w:rPr>
        <w:lastRenderedPageBreak/>
        <w:t xml:space="preserve">zasobów (Resource Groups) które służą jako logiczne kontenery, w kórych można tworzyć zasoby chmurowe (Resources). </w:t>
      </w:r>
      <w:r w:rsidRPr="007D7D9A">
        <w:rPr>
          <w:sz w:val="24"/>
          <w:szCs w:val="24"/>
        </w:rPr>
        <w:t>Wszystkie zasoby w grupie zasobów muszą znajdować się w tej samej lokalizacji geograficznej</w:t>
      </w:r>
      <w:r>
        <w:rPr>
          <w:sz w:val="24"/>
          <w:szCs w:val="24"/>
        </w:rPr>
        <w:t xml:space="preserve">. </w:t>
      </w:r>
    </w:p>
    <w:p w14:paraId="7FBF9C9D" w14:textId="040FFADD" w:rsidR="007D7D9A" w:rsidRPr="007D7D9A" w:rsidRDefault="007D7D9A" w:rsidP="007D7D9A">
      <w:pPr>
        <w:pStyle w:val="ListParagraph"/>
        <w:ind w:firstLine="0"/>
        <w:rPr>
          <w:sz w:val="24"/>
          <w:szCs w:val="24"/>
        </w:rPr>
      </w:pPr>
      <w:r w:rsidRPr="007D7D9A">
        <w:rPr>
          <w:sz w:val="24"/>
          <w:szCs w:val="24"/>
        </w:rPr>
        <w:t>https://learn.microsoft.com/en-us/azure/cloud-adoption-framework/ready/azure-setup-guide/organize-resources</w:t>
      </w:r>
    </w:p>
    <w:p w14:paraId="53EE2E0D" w14:textId="3E4F0A57" w:rsidR="00370A64" w:rsidRDefault="002616F6" w:rsidP="007D7D9A">
      <w:pPr>
        <w:pStyle w:val="ListParagraph"/>
        <w:ind w:firstLine="284"/>
        <w:rPr>
          <w:sz w:val="24"/>
          <w:szCs w:val="24"/>
        </w:rPr>
      </w:pPr>
      <w:r w:rsidRPr="002616F6">
        <w:rPr>
          <w:sz w:val="24"/>
          <w:szCs w:val="24"/>
        </w:rPr>
        <w:t>W kontekście sieci wirtualnych, Azure Virtual Network (VNet) jest podstawowym budulcem, który umożliwia tworzenie prywatnej sieci w Azure. VNet pozwala na bezpieczną komunikację między zasobami Azure, internetem oraz sieciami lokalnymi (on-premises).</w:t>
      </w:r>
      <w:r>
        <w:rPr>
          <w:sz w:val="24"/>
          <w:szCs w:val="24"/>
        </w:rPr>
        <w:t xml:space="preserve"> </w:t>
      </w:r>
      <w:r w:rsidRPr="002616F6">
        <w:rPr>
          <w:sz w:val="24"/>
          <w:szCs w:val="24"/>
        </w:rPr>
        <w:t>Sieci wirtualne umożliwiają tworzenie izolowanych sieci w chmurze, które mogą być połączone z lokalnymi sieciami on-premise, tworząc hybrydowe środowisko, które łączy w sobie zalety obu podejść. Dzięki temu firmy mogą korzystać z zaawansowanych technologii chmurowych, jednocześnie zachowując niektóre zasoby i aplikacje na własnej infrastrukturze</w:t>
      </w:r>
      <w:r w:rsidR="007D7D9A">
        <w:rPr>
          <w:sz w:val="24"/>
          <w:szCs w:val="24"/>
        </w:rPr>
        <w:t>.</w:t>
      </w:r>
      <w:r w:rsidR="007D7D9A">
        <w:rPr>
          <w:sz w:val="24"/>
          <w:szCs w:val="24"/>
        </w:rPr>
        <w:br/>
      </w:r>
      <w:r w:rsidR="007D7D9A" w:rsidRPr="007D7D9A">
        <w:rPr>
          <w:sz w:val="24"/>
          <w:szCs w:val="24"/>
        </w:rPr>
        <w:t>Sieci wirtualne umożliwiają</w:t>
      </w:r>
      <w:r w:rsidR="007D7D9A">
        <w:rPr>
          <w:sz w:val="24"/>
          <w:szCs w:val="24"/>
        </w:rPr>
        <w:t xml:space="preserve"> k</w:t>
      </w:r>
      <w:r w:rsidR="007D7D9A" w:rsidRPr="007D7D9A">
        <w:rPr>
          <w:sz w:val="24"/>
          <w:szCs w:val="24"/>
        </w:rPr>
        <w:t>omunikację z internetem</w:t>
      </w:r>
      <w:r w:rsidR="007D7D9A">
        <w:rPr>
          <w:sz w:val="24"/>
          <w:szCs w:val="24"/>
        </w:rPr>
        <w:t>,</w:t>
      </w:r>
      <w:r w:rsidR="007D7D9A" w:rsidRPr="007D7D9A">
        <w:rPr>
          <w:sz w:val="24"/>
          <w:szCs w:val="24"/>
        </w:rPr>
        <w:t xml:space="preserve"> domyślnie komunikować się z </w:t>
      </w:r>
      <w:r w:rsidR="007D7D9A">
        <w:rPr>
          <w:sz w:val="24"/>
          <w:szCs w:val="24"/>
        </w:rPr>
        <w:t>I</w:t>
      </w:r>
      <w:r w:rsidR="007D7D9A" w:rsidRPr="007D7D9A">
        <w:rPr>
          <w:sz w:val="24"/>
          <w:szCs w:val="24"/>
        </w:rPr>
        <w:t>nternetem. Można również użyć publicznego adresu IP, bramy NAT lub publicznego balan</w:t>
      </w:r>
      <w:r w:rsidR="007D7D9A">
        <w:rPr>
          <w:sz w:val="24"/>
          <w:szCs w:val="24"/>
        </w:rPr>
        <w:t>c</w:t>
      </w:r>
      <w:r w:rsidR="007D7D9A" w:rsidRPr="007D7D9A">
        <w:rPr>
          <w:sz w:val="24"/>
          <w:szCs w:val="24"/>
        </w:rPr>
        <w:t>era obciążenia do zarządzania połączeniami wychodzącymi</w:t>
      </w:r>
      <w:r w:rsidR="007D7D9A">
        <w:rPr>
          <w:sz w:val="24"/>
          <w:szCs w:val="24"/>
        </w:rPr>
        <w:t>.</w:t>
      </w:r>
      <w:r w:rsidR="007D7D9A" w:rsidRPr="007D7D9A">
        <w:rPr>
          <w:sz w:val="24"/>
          <w:szCs w:val="24"/>
        </w:rPr>
        <w:t xml:space="preserve"> Zasoby w Azure mogą bezpiecznie komunikować się ze sobą w ramach VNet. Można również korzystać z punktów końcowych usług sieciowych </w:t>
      </w:r>
      <w:r w:rsidR="007D7D9A">
        <w:rPr>
          <w:sz w:val="24"/>
          <w:szCs w:val="24"/>
        </w:rPr>
        <w:t>(</w:t>
      </w:r>
      <w:r w:rsidR="007D7D9A" w:rsidRPr="007D7D9A">
        <w:rPr>
          <w:sz w:val="24"/>
          <w:szCs w:val="24"/>
        </w:rPr>
        <w:t>VNet</w:t>
      </w:r>
      <w:r w:rsidR="007D7D9A">
        <w:rPr>
          <w:sz w:val="24"/>
          <w:szCs w:val="24"/>
        </w:rPr>
        <w:t xml:space="preserve"> Endpoints) </w:t>
      </w:r>
      <w:r w:rsidR="007D7D9A" w:rsidRPr="007D7D9A">
        <w:rPr>
          <w:sz w:val="24"/>
          <w:szCs w:val="24"/>
        </w:rPr>
        <w:t>, aby rozszerzyć przestrzeń adresową i tożsamość VNet do zasobów Azure</w:t>
      </w:r>
      <w:r w:rsidR="007D7D9A">
        <w:rPr>
          <w:sz w:val="24"/>
          <w:szCs w:val="24"/>
        </w:rPr>
        <w:t xml:space="preserve"> umieszczonych w innych VNetach.</w:t>
      </w:r>
      <w:r w:rsidR="007D7D9A" w:rsidRPr="007D7D9A">
        <w:rPr>
          <w:sz w:val="24"/>
          <w:szCs w:val="24"/>
        </w:rPr>
        <w:t xml:space="preserve"> Moż</w:t>
      </w:r>
      <w:r w:rsidR="00270D22">
        <w:rPr>
          <w:sz w:val="24"/>
          <w:szCs w:val="24"/>
        </w:rPr>
        <w:t>liwe jest również połączenie</w:t>
      </w:r>
      <w:r w:rsidR="007D7D9A" w:rsidRPr="007D7D9A">
        <w:rPr>
          <w:sz w:val="24"/>
          <w:szCs w:val="24"/>
        </w:rPr>
        <w:t xml:space="preserve"> lokaln</w:t>
      </w:r>
      <w:r w:rsidR="00270D22">
        <w:rPr>
          <w:sz w:val="24"/>
          <w:szCs w:val="24"/>
        </w:rPr>
        <w:t xml:space="preserve">ych </w:t>
      </w:r>
      <w:r w:rsidR="007D7D9A" w:rsidRPr="007D7D9A">
        <w:rPr>
          <w:sz w:val="24"/>
          <w:szCs w:val="24"/>
        </w:rPr>
        <w:t>komputer</w:t>
      </w:r>
      <w:r w:rsidR="00270D22">
        <w:rPr>
          <w:sz w:val="24"/>
          <w:szCs w:val="24"/>
        </w:rPr>
        <w:t>ów, serwerów i sieci</w:t>
      </w:r>
      <w:r w:rsidR="007D7D9A" w:rsidRPr="007D7D9A">
        <w:rPr>
          <w:sz w:val="24"/>
          <w:szCs w:val="24"/>
        </w:rPr>
        <w:t xml:space="preserve"> i sieci z VNet za pomocą bramy VPN lub Azure ExpressRoute, co umożliwia tworzenie hybrydowych architektur sieciowyc</w:t>
      </w:r>
      <w:r w:rsidR="00270D22">
        <w:rPr>
          <w:sz w:val="24"/>
          <w:szCs w:val="24"/>
        </w:rPr>
        <w:t>h.</w:t>
      </w:r>
    </w:p>
    <w:p w14:paraId="794C8046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62910F" w14:textId="5790B4D0" w:rsidR="00B720FB" w:rsidRDefault="005C2347" w:rsidP="00D84447">
      <w:pPr>
        <w:pStyle w:val="NoSpacing"/>
      </w:pPr>
      <w:bookmarkStart w:id="3" w:name="_Toc165465958"/>
      <w:r>
        <w:lastRenderedPageBreak/>
        <w:t>Realizacja podstawowej sieci Virtual Network w Azure</w:t>
      </w:r>
      <w:bookmarkEnd w:id="3"/>
    </w:p>
    <w:p w14:paraId="3371981A" w14:textId="3D8E666C" w:rsidR="00685B5E" w:rsidRDefault="005C2347" w:rsidP="00685B5E">
      <w:pPr>
        <w:pStyle w:val="Heading1"/>
        <w:numPr>
          <w:ilvl w:val="1"/>
          <w:numId w:val="15"/>
        </w:numPr>
      </w:pPr>
      <w:bookmarkStart w:id="4" w:name="_Toc165465959"/>
      <w:r>
        <w:t>Założenia projektowe</w:t>
      </w:r>
      <w:bookmarkEnd w:id="4"/>
    </w:p>
    <w:p w14:paraId="511447D8" w14:textId="77777777" w:rsidR="00685B5E" w:rsidRPr="00685B5E" w:rsidRDefault="00685B5E" w:rsidP="00685B5E"/>
    <w:p w14:paraId="5B2F2F15" w14:textId="07F63C49" w:rsidR="00A57D24" w:rsidRDefault="005C2347" w:rsidP="005C2347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Celem projektu jest konfiguracja sieci VNet</w:t>
      </w:r>
      <w:r w:rsidR="00027379">
        <w:rPr>
          <w:sz w:val="24"/>
          <w:szCs w:val="24"/>
        </w:rPr>
        <w:t xml:space="preserve"> pod szerokie zastosowanie praktyczne</w:t>
      </w:r>
      <w:r w:rsidR="00AD552C">
        <w:rPr>
          <w:sz w:val="24"/>
          <w:szCs w:val="24"/>
        </w:rPr>
        <w:br/>
      </w:r>
    </w:p>
    <w:p w14:paraId="45AD4383" w14:textId="77777777" w:rsidR="00AD552C" w:rsidRDefault="00AD552C" w:rsidP="005C2347">
      <w:pPr>
        <w:ind w:firstLine="284"/>
        <w:jc w:val="both"/>
        <w:rPr>
          <w:sz w:val="24"/>
          <w:szCs w:val="24"/>
        </w:rPr>
      </w:pPr>
    </w:p>
    <w:p w14:paraId="17FF79E3" w14:textId="5262066C" w:rsidR="00685B5E" w:rsidRDefault="00685B5E" w:rsidP="00685B5E">
      <w:pPr>
        <w:jc w:val="both"/>
        <w:rPr>
          <w:sz w:val="24"/>
          <w:szCs w:val="24"/>
        </w:rPr>
      </w:pPr>
    </w:p>
    <w:p w14:paraId="235C22F0" w14:textId="21ECCC19" w:rsidR="00F456EA" w:rsidRPr="00CB3EEA" w:rsidRDefault="00F456EA">
      <w:pPr>
        <w:rPr>
          <w:sz w:val="24"/>
          <w:szCs w:val="24"/>
        </w:rPr>
      </w:pPr>
      <w:r w:rsidRPr="00CB3EEA">
        <w:rPr>
          <w:sz w:val="24"/>
          <w:szCs w:val="24"/>
        </w:rPr>
        <w:br w:type="page"/>
      </w:r>
    </w:p>
    <w:p w14:paraId="03115F89" w14:textId="01D3BFDD" w:rsidR="00B720FB" w:rsidRPr="00F456EA" w:rsidRDefault="00F456EA" w:rsidP="00D84447">
      <w:pPr>
        <w:pStyle w:val="Heading1"/>
        <w:numPr>
          <w:ilvl w:val="1"/>
          <w:numId w:val="15"/>
        </w:numPr>
        <w:rPr>
          <w:lang w:val="en-US"/>
        </w:rPr>
      </w:pPr>
      <w:bookmarkStart w:id="5" w:name="_Toc165465960"/>
      <w:r w:rsidRPr="00F456EA">
        <w:rPr>
          <w:lang w:val="en-US"/>
        </w:rPr>
        <w:lastRenderedPageBreak/>
        <w:t>Konfiguracja NSG (Network Security Groups)</w:t>
      </w:r>
      <w:bookmarkEnd w:id="5"/>
    </w:p>
    <w:p w14:paraId="539609D9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t>nsg_backend</w:t>
      </w:r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35CE4AD2" w14:textId="77777777" w:rsidTr="008219EF">
        <w:tc>
          <w:tcPr>
            <w:tcW w:w="2922" w:type="dxa"/>
          </w:tcPr>
          <w:p w14:paraId="3E049D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521C19C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622" w:type="dxa"/>
          </w:tcPr>
          <w:p w14:paraId="1B151FE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14751D5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778" w:type="dxa"/>
          </w:tcPr>
          <w:p w14:paraId="6BF325D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6A005CE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999" w:type="dxa"/>
          </w:tcPr>
          <w:p w14:paraId="2AF9376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0FE61CF7" w14:textId="77777777" w:rsidTr="008219EF">
        <w:tc>
          <w:tcPr>
            <w:tcW w:w="2922" w:type="dxa"/>
          </w:tcPr>
          <w:p w14:paraId="4619382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AllowSshInBound</w:t>
            </w:r>
          </w:p>
        </w:tc>
        <w:tc>
          <w:tcPr>
            <w:tcW w:w="814" w:type="dxa"/>
          </w:tcPr>
          <w:p w14:paraId="508CE0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47942DE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1AB0F33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116E929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59F990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562977C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0D5A96E8" w14:textId="77777777" w:rsidTr="008219EF">
        <w:tc>
          <w:tcPr>
            <w:tcW w:w="2922" w:type="dxa"/>
          </w:tcPr>
          <w:p w14:paraId="09F1DE4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AllowRdpInBound</w:t>
            </w:r>
          </w:p>
        </w:tc>
        <w:tc>
          <w:tcPr>
            <w:tcW w:w="814" w:type="dxa"/>
          </w:tcPr>
          <w:p w14:paraId="1EE8827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58E1C5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686A66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54E199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6DCEF93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383CBE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4FDA22B7" w14:textId="77777777" w:rsidTr="008219EF">
        <w:tc>
          <w:tcPr>
            <w:tcW w:w="2922" w:type="dxa"/>
          </w:tcPr>
          <w:p w14:paraId="675C01F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AllowHttpsInBound</w:t>
            </w:r>
          </w:p>
        </w:tc>
        <w:tc>
          <w:tcPr>
            <w:tcW w:w="814" w:type="dxa"/>
          </w:tcPr>
          <w:p w14:paraId="4FC4701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3E0C285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7375A97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03F221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7AF18B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F81C11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21CEF334" w14:textId="77777777" w:rsidTr="008219EF">
        <w:tc>
          <w:tcPr>
            <w:tcW w:w="2922" w:type="dxa"/>
          </w:tcPr>
          <w:p w14:paraId="7E72B49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AllowHttpInBound</w:t>
            </w:r>
          </w:p>
        </w:tc>
        <w:tc>
          <w:tcPr>
            <w:tcW w:w="814" w:type="dxa"/>
          </w:tcPr>
          <w:p w14:paraId="1188386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31E90F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550C34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5034968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0C7FBCC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B7991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72B269F6" w14:textId="77777777" w:rsidTr="008219EF">
        <w:tc>
          <w:tcPr>
            <w:tcW w:w="2922" w:type="dxa"/>
          </w:tcPr>
          <w:p w14:paraId="1B54CB5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AllowMsSqlInBoundTcp</w:t>
            </w:r>
          </w:p>
        </w:tc>
        <w:tc>
          <w:tcPr>
            <w:tcW w:w="814" w:type="dxa"/>
          </w:tcPr>
          <w:p w14:paraId="1F0A6E7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6E3D00E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</w:t>
            </w:r>
          </w:p>
        </w:tc>
        <w:tc>
          <w:tcPr>
            <w:tcW w:w="897" w:type="dxa"/>
          </w:tcPr>
          <w:p w14:paraId="355996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48F58FF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0FA09D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FC8BAC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6102166D" w14:textId="77777777" w:rsidTr="008219EF">
        <w:tc>
          <w:tcPr>
            <w:tcW w:w="2922" w:type="dxa"/>
          </w:tcPr>
          <w:p w14:paraId="4198045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AllowMsSqlInBoundUdp</w:t>
            </w:r>
          </w:p>
        </w:tc>
        <w:tc>
          <w:tcPr>
            <w:tcW w:w="814" w:type="dxa"/>
          </w:tcPr>
          <w:p w14:paraId="7FEC69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600</w:t>
            </w:r>
          </w:p>
        </w:tc>
        <w:tc>
          <w:tcPr>
            <w:tcW w:w="622" w:type="dxa"/>
          </w:tcPr>
          <w:p w14:paraId="2B9F28C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1434</w:t>
            </w:r>
          </w:p>
        </w:tc>
        <w:tc>
          <w:tcPr>
            <w:tcW w:w="897" w:type="dxa"/>
          </w:tcPr>
          <w:p w14:paraId="13EB475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Udp</w:t>
            </w:r>
          </w:p>
        </w:tc>
        <w:tc>
          <w:tcPr>
            <w:tcW w:w="1778" w:type="dxa"/>
          </w:tcPr>
          <w:p w14:paraId="441D66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36F97F1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C8CCF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693516DC" w14:textId="77777777" w:rsidTr="008219EF">
        <w:tc>
          <w:tcPr>
            <w:tcW w:w="2922" w:type="dxa"/>
          </w:tcPr>
          <w:p w14:paraId="2823502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AllowPostgreSqlInBoundTcp</w:t>
            </w:r>
          </w:p>
        </w:tc>
        <w:tc>
          <w:tcPr>
            <w:tcW w:w="814" w:type="dxa"/>
          </w:tcPr>
          <w:p w14:paraId="6DC5D77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700</w:t>
            </w:r>
          </w:p>
        </w:tc>
        <w:tc>
          <w:tcPr>
            <w:tcW w:w="622" w:type="dxa"/>
          </w:tcPr>
          <w:p w14:paraId="59E86D3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44B1ACA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6F39FA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1E5E476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21E4FFC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4245CDE1" w14:textId="77777777" w:rsidTr="008219EF">
        <w:tc>
          <w:tcPr>
            <w:tcW w:w="2922" w:type="dxa"/>
          </w:tcPr>
          <w:p w14:paraId="34BADE2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AllowPostgreSqlInBoundUdp</w:t>
            </w:r>
          </w:p>
        </w:tc>
        <w:tc>
          <w:tcPr>
            <w:tcW w:w="814" w:type="dxa"/>
          </w:tcPr>
          <w:p w14:paraId="7FE924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800</w:t>
            </w:r>
          </w:p>
        </w:tc>
        <w:tc>
          <w:tcPr>
            <w:tcW w:w="622" w:type="dxa"/>
          </w:tcPr>
          <w:p w14:paraId="2E310EF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2B18C96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</w:t>
            </w:r>
          </w:p>
        </w:tc>
        <w:tc>
          <w:tcPr>
            <w:tcW w:w="1778" w:type="dxa"/>
          </w:tcPr>
          <w:p w14:paraId="70F3C8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5364187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420B303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55F2165B" w14:textId="77777777" w:rsidTr="008219EF">
        <w:tc>
          <w:tcPr>
            <w:tcW w:w="2922" w:type="dxa"/>
          </w:tcPr>
          <w:p w14:paraId="0AF7FC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AllowMsSqlVnetInboundTcp</w:t>
            </w:r>
          </w:p>
        </w:tc>
        <w:tc>
          <w:tcPr>
            <w:tcW w:w="814" w:type="dxa"/>
          </w:tcPr>
          <w:p w14:paraId="668CFA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900</w:t>
            </w:r>
          </w:p>
        </w:tc>
        <w:tc>
          <w:tcPr>
            <w:tcW w:w="622" w:type="dxa"/>
          </w:tcPr>
          <w:p w14:paraId="4973E04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</w:t>
            </w:r>
          </w:p>
        </w:tc>
        <w:tc>
          <w:tcPr>
            <w:tcW w:w="897" w:type="dxa"/>
          </w:tcPr>
          <w:p w14:paraId="7D7049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57B347F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13DBBC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6FD192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37E6EB2B" w14:textId="77777777" w:rsidTr="008219EF">
        <w:tc>
          <w:tcPr>
            <w:tcW w:w="2922" w:type="dxa"/>
          </w:tcPr>
          <w:p w14:paraId="435077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AllowMsSqlVnetInboundUdp</w:t>
            </w:r>
          </w:p>
        </w:tc>
        <w:tc>
          <w:tcPr>
            <w:tcW w:w="814" w:type="dxa"/>
          </w:tcPr>
          <w:p w14:paraId="00F221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1000</w:t>
            </w:r>
          </w:p>
        </w:tc>
        <w:tc>
          <w:tcPr>
            <w:tcW w:w="622" w:type="dxa"/>
          </w:tcPr>
          <w:p w14:paraId="640D572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1434</w:t>
            </w:r>
          </w:p>
        </w:tc>
        <w:tc>
          <w:tcPr>
            <w:tcW w:w="897" w:type="dxa"/>
          </w:tcPr>
          <w:p w14:paraId="6ED507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</w:t>
            </w:r>
          </w:p>
        </w:tc>
        <w:tc>
          <w:tcPr>
            <w:tcW w:w="1778" w:type="dxa"/>
          </w:tcPr>
          <w:p w14:paraId="7D8F7AB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0464D90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2BE62A0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4EB75099" w14:textId="77777777" w:rsidTr="008219EF">
        <w:tc>
          <w:tcPr>
            <w:tcW w:w="2922" w:type="dxa"/>
          </w:tcPr>
          <w:p w14:paraId="30D892E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AllowPostgreSqlVnetInboundTcp</w:t>
            </w:r>
          </w:p>
        </w:tc>
        <w:tc>
          <w:tcPr>
            <w:tcW w:w="814" w:type="dxa"/>
          </w:tcPr>
          <w:p w14:paraId="7F89AB2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1100</w:t>
            </w:r>
          </w:p>
        </w:tc>
        <w:tc>
          <w:tcPr>
            <w:tcW w:w="622" w:type="dxa"/>
          </w:tcPr>
          <w:p w14:paraId="5F779FD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0B3C60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2647A9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262CC5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EA22D7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797FD3EA" w14:textId="77777777" w:rsidTr="008219EF">
        <w:tc>
          <w:tcPr>
            <w:tcW w:w="2922" w:type="dxa"/>
          </w:tcPr>
          <w:p w14:paraId="699BEF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AllowPostgreSqlVnetInboundUdp</w:t>
            </w:r>
          </w:p>
        </w:tc>
        <w:tc>
          <w:tcPr>
            <w:tcW w:w="814" w:type="dxa"/>
          </w:tcPr>
          <w:p w14:paraId="1E2D932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1200</w:t>
            </w:r>
          </w:p>
        </w:tc>
        <w:tc>
          <w:tcPr>
            <w:tcW w:w="622" w:type="dxa"/>
          </w:tcPr>
          <w:p w14:paraId="5573B8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5432</w:t>
            </w:r>
          </w:p>
        </w:tc>
        <w:tc>
          <w:tcPr>
            <w:tcW w:w="897" w:type="dxa"/>
          </w:tcPr>
          <w:p w14:paraId="536F809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</w:t>
            </w:r>
          </w:p>
        </w:tc>
        <w:tc>
          <w:tcPr>
            <w:tcW w:w="1778" w:type="dxa"/>
          </w:tcPr>
          <w:p w14:paraId="77A4A3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021207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08B7428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1B8D5F91" w14:textId="77777777" w:rsidTr="008219EF">
        <w:tc>
          <w:tcPr>
            <w:tcW w:w="2922" w:type="dxa"/>
          </w:tcPr>
          <w:p w14:paraId="37F1A2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4BF5AAC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2AA6616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4BF45C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787E328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1C6634A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17FE8DA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  <w:tr w:rsidR="00F456EA" w14:paraId="6D6BA385" w14:textId="77777777" w:rsidTr="008219EF">
        <w:tc>
          <w:tcPr>
            <w:tcW w:w="2922" w:type="dxa"/>
          </w:tcPr>
          <w:p w14:paraId="199808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AllowVnetInBound</w:t>
            </w:r>
          </w:p>
        </w:tc>
        <w:tc>
          <w:tcPr>
            <w:tcW w:w="814" w:type="dxa"/>
          </w:tcPr>
          <w:p w14:paraId="789D4DB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45BB38B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3A7C09E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439547C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50EE60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63EF465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6E771957" w14:textId="77777777" w:rsidTr="008219EF">
        <w:tc>
          <w:tcPr>
            <w:tcW w:w="2922" w:type="dxa"/>
          </w:tcPr>
          <w:p w14:paraId="556D0C9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AllowAzureLoadBalancerInBound</w:t>
            </w:r>
          </w:p>
        </w:tc>
        <w:tc>
          <w:tcPr>
            <w:tcW w:w="814" w:type="dxa"/>
          </w:tcPr>
          <w:p w14:paraId="5387FC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22E3357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01865F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1B08EDD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AzureLoadBalancer</w:t>
            </w:r>
          </w:p>
        </w:tc>
        <w:tc>
          <w:tcPr>
            <w:tcW w:w="1461" w:type="dxa"/>
          </w:tcPr>
          <w:p w14:paraId="409804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22DF601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36A28E4D" w14:textId="77777777" w:rsidTr="008219EF">
        <w:tc>
          <w:tcPr>
            <w:tcW w:w="2922" w:type="dxa"/>
          </w:tcPr>
          <w:p w14:paraId="6A1412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1F1752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5CB79A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0AA3964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40C9166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7D6C79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457864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</w:tbl>
    <w:p w14:paraId="6D7C035C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t>nsg_backend</w:t>
      </w:r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7B6DAA0F" w14:textId="77777777" w:rsidTr="008219EF">
        <w:tc>
          <w:tcPr>
            <w:tcW w:w="2164" w:type="dxa"/>
          </w:tcPr>
          <w:p w14:paraId="4999D2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2D31A3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709" w:type="dxa"/>
          </w:tcPr>
          <w:p w14:paraId="646CB0F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38CD08C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915" w:type="dxa"/>
          </w:tcPr>
          <w:p w14:paraId="2CD7BF5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6BD3899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1251" w:type="dxa"/>
          </w:tcPr>
          <w:p w14:paraId="2D539AF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2CB18A06" w14:textId="77777777" w:rsidTr="008219EF">
        <w:tc>
          <w:tcPr>
            <w:tcW w:w="2164" w:type="dxa"/>
          </w:tcPr>
          <w:p w14:paraId="3921EC9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AllowSshOutBound</w:t>
            </w:r>
          </w:p>
        </w:tc>
        <w:tc>
          <w:tcPr>
            <w:tcW w:w="814" w:type="dxa"/>
          </w:tcPr>
          <w:p w14:paraId="657E79D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4014A8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738F86A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642E12C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56925EA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48457BF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28BAD71F" w14:textId="77777777" w:rsidTr="008219EF">
        <w:tc>
          <w:tcPr>
            <w:tcW w:w="2164" w:type="dxa"/>
          </w:tcPr>
          <w:p w14:paraId="3208D31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AllowHttpsOutBound</w:t>
            </w:r>
          </w:p>
        </w:tc>
        <w:tc>
          <w:tcPr>
            <w:tcW w:w="814" w:type="dxa"/>
          </w:tcPr>
          <w:p w14:paraId="1797A5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2FAA63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36BA35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209D6D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5278DD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01CCCC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60E62F05" w14:textId="77777777" w:rsidTr="008219EF">
        <w:tc>
          <w:tcPr>
            <w:tcW w:w="2164" w:type="dxa"/>
          </w:tcPr>
          <w:p w14:paraId="22DB7FC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AllowHttpOutBound</w:t>
            </w:r>
          </w:p>
        </w:tc>
        <w:tc>
          <w:tcPr>
            <w:tcW w:w="814" w:type="dxa"/>
          </w:tcPr>
          <w:p w14:paraId="59C2CD8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215305F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0918936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0EDA77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6E2D413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592AFA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0EAFA46F" w14:textId="77777777" w:rsidTr="008219EF">
        <w:tc>
          <w:tcPr>
            <w:tcW w:w="2164" w:type="dxa"/>
          </w:tcPr>
          <w:p w14:paraId="79A6CB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AllowVnetOutBound</w:t>
            </w:r>
          </w:p>
        </w:tc>
        <w:tc>
          <w:tcPr>
            <w:tcW w:w="814" w:type="dxa"/>
          </w:tcPr>
          <w:p w14:paraId="0EC6A65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75E7AA9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53879C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1499FE5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653" w:type="dxa"/>
          </w:tcPr>
          <w:p w14:paraId="72BF159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251" w:type="dxa"/>
          </w:tcPr>
          <w:p w14:paraId="27AC0E5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722A8A0B" w14:textId="77777777" w:rsidTr="008219EF">
        <w:tc>
          <w:tcPr>
            <w:tcW w:w="2164" w:type="dxa"/>
          </w:tcPr>
          <w:p w14:paraId="0343F4F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61197BE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29B219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308AB9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55077C5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1B39E14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1684728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  <w:tr w:rsidR="00F456EA" w:rsidRPr="00176BD1" w14:paraId="398BC097" w14:textId="77777777" w:rsidTr="008219EF">
        <w:tc>
          <w:tcPr>
            <w:tcW w:w="2164" w:type="dxa"/>
          </w:tcPr>
          <w:p w14:paraId="64FEC28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AllowVnetOutBound</w:t>
            </w:r>
          </w:p>
        </w:tc>
        <w:tc>
          <w:tcPr>
            <w:tcW w:w="814" w:type="dxa"/>
          </w:tcPr>
          <w:p w14:paraId="1C78A81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5BD5D41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3536971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0A4EA57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653" w:type="dxa"/>
          </w:tcPr>
          <w:p w14:paraId="062FBA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251" w:type="dxa"/>
          </w:tcPr>
          <w:p w14:paraId="701A3C6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7407284E" w14:textId="77777777" w:rsidTr="008219EF">
        <w:tc>
          <w:tcPr>
            <w:tcW w:w="2164" w:type="dxa"/>
          </w:tcPr>
          <w:p w14:paraId="416828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AllowInternetOutBound</w:t>
            </w:r>
          </w:p>
        </w:tc>
        <w:tc>
          <w:tcPr>
            <w:tcW w:w="814" w:type="dxa"/>
          </w:tcPr>
          <w:p w14:paraId="53F46F1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63579AA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32D4E0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2BC19E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3DDED0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27E0BE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1785256B" w14:textId="77777777" w:rsidTr="008219EF">
        <w:tc>
          <w:tcPr>
            <w:tcW w:w="2164" w:type="dxa"/>
          </w:tcPr>
          <w:p w14:paraId="51A23A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57AA94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461074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0048B5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00662D2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6ADF47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12CE83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</w:tbl>
    <w:p w14:paraId="7A50F2AA" w14:textId="383C3680" w:rsidR="005144C1" w:rsidRPr="005144C1" w:rsidRDefault="005144C1">
      <w:pPr>
        <w:rPr>
          <w:sz w:val="24"/>
          <w:szCs w:val="24"/>
        </w:rPr>
      </w:pPr>
    </w:p>
    <w:p w14:paraId="31666E82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iaas</w:t>
      </w:r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35A6A940" w14:textId="77777777" w:rsidTr="008219EF">
        <w:tc>
          <w:tcPr>
            <w:tcW w:w="2922" w:type="dxa"/>
          </w:tcPr>
          <w:p w14:paraId="41AA2C9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387CB1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622" w:type="dxa"/>
          </w:tcPr>
          <w:p w14:paraId="22B1B0B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15D5786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778" w:type="dxa"/>
          </w:tcPr>
          <w:p w14:paraId="3979076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731D90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999" w:type="dxa"/>
          </w:tcPr>
          <w:p w14:paraId="5049AE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79BEE1F9" w14:textId="77777777" w:rsidTr="008219EF">
        <w:tc>
          <w:tcPr>
            <w:tcW w:w="2922" w:type="dxa"/>
          </w:tcPr>
          <w:p w14:paraId="55B7BA2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AllowSshInBound</w:t>
            </w:r>
          </w:p>
        </w:tc>
        <w:tc>
          <w:tcPr>
            <w:tcW w:w="814" w:type="dxa"/>
          </w:tcPr>
          <w:p w14:paraId="046CD24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5DCB56B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5CCA866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60938BD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176890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2170A6E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3740CA8C" w14:textId="77777777" w:rsidTr="008219EF">
        <w:tc>
          <w:tcPr>
            <w:tcW w:w="2922" w:type="dxa"/>
          </w:tcPr>
          <w:p w14:paraId="2AEFFE4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AllowRdpInBound</w:t>
            </w:r>
          </w:p>
        </w:tc>
        <w:tc>
          <w:tcPr>
            <w:tcW w:w="814" w:type="dxa"/>
          </w:tcPr>
          <w:p w14:paraId="53FB98B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761EFFB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1E45221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5D3A9E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2CDFB1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C9FBDC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4CC99C01" w14:textId="77777777" w:rsidTr="008219EF">
        <w:tc>
          <w:tcPr>
            <w:tcW w:w="2922" w:type="dxa"/>
          </w:tcPr>
          <w:p w14:paraId="4BA7205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AllowHttpsInBound</w:t>
            </w:r>
          </w:p>
        </w:tc>
        <w:tc>
          <w:tcPr>
            <w:tcW w:w="814" w:type="dxa"/>
          </w:tcPr>
          <w:p w14:paraId="6591A93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2016630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15E0C8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6B7F47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0CF52A9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347021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353DD872" w14:textId="77777777" w:rsidTr="008219EF">
        <w:tc>
          <w:tcPr>
            <w:tcW w:w="2922" w:type="dxa"/>
          </w:tcPr>
          <w:p w14:paraId="6D72B33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AllowHttpInBound</w:t>
            </w:r>
          </w:p>
        </w:tc>
        <w:tc>
          <w:tcPr>
            <w:tcW w:w="814" w:type="dxa"/>
          </w:tcPr>
          <w:p w14:paraId="64534C6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6AA7076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24D4AB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0DCAE5D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3BE022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2092A7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65362772" w14:textId="77777777" w:rsidTr="008219EF">
        <w:tc>
          <w:tcPr>
            <w:tcW w:w="2922" w:type="dxa"/>
          </w:tcPr>
          <w:p w14:paraId="20A5522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3254CE">
              <w:rPr>
                <w:sz w:val="20"/>
                <w:szCs w:val="20"/>
              </w:rPr>
              <w:t>AllowVnetInBound</w:t>
            </w:r>
          </w:p>
        </w:tc>
        <w:tc>
          <w:tcPr>
            <w:tcW w:w="814" w:type="dxa"/>
          </w:tcPr>
          <w:p w14:paraId="014C5E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69DBF6B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3695AE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275B8F2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7E9060C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03DD8B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4304280C" w14:textId="77777777" w:rsidTr="008219EF">
        <w:tc>
          <w:tcPr>
            <w:tcW w:w="2922" w:type="dxa"/>
          </w:tcPr>
          <w:p w14:paraId="699420C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72BA16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67EC236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6916C88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2A1715D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52AEBC0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1470B6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  <w:tr w:rsidR="00F456EA" w14:paraId="28117DD3" w14:textId="77777777" w:rsidTr="008219EF">
        <w:tc>
          <w:tcPr>
            <w:tcW w:w="2922" w:type="dxa"/>
          </w:tcPr>
          <w:p w14:paraId="118137B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AllowVnetInBound</w:t>
            </w:r>
          </w:p>
        </w:tc>
        <w:tc>
          <w:tcPr>
            <w:tcW w:w="814" w:type="dxa"/>
          </w:tcPr>
          <w:p w14:paraId="25433BC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1F5902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34AFC4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560C633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34465F5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0AC44E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0F1B809C" w14:textId="77777777" w:rsidTr="008219EF">
        <w:tc>
          <w:tcPr>
            <w:tcW w:w="2922" w:type="dxa"/>
          </w:tcPr>
          <w:p w14:paraId="4214DAD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AllowAzureLoadBalancerInBound</w:t>
            </w:r>
          </w:p>
        </w:tc>
        <w:tc>
          <w:tcPr>
            <w:tcW w:w="814" w:type="dxa"/>
          </w:tcPr>
          <w:p w14:paraId="351B9B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7F3ACE8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0E12310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6AEF38C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AzureLoadBalancer</w:t>
            </w:r>
          </w:p>
        </w:tc>
        <w:tc>
          <w:tcPr>
            <w:tcW w:w="1461" w:type="dxa"/>
          </w:tcPr>
          <w:p w14:paraId="7662DB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499909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717DBA36" w14:textId="77777777" w:rsidTr="008219EF">
        <w:tc>
          <w:tcPr>
            <w:tcW w:w="2922" w:type="dxa"/>
          </w:tcPr>
          <w:p w14:paraId="2D218BA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7AF8761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28D72F1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6235696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361A7B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30EE7B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480E8E8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</w:tbl>
    <w:p w14:paraId="4396F9A9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iaas</w:t>
      </w:r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542577D7" w14:textId="77777777" w:rsidTr="008219EF">
        <w:tc>
          <w:tcPr>
            <w:tcW w:w="2164" w:type="dxa"/>
          </w:tcPr>
          <w:p w14:paraId="11F496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6F403DA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709" w:type="dxa"/>
          </w:tcPr>
          <w:p w14:paraId="0E89B3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53A6673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915" w:type="dxa"/>
          </w:tcPr>
          <w:p w14:paraId="31D287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74B7DB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1251" w:type="dxa"/>
          </w:tcPr>
          <w:p w14:paraId="4C5AD8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04E90810" w14:textId="77777777" w:rsidTr="008219EF">
        <w:tc>
          <w:tcPr>
            <w:tcW w:w="2164" w:type="dxa"/>
          </w:tcPr>
          <w:p w14:paraId="3C7366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AllowSshOutBound</w:t>
            </w:r>
          </w:p>
        </w:tc>
        <w:tc>
          <w:tcPr>
            <w:tcW w:w="814" w:type="dxa"/>
          </w:tcPr>
          <w:p w14:paraId="322A25B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15F6D9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3A0F011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6CA8B05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1E82825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0FCEA0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40160938" w14:textId="77777777" w:rsidTr="008219EF">
        <w:tc>
          <w:tcPr>
            <w:tcW w:w="2164" w:type="dxa"/>
          </w:tcPr>
          <w:p w14:paraId="7AE70FF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AllowHttpsOutBound</w:t>
            </w:r>
          </w:p>
        </w:tc>
        <w:tc>
          <w:tcPr>
            <w:tcW w:w="814" w:type="dxa"/>
          </w:tcPr>
          <w:p w14:paraId="0D5CAC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374744B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442339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1662DA3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695A589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4A0515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63F1662D" w14:textId="77777777" w:rsidTr="008219EF">
        <w:tc>
          <w:tcPr>
            <w:tcW w:w="2164" w:type="dxa"/>
          </w:tcPr>
          <w:p w14:paraId="286C74A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AllowHttpOutBound</w:t>
            </w:r>
          </w:p>
        </w:tc>
        <w:tc>
          <w:tcPr>
            <w:tcW w:w="814" w:type="dxa"/>
          </w:tcPr>
          <w:p w14:paraId="63C3CCD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699600F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3AB0BC2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29301B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359B37A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1EB369E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03304A70" w14:textId="77777777" w:rsidTr="008219EF">
        <w:tc>
          <w:tcPr>
            <w:tcW w:w="2164" w:type="dxa"/>
          </w:tcPr>
          <w:p w14:paraId="3EE9C8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AllowVnetOutBound</w:t>
            </w:r>
          </w:p>
        </w:tc>
        <w:tc>
          <w:tcPr>
            <w:tcW w:w="814" w:type="dxa"/>
          </w:tcPr>
          <w:p w14:paraId="29B2566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39A942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2D79369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1E303D6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653" w:type="dxa"/>
          </w:tcPr>
          <w:p w14:paraId="3BB0B6F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251" w:type="dxa"/>
          </w:tcPr>
          <w:p w14:paraId="0568090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663B7FDE" w14:textId="77777777" w:rsidTr="008219EF">
        <w:tc>
          <w:tcPr>
            <w:tcW w:w="2164" w:type="dxa"/>
          </w:tcPr>
          <w:p w14:paraId="6EA450D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30BD99F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74C7F46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35F7767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7189BBC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4BF5B2B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2BD6B07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  <w:tr w:rsidR="00F456EA" w:rsidRPr="00176BD1" w14:paraId="14B74FAC" w14:textId="77777777" w:rsidTr="008219EF">
        <w:tc>
          <w:tcPr>
            <w:tcW w:w="2164" w:type="dxa"/>
          </w:tcPr>
          <w:p w14:paraId="13A556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AllowVnetOutBound</w:t>
            </w:r>
          </w:p>
        </w:tc>
        <w:tc>
          <w:tcPr>
            <w:tcW w:w="814" w:type="dxa"/>
          </w:tcPr>
          <w:p w14:paraId="4904451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43DB8DC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58D9C5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3568AC4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653" w:type="dxa"/>
          </w:tcPr>
          <w:p w14:paraId="0BA620F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251" w:type="dxa"/>
          </w:tcPr>
          <w:p w14:paraId="7F4BA9A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3048565B" w14:textId="77777777" w:rsidTr="008219EF">
        <w:tc>
          <w:tcPr>
            <w:tcW w:w="2164" w:type="dxa"/>
          </w:tcPr>
          <w:p w14:paraId="5778265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AllowInternetOutBound</w:t>
            </w:r>
          </w:p>
        </w:tc>
        <w:tc>
          <w:tcPr>
            <w:tcW w:w="814" w:type="dxa"/>
          </w:tcPr>
          <w:p w14:paraId="3764B66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2DB711A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632CBA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45FDF5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3AAF3C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6FC33EA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0C3D0AC7" w14:textId="77777777" w:rsidTr="008219EF">
        <w:tc>
          <w:tcPr>
            <w:tcW w:w="2164" w:type="dxa"/>
          </w:tcPr>
          <w:p w14:paraId="62259CE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58020E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6204A53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674240F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73C3EA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3E16595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7A6EEB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</w:tbl>
    <w:p w14:paraId="7AA8B53B" w14:textId="708BC7A8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lastRenderedPageBreak/>
        <w:t>nsg_</w:t>
      </w:r>
      <w:r>
        <w:rPr>
          <w:b/>
          <w:bCs/>
          <w:sz w:val="24"/>
          <w:szCs w:val="24"/>
          <w:lang w:val="en-US"/>
        </w:rPr>
        <w:t>paas</w:t>
      </w:r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5DACF265" w14:textId="77777777" w:rsidTr="008219EF">
        <w:tc>
          <w:tcPr>
            <w:tcW w:w="2922" w:type="dxa"/>
          </w:tcPr>
          <w:p w14:paraId="353D9FF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182F2A4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622" w:type="dxa"/>
          </w:tcPr>
          <w:p w14:paraId="6476250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2376AC8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778" w:type="dxa"/>
          </w:tcPr>
          <w:p w14:paraId="1AC6432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430A6C1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999" w:type="dxa"/>
          </w:tcPr>
          <w:p w14:paraId="01E232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05A651AA" w14:textId="77777777" w:rsidTr="008219EF">
        <w:tc>
          <w:tcPr>
            <w:tcW w:w="2922" w:type="dxa"/>
          </w:tcPr>
          <w:p w14:paraId="4EDBF00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AllowSshInBound</w:t>
            </w:r>
          </w:p>
        </w:tc>
        <w:tc>
          <w:tcPr>
            <w:tcW w:w="814" w:type="dxa"/>
          </w:tcPr>
          <w:p w14:paraId="6694E7A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7987F6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6FF7C27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0EEB41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724F782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6DC04F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0C6BEBC4" w14:textId="77777777" w:rsidTr="008219EF">
        <w:tc>
          <w:tcPr>
            <w:tcW w:w="2922" w:type="dxa"/>
          </w:tcPr>
          <w:p w14:paraId="58979E6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AllowRdpInBound</w:t>
            </w:r>
          </w:p>
        </w:tc>
        <w:tc>
          <w:tcPr>
            <w:tcW w:w="814" w:type="dxa"/>
          </w:tcPr>
          <w:p w14:paraId="4BA5BA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2FE61B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29C7AA2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6BD67A5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1E2071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5DA7E0E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2BE288C5" w14:textId="77777777" w:rsidTr="008219EF">
        <w:tc>
          <w:tcPr>
            <w:tcW w:w="2922" w:type="dxa"/>
          </w:tcPr>
          <w:p w14:paraId="23407C9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AllowHttpsInBound</w:t>
            </w:r>
          </w:p>
        </w:tc>
        <w:tc>
          <w:tcPr>
            <w:tcW w:w="814" w:type="dxa"/>
          </w:tcPr>
          <w:p w14:paraId="7BF99EF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3255A8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1B2F21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7A2BD37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7E5D8D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660369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2F9252BF" w14:textId="77777777" w:rsidTr="008219EF">
        <w:tc>
          <w:tcPr>
            <w:tcW w:w="2922" w:type="dxa"/>
          </w:tcPr>
          <w:p w14:paraId="2CA5AE0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AllowHttpInBound</w:t>
            </w:r>
          </w:p>
        </w:tc>
        <w:tc>
          <w:tcPr>
            <w:tcW w:w="814" w:type="dxa"/>
          </w:tcPr>
          <w:p w14:paraId="6B113E4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0F8FAC9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15DD2C0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60EF80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5F182AC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3D2E2D7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19B40934" w14:textId="77777777" w:rsidTr="008219EF">
        <w:tc>
          <w:tcPr>
            <w:tcW w:w="2922" w:type="dxa"/>
          </w:tcPr>
          <w:p w14:paraId="1B7D252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3254CE">
              <w:rPr>
                <w:sz w:val="20"/>
                <w:szCs w:val="20"/>
              </w:rPr>
              <w:t>AllowVnetInBound</w:t>
            </w:r>
          </w:p>
        </w:tc>
        <w:tc>
          <w:tcPr>
            <w:tcW w:w="814" w:type="dxa"/>
          </w:tcPr>
          <w:p w14:paraId="2B082D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73CA49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3254CE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32693A6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09F32C2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50F1DC1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699524D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637A626F" w14:textId="77777777" w:rsidTr="008219EF">
        <w:tc>
          <w:tcPr>
            <w:tcW w:w="2922" w:type="dxa"/>
          </w:tcPr>
          <w:p w14:paraId="2AD1DE5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504B904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7DEA40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1EB245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381E7D4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04B8F1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460FB4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  <w:tr w:rsidR="00F456EA" w14:paraId="734A20E6" w14:textId="77777777" w:rsidTr="008219EF">
        <w:tc>
          <w:tcPr>
            <w:tcW w:w="2922" w:type="dxa"/>
          </w:tcPr>
          <w:p w14:paraId="691F19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AllowVnetInBound</w:t>
            </w:r>
          </w:p>
        </w:tc>
        <w:tc>
          <w:tcPr>
            <w:tcW w:w="814" w:type="dxa"/>
          </w:tcPr>
          <w:p w14:paraId="692C14B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5B23D0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080684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7D08AEB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5122DD6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419459E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04A94C75" w14:textId="77777777" w:rsidTr="008219EF">
        <w:tc>
          <w:tcPr>
            <w:tcW w:w="2922" w:type="dxa"/>
          </w:tcPr>
          <w:p w14:paraId="7DDD0EE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AllowAzureLoadBalancerInBound</w:t>
            </w:r>
          </w:p>
        </w:tc>
        <w:tc>
          <w:tcPr>
            <w:tcW w:w="814" w:type="dxa"/>
          </w:tcPr>
          <w:p w14:paraId="24920E7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12427F0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1C1094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431336A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AzureLoadBalancer</w:t>
            </w:r>
          </w:p>
        </w:tc>
        <w:tc>
          <w:tcPr>
            <w:tcW w:w="1461" w:type="dxa"/>
          </w:tcPr>
          <w:p w14:paraId="5323BC3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1CF8823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2794911F" w14:textId="77777777" w:rsidTr="008219EF">
        <w:tc>
          <w:tcPr>
            <w:tcW w:w="2922" w:type="dxa"/>
          </w:tcPr>
          <w:p w14:paraId="6DE6E65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4E20710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4D9CDB1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158E722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14BEFA3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7D930AD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0D12DC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</w:tbl>
    <w:p w14:paraId="09901AA5" w14:textId="77777777" w:rsidR="00F456EA" w:rsidRDefault="00F456EA" w:rsidP="00F456EA">
      <w:pPr>
        <w:ind w:firstLine="284"/>
        <w:jc w:val="both"/>
        <w:rPr>
          <w:sz w:val="24"/>
          <w:szCs w:val="24"/>
        </w:rPr>
      </w:pPr>
    </w:p>
    <w:p w14:paraId="785AF13F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paas</w:t>
      </w:r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1344329B" w14:textId="77777777" w:rsidTr="008219EF">
        <w:tc>
          <w:tcPr>
            <w:tcW w:w="2164" w:type="dxa"/>
          </w:tcPr>
          <w:p w14:paraId="53E5FEC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396B68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709" w:type="dxa"/>
          </w:tcPr>
          <w:p w14:paraId="68A2C0F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46D0FBE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915" w:type="dxa"/>
          </w:tcPr>
          <w:p w14:paraId="5A5B92C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061B6E7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1251" w:type="dxa"/>
          </w:tcPr>
          <w:p w14:paraId="656949E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5C158FE4" w14:textId="77777777" w:rsidTr="008219EF">
        <w:tc>
          <w:tcPr>
            <w:tcW w:w="2164" w:type="dxa"/>
          </w:tcPr>
          <w:p w14:paraId="3A560D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AllowSshOutBound</w:t>
            </w:r>
          </w:p>
        </w:tc>
        <w:tc>
          <w:tcPr>
            <w:tcW w:w="814" w:type="dxa"/>
          </w:tcPr>
          <w:p w14:paraId="12403E3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459E785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6B7AED8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65F74B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5B06367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186454C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34DC3BB6" w14:textId="77777777" w:rsidTr="008219EF">
        <w:tc>
          <w:tcPr>
            <w:tcW w:w="2164" w:type="dxa"/>
          </w:tcPr>
          <w:p w14:paraId="423DF4B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AllowHttpsOutBound</w:t>
            </w:r>
          </w:p>
        </w:tc>
        <w:tc>
          <w:tcPr>
            <w:tcW w:w="814" w:type="dxa"/>
          </w:tcPr>
          <w:p w14:paraId="5DE311D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6B301F6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303172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73F07EF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6C4480D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1B0F4BD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0565D390" w14:textId="77777777" w:rsidTr="008219EF">
        <w:tc>
          <w:tcPr>
            <w:tcW w:w="2164" w:type="dxa"/>
          </w:tcPr>
          <w:p w14:paraId="7FEB841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AllowHttpOutBound</w:t>
            </w:r>
          </w:p>
        </w:tc>
        <w:tc>
          <w:tcPr>
            <w:tcW w:w="814" w:type="dxa"/>
          </w:tcPr>
          <w:p w14:paraId="093751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2A3BB2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4F2EE0D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547505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2851A49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5F240F2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2BBFFC72" w14:textId="77777777" w:rsidTr="008219EF">
        <w:tc>
          <w:tcPr>
            <w:tcW w:w="2164" w:type="dxa"/>
          </w:tcPr>
          <w:p w14:paraId="2E71FB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AllowVnetOutBound</w:t>
            </w:r>
          </w:p>
        </w:tc>
        <w:tc>
          <w:tcPr>
            <w:tcW w:w="814" w:type="dxa"/>
          </w:tcPr>
          <w:p w14:paraId="65DC764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5B2F8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4DE9D93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1F3F98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653" w:type="dxa"/>
          </w:tcPr>
          <w:p w14:paraId="65CC5D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251" w:type="dxa"/>
          </w:tcPr>
          <w:p w14:paraId="6C2D95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1D86CBF0" w14:textId="77777777" w:rsidTr="008219EF">
        <w:tc>
          <w:tcPr>
            <w:tcW w:w="2164" w:type="dxa"/>
          </w:tcPr>
          <w:p w14:paraId="7F445DE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7CD270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30452A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688C5C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6BBA00C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59BC63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2B34A41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  <w:tr w:rsidR="00F456EA" w:rsidRPr="00176BD1" w14:paraId="43195347" w14:textId="77777777" w:rsidTr="008219EF">
        <w:tc>
          <w:tcPr>
            <w:tcW w:w="2164" w:type="dxa"/>
          </w:tcPr>
          <w:p w14:paraId="574A6C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AllowVnetOutBound</w:t>
            </w:r>
          </w:p>
        </w:tc>
        <w:tc>
          <w:tcPr>
            <w:tcW w:w="814" w:type="dxa"/>
          </w:tcPr>
          <w:p w14:paraId="5D376B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321A90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4038A4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57F99F3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653" w:type="dxa"/>
          </w:tcPr>
          <w:p w14:paraId="1E5F13A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251" w:type="dxa"/>
          </w:tcPr>
          <w:p w14:paraId="408180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40F5B15A" w14:textId="77777777" w:rsidTr="008219EF">
        <w:tc>
          <w:tcPr>
            <w:tcW w:w="2164" w:type="dxa"/>
          </w:tcPr>
          <w:p w14:paraId="3D9C904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AllowInternetOutBound</w:t>
            </w:r>
          </w:p>
        </w:tc>
        <w:tc>
          <w:tcPr>
            <w:tcW w:w="814" w:type="dxa"/>
          </w:tcPr>
          <w:p w14:paraId="3A56CF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2F6AE7C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334BCB9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7DCF109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0BBC40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5000923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4CB1DAF4" w14:textId="77777777" w:rsidTr="008219EF">
        <w:tc>
          <w:tcPr>
            <w:tcW w:w="2164" w:type="dxa"/>
          </w:tcPr>
          <w:p w14:paraId="2CA1A91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50E046D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470BB45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2712A44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113531D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40C64DE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12A7DC0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</w:tbl>
    <w:p w14:paraId="5E29A29F" w14:textId="77777777" w:rsidR="00F456EA" w:rsidRDefault="00F456EA" w:rsidP="00F456EA">
      <w:pPr>
        <w:pStyle w:val="ListParagraph"/>
        <w:ind w:left="792"/>
        <w:rPr>
          <w:sz w:val="24"/>
          <w:szCs w:val="24"/>
          <w:lang w:val="en-US"/>
        </w:rPr>
      </w:pPr>
    </w:p>
    <w:p w14:paraId="765A237B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public</w:t>
      </w:r>
      <w:r w:rsidRPr="00D65C93">
        <w:rPr>
          <w:sz w:val="24"/>
          <w:szCs w:val="24"/>
          <w:lang w:val="en-US"/>
        </w:rPr>
        <w:t xml:space="preserve"> Inbound Security Rules</w:t>
      </w:r>
    </w:p>
    <w:tbl>
      <w:tblPr>
        <w:tblStyle w:val="TableGrid"/>
        <w:tblW w:w="9493" w:type="dxa"/>
        <w:tblInd w:w="-431" w:type="dxa"/>
        <w:tblLook w:val="04A0" w:firstRow="1" w:lastRow="0" w:firstColumn="1" w:lastColumn="0" w:noHBand="0" w:noVBand="1"/>
      </w:tblPr>
      <w:tblGrid>
        <w:gridCol w:w="2922"/>
        <w:gridCol w:w="814"/>
        <w:gridCol w:w="622"/>
        <w:gridCol w:w="897"/>
        <w:gridCol w:w="1778"/>
        <w:gridCol w:w="1461"/>
        <w:gridCol w:w="999"/>
      </w:tblGrid>
      <w:tr w:rsidR="00F456EA" w14:paraId="6E426CC5" w14:textId="77777777" w:rsidTr="008219EF">
        <w:tc>
          <w:tcPr>
            <w:tcW w:w="2922" w:type="dxa"/>
          </w:tcPr>
          <w:p w14:paraId="7B1012B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32AA685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622" w:type="dxa"/>
          </w:tcPr>
          <w:p w14:paraId="4E70DF0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897" w:type="dxa"/>
          </w:tcPr>
          <w:p w14:paraId="5B2966E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778" w:type="dxa"/>
          </w:tcPr>
          <w:p w14:paraId="5E5CEDA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461" w:type="dxa"/>
          </w:tcPr>
          <w:p w14:paraId="2E15FBA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999" w:type="dxa"/>
          </w:tcPr>
          <w:p w14:paraId="1C651E2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14:paraId="21DF3829" w14:textId="77777777" w:rsidTr="008219EF">
        <w:tc>
          <w:tcPr>
            <w:tcW w:w="2922" w:type="dxa"/>
          </w:tcPr>
          <w:p w14:paraId="0553C10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AllowSshInBound</w:t>
            </w:r>
          </w:p>
        </w:tc>
        <w:tc>
          <w:tcPr>
            <w:tcW w:w="814" w:type="dxa"/>
          </w:tcPr>
          <w:p w14:paraId="7920B5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</w:tcPr>
          <w:p w14:paraId="76E3DE8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897" w:type="dxa"/>
          </w:tcPr>
          <w:p w14:paraId="1EDC34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00CFAA1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39BE1E8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4DA72FB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5C420BF0" w14:textId="77777777" w:rsidTr="008219EF">
        <w:tc>
          <w:tcPr>
            <w:tcW w:w="2922" w:type="dxa"/>
          </w:tcPr>
          <w:p w14:paraId="0B7A2F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AllowRdpInBound</w:t>
            </w:r>
          </w:p>
        </w:tc>
        <w:tc>
          <w:tcPr>
            <w:tcW w:w="814" w:type="dxa"/>
          </w:tcPr>
          <w:p w14:paraId="698A5F1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</w:tcPr>
          <w:p w14:paraId="7C6EC5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3389</w:t>
            </w:r>
          </w:p>
        </w:tc>
        <w:tc>
          <w:tcPr>
            <w:tcW w:w="897" w:type="dxa"/>
          </w:tcPr>
          <w:p w14:paraId="409134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1D8621C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3DC98C7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781F1A5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400A5942" w14:textId="77777777" w:rsidTr="008219EF">
        <w:tc>
          <w:tcPr>
            <w:tcW w:w="2922" w:type="dxa"/>
          </w:tcPr>
          <w:p w14:paraId="6CD0E71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AllowHttpsInBound</w:t>
            </w:r>
          </w:p>
        </w:tc>
        <w:tc>
          <w:tcPr>
            <w:tcW w:w="814" w:type="dxa"/>
          </w:tcPr>
          <w:p w14:paraId="253EC66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622" w:type="dxa"/>
          </w:tcPr>
          <w:p w14:paraId="744D73D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897" w:type="dxa"/>
          </w:tcPr>
          <w:p w14:paraId="5A6201E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7CF0E6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40DA8ED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BA5BB2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0FF8078C" w14:textId="77777777" w:rsidTr="008219EF">
        <w:tc>
          <w:tcPr>
            <w:tcW w:w="2922" w:type="dxa"/>
          </w:tcPr>
          <w:p w14:paraId="680EFD6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AllowHttpInBound</w:t>
            </w:r>
          </w:p>
        </w:tc>
        <w:tc>
          <w:tcPr>
            <w:tcW w:w="814" w:type="dxa"/>
          </w:tcPr>
          <w:p w14:paraId="221B929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</w:t>
            </w:r>
          </w:p>
        </w:tc>
        <w:tc>
          <w:tcPr>
            <w:tcW w:w="622" w:type="dxa"/>
          </w:tcPr>
          <w:p w14:paraId="16D3533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97" w:type="dxa"/>
          </w:tcPr>
          <w:p w14:paraId="442D47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Tcp</w:t>
            </w:r>
          </w:p>
        </w:tc>
        <w:tc>
          <w:tcPr>
            <w:tcW w:w="1778" w:type="dxa"/>
          </w:tcPr>
          <w:p w14:paraId="182426C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Tooling VNet</w:t>
            </w:r>
          </w:p>
        </w:tc>
        <w:tc>
          <w:tcPr>
            <w:tcW w:w="1461" w:type="dxa"/>
          </w:tcPr>
          <w:p w14:paraId="3DF11D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65FC027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360B8F27" w14:textId="77777777" w:rsidTr="008219EF">
        <w:tc>
          <w:tcPr>
            <w:tcW w:w="2922" w:type="dxa"/>
          </w:tcPr>
          <w:p w14:paraId="394637B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3254CE">
              <w:rPr>
                <w:sz w:val="20"/>
                <w:szCs w:val="20"/>
              </w:rPr>
              <w:t>AllowVnetInBound</w:t>
            </w:r>
          </w:p>
        </w:tc>
        <w:tc>
          <w:tcPr>
            <w:tcW w:w="814" w:type="dxa"/>
          </w:tcPr>
          <w:p w14:paraId="55D32C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500</w:t>
            </w:r>
          </w:p>
        </w:tc>
        <w:tc>
          <w:tcPr>
            <w:tcW w:w="622" w:type="dxa"/>
          </w:tcPr>
          <w:p w14:paraId="2168F5C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3254CE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52AAA5D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77A835C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0B2471A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1029FE4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0478DFA7" w14:textId="77777777" w:rsidTr="008219EF">
        <w:tc>
          <w:tcPr>
            <w:tcW w:w="2922" w:type="dxa"/>
          </w:tcPr>
          <w:p w14:paraId="747FA3F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5FC1D13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622" w:type="dxa"/>
          </w:tcPr>
          <w:p w14:paraId="2983CAF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400EA1C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0C620C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287987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5943434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  <w:tr w:rsidR="00F456EA" w14:paraId="391B2297" w14:textId="77777777" w:rsidTr="008219EF">
        <w:tc>
          <w:tcPr>
            <w:tcW w:w="2922" w:type="dxa"/>
          </w:tcPr>
          <w:p w14:paraId="2C28A98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AllowVnetInBound</w:t>
            </w:r>
          </w:p>
        </w:tc>
        <w:tc>
          <w:tcPr>
            <w:tcW w:w="814" w:type="dxa"/>
          </w:tcPr>
          <w:p w14:paraId="2EFBE7F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622" w:type="dxa"/>
          </w:tcPr>
          <w:p w14:paraId="1100009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4822C03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7834323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1461" w:type="dxa"/>
          </w:tcPr>
          <w:p w14:paraId="0577C2C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VirtualNetwork</w:t>
            </w:r>
          </w:p>
        </w:tc>
        <w:tc>
          <w:tcPr>
            <w:tcW w:w="999" w:type="dxa"/>
          </w:tcPr>
          <w:p w14:paraId="5E77E86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0F89D2E9" w14:textId="77777777" w:rsidTr="008219EF">
        <w:tc>
          <w:tcPr>
            <w:tcW w:w="2922" w:type="dxa"/>
          </w:tcPr>
          <w:p w14:paraId="610AC1A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AllowAzureLoadBalancerInBound</w:t>
            </w:r>
          </w:p>
        </w:tc>
        <w:tc>
          <w:tcPr>
            <w:tcW w:w="814" w:type="dxa"/>
          </w:tcPr>
          <w:p w14:paraId="74B4632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622" w:type="dxa"/>
          </w:tcPr>
          <w:p w14:paraId="474DE66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128CDFA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416CC22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AzureLoadBalancer</w:t>
            </w:r>
          </w:p>
        </w:tc>
        <w:tc>
          <w:tcPr>
            <w:tcW w:w="1461" w:type="dxa"/>
          </w:tcPr>
          <w:p w14:paraId="04619D7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2FE2169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14:paraId="26B0549C" w14:textId="77777777" w:rsidTr="008219EF">
        <w:tc>
          <w:tcPr>
            <w:tcW w:w="2922" w:type="dxa"/>
          </w:tcPr>
          <w:p w14:paraId="356CFAA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DenyAllInBound</w:t>
            </w:r>
          </w:p>
        </w:tc>
        <w:tc>
          <w:tcPr>
            <w:tcW w:w="814" w:type="dxa"/>
          </w:tcPr>
          <w:p w14:paraId="30D7BEF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622" w:type="dxa"/>
          </w:tcPr>
          <w:p w14:paraId="5FC6DB3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897" w:type="dxa"/>
          </w:tcPr>
          <w:p w14:paraId="6AD45E4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778" w:type="dxa"/>
          </w:tcPr>
          <w:p w14:paraId="7032152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461" w:type="dxa"/>
          </w:tcPr>
          <w:p w14:paraId="4C622BB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9" w:type="dxa"/>
          </w:tcPr>
          <w:p w14:paraId="6D35093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</w:t>
            </w:r>
          </w:p>
        </w:tc>
      </w:tr>
    </w:tbl>
    <w:p w14:paraId="0F591BED" w14:textId="77777777" w:rsidR="00F456EA" w:rsidRPr="00D65C93" w:rsidRDefault="00F456EA" w:rsidP="00F456EA">
      <w:pPr>
        <w:ind w:firstLine="284"/>
        <w:jc w:val="both"/>
        <w:rPr>
          <w:sz w:val="24"/>
          <w:szCs w:val="24"/>
          <w:lang w:val="en-US"/>
        </w:rPr>
      </w:pPr>
      <w:r w:rsidRPr="00D65C93">
        <w:rPr>
          <w:b/>
          <w:bCs/>
          <w:sz w:val="24"/>
          <w:szCs w:val="24"/>
          <w:lang w:val="en-US"/>
        </w:rPr>
        <w:t>nsg_</w:t>
      </w:r>
      <w:r>
        <w:rPr>
          <w:b/>
          <w:bCs/>
          <w:sz w:val="24"/>
          <w:szCs w:val="24"/>
          <w:lang w:val="en-US"/>
        </w:rPr>
        <w:t>public</w:t>
      </w:r>
      <w:r w:rsidRPr="00D65C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Outbound</w:t>
      </w:r>
      <w:r w:rsidRPr="00D65C93">
        <w:rPr>
          <w:sz w:val="24"/>
          <w:szCs w:val="24"/>
          <w:lang w:val="en-US"/>
        </w:rPr>
        <w:t xml:space="preserve"> Security Rules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64"/>
        <w:gridCol w:w="814"/>
        <w:gridCol w:w="709"/>
        <w:gridCol w:w="992"/>
        <w:gridCol w:w="1915"/>
        <w:gridCol w:w="1653"/>
        <w:gridCol w:w="1251"/>
      </w:tblGrid>
      <w:tr w:rsidR="00F456EA" w:rsidRPr="00176BD1" w14:paraId="1662133C" w14:textId="77777777" w:rsidTr="008219EF">
        <w:tc>
          <w:tcPr>
            <w:tcW w:w="2164" w:type="dxa"/>
          </w:tcPr>
          <w:p w14:paraId="6890FE0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Name</w:t>
            </w:r>
          </w:p>
        </w:tc>
        <w:tc>
          <w:tcPr>
            <w:tcW w:w="814" w:type="dxa"/>
          </w:tcPr>
          <w:p w14:paraId="1D6E55D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Priority</w:t>
            </w:r>
          </w:p>
        </w:tc>
        <w:tc>
          <w:tcPr>
            <w:tcW w:w="709" w:type="dxa"/>
          </w:tcPr>
          <w:p w14:paraId="2CDF15C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Port</w:t>
            </w:r>
          </w:p>
        </w:tc>
        <w:tc>
          <w:tcPr>
            <w:tcW w:w="992" w:type="dxa"/>
          </w:tcPr>
          <w:p w14:paraId="05527D5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Protocol</w:t>
            </w:r>
          </w:p>
        </w:tc>
        <w:tc>
          <w:tcPr>
            <w:tcW w:w="1915" w:type="dxa"/>
          </w:tcPr>
          <w:p w14:paraId="489FE9A5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39D333C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Destination</w:t>
            </w:r>
          </w:p>
        </w:tc>
        <w:tc>
          <w:tcPr>
            <w:tcW w:w="1251" w:type="dxa"/>
          </w:tcPr>
          <w:p w14:paraId="76758AF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Action</w:t>
            </w:r>
          </w:p>
        </w:tc>
      </w:tr>
      <w:tr w:rsidR="00F456EA" w:rsidRPr="00176BD1" w14:paraId="159A7B4E" w14:textId="77777777" w:rsidTr="008219EF">
        <w:tc>
          <w:tcPr>
            <w:tcW w:w="2164" w:type="dxa"/>
          </w:tcPr>
          <w:p w14:paraId="4B889A1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AllowSshOutBound</w:t>
            </w:r>
          </w:p>
        </w:tc>
        <w:tc>
          <w:tcPr>
            <w:tcW w:w="814" w:type="dxa"/>
          </w:tcPr>
          <w:p w14:paraId="528B83F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4D53B73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14:paraId="1FA869D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1AF0FAB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29CE9B9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7632CAC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1EAAA123" w14:textId="77777777" w:rsidTr="008219EF">
        <w:tc>
          <w:tcPr>
            <w:tcW w:w="2164" w:type="dxa"/>
          </w:tcPr>
          <w:p w14:paraId="6279239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AllowHttpsOutBound</w:t>
            </w:r>
          </w:p>
        </w:tc>
        <w:tc>
          <w:tcPr>
            <w:tcW w:w="814" w:type="dxa"/>
          </w:tcPr>
          <w:p w14:paraId="5C576A4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209489B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443</w:t>
            </w:r>
          </w:p>
        </w:tc>
        <w:tc>
          <w:tcPr>
            <w:tcW w:w="992" w:type="dxa"/>
          </w:tcPr>
          <w:p w14:paraId="7D73471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4A7ACD2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641DAAA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6129E10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01654720" w14:textId="77777777" w:rsidTr="008219EF">
        <w:tc>
          <w:tcPr>
            <w:tcW w:w="2164" w:type="dxa"/>
          </w:tcPr>
          <w:p w14:paraId="12F47C2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AllowHttpOutBound</w:t>
            </w:r>
          </w:p>
        </w:tc>
        <w:tc>
          <w:tcPr>
            <w:tcW w:w="814" w:type="dxa"/>
          </w:tcPr>
          <w:p w14:paraId="484BC61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1DFB96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80</w:t>
            </w:r>
          </w:p>
        </w:tc>
        <w:tc>
          <w:tcPr>
            <w:tcW w:w="992" w:type="dxa"/>
          </w:tcPr>
          <w:p w14:paraId="57C6E2A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1915" w:type="dxa"/>
          </w:tcPr>
          <w:p w14:paraId="03F157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5CB8182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1D848EC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49529F89" w14:textId="77777777" w:rsidTr="008219EF">
        <w:tc>
          <w:tcPr>
            <w:tcW w:w="2164" w:type="dxa"/>
          </w:tcPr>
          <w:p w14:paraId="25665544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61E1E5D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4000</w:t>
            </w:r>
          </w:p>
        </w:tc>
        <w:tc>
          <w:tcPr>
            <w:tcW w:w="709" w:type="dxa"/>
          </w:tcPr>
          <w:p w14:paraId="323B9A8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33A2E86F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0BBBAC3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39C97A5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016636D8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  <w:tr w:rsidR="00F456EA" w:rsidRPr="00176BD1" w14:paraId="737223CE" w14:textId="77777777" w:rsidTr="008219EF">
        <w:tc>
          <w:tcPr>
            <w:tcW w:w="2164" w:type="dxa"/>
          </w:tcPr>
          <w:p w14:paraId="01BF24E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AllowVnetOutBound</w:t>
            </w:r>
          </w:p>
        </w:tc>
        <w:tc>
          <w:tcPr>
            <w:tcW w:w="814" w:type="dxa"/>
          </w:tcPr>
          <w:p w14:paraId="1CF7D14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65000</w:t>
            </w:r>
          </w:p>
        </w:tc>
        <w:tc>
          <w:tcPr>
            <w:tcW w:w="709" w:type="dxa"/>
          </w:tcPr>
          <w:p w14:paraId="6A24EB2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255D73B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0D2DBAD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653" w:type="dxa"/>
          </w:tcPr>
          <w:p w14:paraId="2E6628F2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VirtualNetwork</w:t>
            </w:r>
          </w:p>
        </w:tc>
        <w:tc>
          <w:tcPr>
            <w:tcW w:w="1251" w:type="dxa"/>
          </w:tcPr>
          <w:p w14:paraId="203D8709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39A7924F" w14:textId="77777777" w:rsidTr="008219EF">
        <w:tc>
          <w:tcPr>
            <w:tcW w:w="2164" w:type="dxa"/>
          </w:tcPr>
          <w:p w14:paraId="7CD4973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AllowInternetOutBound</w:t>
            </w:r>
          </w:p>
        </w:tc>
        <w:tc>
          <w:tcPr>
            <w:tcW w:w="814" w:type="dxa"/>
          </w:tcPr>
          <w:p w14:paraId="02BACD50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65001</w:t>
            </w:r>
          </w:p>
        </w:tc>
        <w:tc>
          <w:tcPr>
            <w:tcW w:w="709" w:type="dxa"/>
          </w:tcPr>
          <w:p w14:paraId="53633AEC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20D846C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242119D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24EA02A3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251" w:type="dxa"/>
          </w:tcPr>
          <w:p w14:paraId="4073E867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</w:t>
            </w:r>
          </w:p>
        </w:tc>
      </w:tr>
      <w:tr w:rsidR="00F456EA" w:rsidRPr="00176BD1" w14:paraId="22EDD142" w14:textId="77777777" w:rsidTr="008219EF">
        <w:tc>
          <w:tcPr>
            <w:tcW w:w="2164" w:type="dxa"/>
          </w:tcPr>
          <w:p w14:paraId="6CA4A0D6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DenyAllOutBound</w:t>
            </w:r>
          </w:p>
        </w:tc>
        <w:tc>
          <w:tcPr>
            <w:tcW w:w="814" w:type="dxa"/>
          </w:tcPr>
          <w:p w14:paraId="02BB1E2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65500</w:t>
            </w:r>
          </w:p>
        </w:tc>
        <w:tc>
          <w:tcPr>
            <w:tcW w:w="709" w:type="dxa"/>
          </w:tcPr>
          <w:p w14:paraId="5F8104CD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992" w:type="dxa"/>
          </w:tcPr>
          <w:p w14:paraId="73A21A9E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915" w:type="dxa"/>
          </w:tcPr>
          <w:p w14:paraId="2CE410B1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653" w:type="dxa"/>
          </w:tcPr>
          <w:p w14:paraId="4461225A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 w:rsidRPr="00176BD1">
              <w:rPr>
                <w:sz w:val="20"/>
                <w:szCs w:val="20"/>
              </w:rPr>
              <w:t>Any</w:t>
            </w:r>
          </w:p>
        </w:tc>
        <w:tc>
          <w:tcPr>
            <w:tcW w:w="1251" w:type="dxa"/>
          </w:tcPr>
          <w:p w14:paraId="5D6FBE8B" w14:textId="77777777" w:rsidR="00F456EA" w:rsidRPr="00176BD1" w:rsidRDefault="00F456EA" w:rsidP="008219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Deny</w:t>
            </w:r>
          </w:p>
        </w:tc>
      </w:tr>
    </w:tbl>
    <w:p w14:paraId="104F4A04" w14:textId="77777777" w:rsidR="00F456EA" w:rsidRDefault="00F456EA" w:rsidP="00F456EA">
      <w:pPr>
        <w:pStyle w:val="ListParagraph"/>
        <w:ind w:left="-851"/>
        <w:jc w:val="center"/>
        <w:rPr>
          <w:sz w:val="24"/>
          <w:szCs w:val="24"/>
        </w:rPr>
      </w:pPr>
    </w:p>
    <w:p w14:paraId="06AD34E7" w14:textId="77777777" w:rsidR="00155666" w:rsidRPr="00032BDD" w:rsidRDefault="00155666" w:rsidP="00A57D24">
      <w:pPr>
        <w:pStyle w:val="ListParagraph"/>
        <w:ind w:left="792"/>
        <w:rPr>
          <w:sz w:val="24"/>
          <w:szCs w:val="24"/>
        </w:rPr>
      </w:pPr>
    </w:p>
    <w:p w14:paraId="152AAA21" w14:textId="4CBBC7F6" w:rsidR="005144C1" w:rsidRDefault="005144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3B1558" w14:textId="18641F0E" w:rsidR="00B720FB" w:rsidRPr="00032BDD" w:rsidRDefault="00B720FB" w:rsidP="00D84447">
      <w:pPr>
        <w:pStyle w:val="Heading1"/>
        <w:numPr>
          <w:ilvl w:val="1"/>
          <w:numId w:val="15"/>
        </w:numPr>
      </w:pPr>
      <w:bookmarkStart w:id="6" w:name="_Toc165465961"/>
      <w:r w:rsidRPr="00032BDD">
        <w:lastRenderedPageBreak/>
        <w:t>Weryfikacja i walidacji modelu</w:t>
      </w:r>
      <w:bookmarkEnd w:id="6"/>
    </w:p>
    <w:p w14:paraId="43C5F1DD" w14:textId="77777777" w:rsidR="00155666" w:rsidRPr="00032BDD" w:rsidRDefault="00155666" w:rsidP="00155666">
      <w:pPr>
        <w:pStyle w:val="ListParagraph"/>
        <w:ind w:left="792"/>
        <w:rPr>
          <w:sz w:val="24"/>
          <w:szCs w:val="24"/>
        </w:rPr>
      </w:pPr>
    </w:p>
    <w:p w14:paraId="2C8315A3" w14:textId="77777777" w:rsidR="00155666" w:rsidRPr="00032BDD" w:rsidRDefault="00155666" w:rsidP="00155666">
      <w:pPr>
        <w:pStyle w:val="ListParagraph"/>
        <w:ind w:left="792"/>
        <w:rPr>
          <w:sz w:val="24"/>
          <w:szCs w:val="24"/>
        </w:rPr>
      </w:pPr>
    </w:p>
    <w:p w14:paraId="3DA9609B" w14:textId="29B480A7" w:rsidR="005144C1" w:rsidRDefault="00155666" w:rsidP="00266A9B">
      <w:pPr>
        <w:pStyle w:val="ListParagraph"/>
        <w:ind w:left="792"/>
        <w:rPr>
          <w:sz w:val="24"/>
          <w:szCs w:val="24"/>
        </w:rPr>
      </w:pPr>
      <w:r w:rsidRPr="00032BDD">
        <w:rPr>
          <w:sz w:val="24"/>
          <w:szCs w:val="24"/>
        </w:rPr>
        <w:t>Współpraca z kierowcami jest kluczowa. Ich subiektywne doświadczenia i opinie na temat.</w:t>
      </w:r>
    </w:p>
    <w:p w14:paraId="0CB84B75" w14:textId="77777777" w:rsidR="005144C1" w:rsidRDefault="005144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4A5F12" w14:textId="479A6168" w:rsidR="00B720FB" w:rsidRPr="00032BDD" w:rsidRDefault="005144C1" w:rsidP="00D84447">
      <w:pPr>
        <w:pStyle w:val="NoSpacing"/>
      </w:pPr>
      <w:bookmarkStart w:id="7" w:name="_Toc165465962"/>
      <w:r>
        <w:lastRenderedPageBreak/>
        <w:t>Implementacja</w:t>
      </w:r>
      <w:bookmarkEnd w:id="7"/>
    </w:p>
    <w:p w14:paraId="24809DA1" w14:textId="77777777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</w:p>
    <w:p w14:paraId="342103D8" w14:textId="7CF5769E" w:rsidR="000B6BA0" w:rsidRDefault="00155666" w:rsidP="000B6BA0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W o </w:t>
      </w:r>
      <w:r w:rsidR="005144C1">
        <w:rPr>
          <w:noProof/>
        </w:rPr>
        <w:drawing>
          <wp:inline distT="0" distB="0" distL="0" distR="0" wp14:anchorId="6FD49424" wp14:editId="494415F3">
            <wp:extent cx="5133975" cy="649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23A1" w14:textId="77777777" w:rsidR="005144C1" w:rsidRDefault="005144C1" w:rsidP="005144C1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157CB553" w14:textId="77777777" w:rsidR="00CB3EEA" w:rsidRDefault="00CB3EEA" w:rsidP="00CB3EEA"/>
    <w:p w14:paraId="2B9913ED" w14:textId="2A9E3EF2" w:rsidR="00CB3EEA" w:rsidRDefault="00CB3EEA">
      <w:r>
        <w:br w:type="page"/>
      </w:r>
    </w:p>
    <w:p w14:paraId="14A191D5" w14:textId="77777777" w:rsidR="00CB3EEA" w:rsidRDefault="00CB3EEA" w:rsidP="00CB3EEA">
      <w:pPr>
        <w:jc w:val="center"/>
      </w:pPr>
      <w:r>
        <w:rPr>
          <w:noProof/>
        </w:rPr>
        <w:lastRenderedPageBreak/>
        <w:drawing>
          <wp:inline distT="0" distB="0" distL="0" distR="0" wp14:anchorId="732DF7E3" wp14:editId="458BC091">
            <wp:extent cx="24193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DF2" w14:textId="77777777" w:rsidR="00CB3EEA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4506F667" w14:textId="756446BD" w:rsidR="00CB3EEA" w:rsidRDefault="00CB3EEA" w:rsidP="00CB3EEA">
      <w:r>
        <w:t>Pracę z Terraform należy rozpocząć od konfiguracji providerów. K</w:t>
      </w:r>
      <w:r>
        <w:t xml:space="preserve">onfiguracja </w:t>
      </w:r>
      <w:r>
        <w:t xml:space="preserve">ta </w:t>
      </w:r>
      <w:r>
        <w:t>określa wymagania i ustawienia dla dostawcy usług chmurowych, używanego do zarządzania zasobami</w:t>
      </w:r>
      <w:r>
        <w:t>.</w:t>
      </w:r>
    </w:p>
    <w:p w14:paraId="074E2065" w14:textId="77777777" w:rsidR="00CB3EEA" w:rsidRDefault="00CB3EEA" w:rsidP="00CB3EEA">
      <w:r w:rsidRPr="00CB3EEA">
        <w:rPr>
          <w:b/>
          <w:bCs/>
        </w:rPr>
        <w:t>required_version</w:t>
      </w:r>
      <w:r>
        <w:t>: Określa minimalną wymaganą wersję Terraform, która jest potrzebna do uruchomienia konfiguracji. W tym przypadku, konfiguracja wymaga wersji Terraform 0.15 lub nowszej.</w:t>
      </w:r>
    </w:p>
    <w:p w14:paraId="5E7F5050" w14:textId="68911E3D" w:rsidR="00CB3EEA" w:rsidRPr="00CB3EEA" w:rsidRDefault="00CB3EEA" w:rsidP="00CB3EEA">
      <w:r w:rsidRPr="00CB3EEA">
        <w:rPr>
          <w:b/>
          <w:bCs/>
        </w:rPr>
        <w:t>provider “azurerm”:</w:t>
      </w:r>
      <w:r>
        <w:t xml:space="preserve"> Definiuje dostawcę dla Microsoft Azure Resource Manager, który jest używany do interakcji z zasobami Azure. Blok features {} jest wymagany, ale w tym przypadku jest pusty, co oznacza, że nie są ustawione żadne specyficzne funkcje lub opcje dla dostawcy</w:t>
      </w:r>
      <w:r>
        <w:t>.</w:t>
      </w:r>
    </w:p>
    <w:p w14:paraId="21DA42C4" w14:textId="77777777" w:rsidR="00CB3EEA" w:rsidRDefault="00CB3EEA"/>
    <w:p w14:paraId="1940DF14" w14:textId="0C542F27" w:rsidR="00CB3EEA" w:rsidRDefault="00CB3EEA">
      <w:r>
        <w:rPr>
          <w:noProof/>
        </w:rPr>
        <w:drawing>
          <wp:inline distT="0" distB="0" distL="0" distR="0" wp14:anchorId="0CCC30A9" wp14:editId="796CD7C9">
            <wp:extent cx="5760720" cy="1798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C88C" w14:textId="77777777" w:rsidR="00CB3EEA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06A7DD61" w14:textId="2241EB32" w:rsidR="00CB3EEA" w:rsidRDefault="00CB3EEA" w:rsidP="00CB3EEA">
      <w:pPr>
        <w:ind w:firstLine="284"/>
      </w:pPr>
      <w:r>
        <w:t xml:space="preserve">Konfiguracja, którą widzimy, jest fragmentem kodu Terraform, który definiuje zasób </w:t>
      </w:r>
      <w:r w:rsidRPr="00CB3EEA">
        <w:rPr>
          <w:b/>
          <w:bCs/>
        </w:rPr>
        <w:t>azurerm_virtual_network</w:t>
      </w:r>
      <w:r>
        <w:t xml:space="preserve"> w chmurze Azure. </w:t>
      </w:r>
    </w:p>
    <w:p w14:paraId="70E482DD" w14:textId="77777777" w:rsidR="00CB3EEA" w:rsidRDefault="00CB3EEA" w:rsidP="00CB3EEA">
      <w:r w:rsidRPr="00CB3EEA">
        <w:rPr>
          <w:b/>
          <w:bCs/>
        </w:rPr>
        <w:t>name:</w:t>
      </w:r>
      <w:r>
        <w:t xml:space="preserve"> Określa nazwę wirtualnej sieci (VNet). W tym przypadku używana jest wartość zwrócona przez moduł conventions.names.network.virtual_network.</w:t>
      </w:r>
    </w:p>
    <w:p w14:paraId="097D5412" w14:textId="77777777" w:rsidR="00CB3EEA" w:rsidRDefault="00CB3EEA" w:rsidP="00CB3EEA">
      <w:r w:rsidRPr="00CB3EEA">
        <w:rPr>
          <w:b/>
          <w:bCs/>
        </w:rPr>
        <w:t>location:</w:t>
      </w:r>
      <w:r>
        <w:t xml:space="preserve"> Wskazuje lokalizację, w której VNet zostanie utworzone. Jest to miejsce, w którym fizycznie znajduje się infrastruktura Azure.</w:t>
      </w:r>
    </w:p>
    <w:p w14:paraId="280EECB7" w14:textId="77777777" w:rsidR="00CB3EEA" w:rsidRDefault="00CB3EEA" w:rsidP="00CB3EEA">
      <w:r w:rsidRPr="00CB3EEA">
        <w:rPr>
          <w:b/>
          <w:bCs/>
        </w:rPr>
        <w:t>resource_group_name:</w:t>
      </w:r>
      <w:r>
        <w:t xml:space="preserve"> Określa nazwę grupy zasobów, do której VNet zostanie przypisane. Grupa zasobów jest logicznym kontenerem dla zasobów w Azure.</w:t>
      </w:r>
    </w:p>
    <w:p w14:paraId="7ABAAB53" w14:textId="1EA57993" w:rsidR="00CB3EEA" w:rsidRDefault="00CB3EEA" w:rsidP="00CB3EEA">
      <w:r w:rsidRPr="00CB3EEA">
        <w:rPr>
          <w:b/>
          <w:bCs/>
        </w:rPr>
        <w:t>address_space</w:t>
      </w:r>
      <w:r>
        <w:t>: Definiuje przestrzeń adresową VNet. W tym przypadku używany jest zakres adresów IP w formacie CIDR (np. “172.31.144.0/22”), który określa dostępne adresy IP dla zasobów wewnątrz VNet.</w:t>
      </w:r>
    </w:p>
    <w:p w14:paraId="4D35C143" w14:textId="77777777" w:rsidR="00CB3EEA" w:rsidRDefault="00CB3EEA">
      <w:r>
        <w:br w:type="page"/>
      </w:r>
    </w:p>
    <w:p w14:paraId="6B044A5B" w14:textId="77777777" w:rsidR="00CB3EEA" w:rsidRPr="00CB3EEA" w:rsidRDefault="00CB3EEA" w:rsidP="00CB3EEA"/>
    <w:p w14:paraId="0F43729A" w14:textId="77777777" w:rsidR="00CB3EEA" w:rsidRDefault="00CB3EEA">
      <w:r>
        <w:rPr>
          <w:noProof/>
        </w:rPr>
        <w:drawing>
          <wp:inline distT="0" distB="0" distL="0" distR="0" wp14:anchorId="7179975E" wp14:editId="6F60994A">
            <wp:extent cx="5760720" cy="5576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4820" w14:textId="77777777" w:rsidR="00CB3EEA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57424D84" w14:textId="12E4C168" w:rsidR="00CB3EEA" w:rsidRDefault="00CB3EEA" w:rsidP="00CB3EEA">
      <w:r>
        <w:t>K</w:t>
      </w:r>
      <w:r>
        <w:t>onfiguracja</w:t>
      </w:r>
      <w:r>
        <w:t xml:space="preserve"> subnetów w</w:t>
      </w:r>
      <w:r>
        <w:t xml:space="preserve"> Terraform definiuje cztery subnety w ramach wirtualnej siec</w:t>
      </w:r>
      <w:r>
        <w:t>i.</w:t>
      </w:r>
    </w:p>
    <w:p w14:paraId="25A495A0" w14:textId="77777777" w:rsidR="00CB3EEA" w:rsidRDefault="00CB3EEA" w:rsidP="00CB3EEA">
      <w:r w:rsidRPr="00CB3EEA">
        <w:rPr>
          <w:b/>
          <w:bCs/>
        </w:rPr>
        <w:t>locals:</w:t>
      </w:r>
      <w:r>
        <w:t xml:space="preserve"> Definiuje lokalną zmienną subnets, która korzysta z funkcji cidrsubnets do generowania listy podsieci na podstawie przestrzeni adresowej VNet. Argumenty 1, 3, 3, 3, 3 określają, jak podzielić przestrzeń adresową na mniejsze podsieci.</w:t>
      </w:r>
    </w:p>
    <w:p w14:paraId="360CD858" w14:textId="77777777" w:rsidR="00CB3EEA" w:rsidRDefault="00CB3EEA" w:rsidP="00CB3EEA">
      <w:r w:rsidRPr="00CB3EEA">
        <w:rPr>
          <w:b/>
          <w:bCs/>
        </w:rPr>
        <w:t>resource “azurerm_subnet” “public_subnet”:</w:t>
      </w:r>
      <w:r>
        <w:t xml:space="preserve"> Tworzy publiczną podsieć o nazwie określonej przez moduł conventions.names.network.subnet_public. Używa drugiego adresu z listy local.subnets jako swojej przestrzeni adresowej.</w:t>
      </w:r>
    </w:p>
    <w:p w14:paraId="25D46ACF" w14:textId="77777777" w:rsidR="00CB3EEA" w:rsidRDefault="00CB3EEA" w:rsidP="00CB3EEA">
      <w:r w:rsidRPr="00CB3EEA">
        <w:rPr>
          <w:b/>
          <w:bCs/>
        </w:rPr>
        <w:t>resource “azurerm_subnet” “iaas_subnet”:</w:t>
      </w:r>
      <w:r>
        <w:t xml:space="preserve"> Tworzy podsieć IaaS (Infrastructure as a Service) z trzecim adresem z listy local.subnets.</w:t>
      </w:r>
    </w:p>
    <w:p w14:paraId="61123B93" w14:textId="77777777" w:rsidR="00CB3EEA" w:rsidRDefault="00CB3EEA" w:rsidP="00CB3EEA">
      <w:r w:rsidRPr="00CB3EEA">
        <w:rPr>
          <w:b/>
          <w:bCs/>
        </w:rPr>
        <w:t>resource “azurerm_subnet” “paas_subnet”:</w:t>
      </w:r>
      <w:r>
        <w:t xml:space="preserve"> Tworzy podsieć PaaS (Platform as a Service) z pierwszym adresem z listy local.subnets. Komentarz wskazuje, że ta podsieć wymaga przestrzeni adresowej /23.</w:t>
      </w:r>
    </w:p>
    <w:p w14:paraId="13844EF8" w14:textId="77777777" w:rsidR="00CB3EEA" w:rsidRDefault="00CB3EEA" w:rsidP="00CB3EEA">
      <w:r w:rsidRPr="00CB3EEA">
        <w:rPr>
          <w:b/>
          <w:bCs/>
        </w:rPr>
        <w:lastRenderedPageBreak/>
        <w:t>resource “azurerm_subnet” “backend_subnet”:</w:t>
      </w:r>
      <w:r>
        <w:t xml:space="preserve"> Tworzy backendową podsieć z czwartym adresem z listy local.subnets.</w:t>
      </w:r>
    </w:p>
    <w:p w14:paraId="13E18735" w14:textId="55D64E65" w:rsidR="00CB3EEA" w:rsidRDefault="00CB3EEA" w:rsidP="00CB3EEA">
      <w:r>
        <w:t>Każda z tych podsieci jest przypisana do tej samej grupy zasobów i wirtualnej sieci, ale ma unikalną przestrzeń adresową. To pozwala na izolację ruchu sieciowego między różnymi typami zasobów w Azure1.</w:t>
      </w:r>
    </w:p>
    <w:p w14:paraId="5B170411" w14:textId="77777777" w:rsidR="00CB3EEA" w:rsidRPr="00CB3EEA" w:rsidRDefault="00CB3EEA" w:rsidP="00CB3EEA"/>
    <w:p w14:paraId="2BE4B221" w14:textId="77777777" w:rsidR="00370A64" w:rsidRDefault="00370A64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drawing>
          <wp:inline distT="0" distB="0" distL="0" distR="0" wp14:anchorId="2B1BE157" wp14:editId="03F1EA22">
            <wp:extent cx="5760720" cy="6087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D06F" w14:textId="77777777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54EA2803" w14:textId="77777777" w:rsidR="00370A64" w:rsidRDefault="00370A64" w:rsidP="005144C1">
      <w:pPr>
        <w:pStyle w:val="ListParagraph"/>
        <w:ind w:left="-567" w:firstLine="283"/>
        <w:rPr>
          <w:sz w:val="24"/>
          <w:szCs w:val="24"/>
        </w:rPr>
      </w:pPr>
    </w:p>
    <w:p w14:paraId="1B901436" w14:textId="655C959E" w:rsidR="005144C1" w:rsidRDefault="005144C1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06276" wp14:editId="54CEF6B0">
            <wp:extent cx="5760720" cy="3275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2F3" w14:textId="77777777" w:rsidR="005144C1" w:rsidRPr="00266A9B" w:rsidRDefault="005144C1" w:rsidP="005144C1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255E2867" w14:textId="46F3C18C" w:rsidR="005144C1" w:rsidRDefault="00370A64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drawing>
          <wp:inline distT="0" distB="0" distL="0" distR="0" wp14:anchorId="1054F346" wp14:editId="2241DBD3">
            <wp:extent cx="5760720" cy="1419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DBB" w14:textId="77777777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45F375B1" w14:textId="710B6C3D" w:rsidR="00370A64" w:rsidRDefault="00370A64" w:rsidP="005144C1">
      <w:pPr>
        <w:pStyle w:val="ListParagraph"/>
        <w:ind w:left="-567" w:firstLine="283"/>
        <w:rPr>
          <w:sz w:val="24"/>
          <w:szCs w:val="24"/>
        </w:rPr>
      </w:pPr>
      <w:r>
        <w:rPr>
          <w:noProof/>
        </w:rPr>
        <w:drawing>
          <wp:inline distT="0" distB="0" distL="0" distR="0" wp14:anchorId="5E44459D" wp14:editId="545C71B8">
            <wp:extent cx="5760720" cy="1635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212" w14:textId="77777777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032BDD">
        <w:rPr>
          <w:sz w:val="24"/>
          <w:szCs w:val="24"/>
        </w:rPr>
        <w:t>Widok modelu samochodu ze specyficznymi zagęszczeniami [1]</w:t>
      </w:r>
    </w:p>
    <w:p w14:paraId="5F8CA0C4" w14:textId="77777777" w:rsidR="00370A64" w:rsidRPr="00032BDD" w:rsidRDefault="00370A64" w:rsidP="005144C1">
      <w:pPr>
        <w:pStyle w:val="ListParagraph"/>
        <w:ind w:left="-567" w:firstLine="283"/>
        <w:rPr>
          <w:sz w:val="24"/>
          <w:szCs w:val="24"/>
        </w:rPr>
      </w:pPr>
    </w:p>
    <w:p w14:paraId="3C64A3AB" w14:textId="5342F42C" w:rsidR="00370A64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>technologii motoryzacyjnych. Jest to nie tylko narzędzie wspierające decyzje podczas wyścigów, ale także duży krok w kierunku postępu w dziedzinie inżynierii samochodowej.</w:t>
      </w:r>
    </w:p>
    <w:p w14:paraId="4A9E2EED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1674A5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64DCE0" wp14:editId="3D7A6693">
            <wp:extent cx="5760720" cy="3406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993" w14:textId="5D846626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backend</w:t>
      </w:r>
      <w:r w:rsidRPr="00032BDD">
        <w:rPr>
          <w:sz w:val="24"/>
          <w:szCs w:val="24"/>
        </w:rPr>
        <w:t xml:space="preserve"> [1]</w:t>
      </w:r>
    </w:p>
    <w:p w14:paraId="2FF8AB27" w14:textId="77777777" w:rsidR="00370A64" w:rsidRPr="005144C1" w:rsidRDefault="00370A64" w:rsidP="00370A64">
      <w:pPr>
        <w:rPr>
          <w:sz w:val="24"/>
          <w:szCs w:val="24"/>
        </w:rPr>
      </w:pPr>
    </w:p>
    <w:p w14:paraId="71CACD55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BDF025" wp14:editId="60B26DA4">
            <wp:extent cx="5760720" cy="170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42C" w14:textId="07DC7232" w:rsidR="00CB3EEA" w:rsidRPr="00266A9B" w:rsidRDefault="00CB3EEA" w:rsidP="00CB3EEA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backend</w:t>
      </w:r>
      <w:r w:rsidRPr="00032BDD">
        <w:rPr>
          <w:sz w:val="24"/>
          <w:szCs w:val="24"/>
        </w:rPr>
        <w:t xml:space="preserve"> [1]</w:t>
      </w:r>
    </w:p>
    <w:p w14:paraId="01F5DF2F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7FC90B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BD11A7" wp14:editId="285AF7EE">
            <wp:extent cx="576072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2F7" w14:textId="00067F90" w:rsidR="00370A64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iaas</w:t>
      </w:r>
      <w:r w:rsidRPr="00032BDD">
        <w:rPr>
          <w:sz w:val="24"/>
          <w:szCs w:val="24"/>
        </w:rPr>
        <w:t xml:space="preserve"> [1]</w:t>
      </w:r>
    </w:p>
    <w:p w14:paraId="507F9E4E" w14:textId="77777777" w:rsidR="00370A64" w:rsidRDefault="00370A64" w:rsidP="00370A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C2777C" wp14:editId="236EA16C">
            <wp:extent cx="5760720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E922" w14:textId="4C0E0E9E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paas</w:t>
      </w:r>
      <w:r w:rsidRPr="00032BDD">
        <w:rPr>
          <w:sz w:val="24"/>
          <w:szCs w:val="24"/>
        </w:rPr>
        <w:t xml:space="preserve"> [1]</w:t>
      </w:r>
    </w:p>
    <w:p w14:paraId="64448C2D" w14:textId="77777777" w:rsidR="00370A64" w:rsidRPr="005144C1" w:rsidRDefault="00370A64" w:rsidP="00370A64">
      <w:pPr>
        <w:rPr>
          <w:sz w:val="24"/>
          <w:szCs w:val="24"/>
        </w:rPr>
      </w:pPr>
      <w:r w:rsidRPr="005144C1">
        <w:rPr>
          <w:sz w:val="24"/>
          <w:szCs w:val="24"/>
        </w:rPr>
        <w:br w:type="page"/>
      </w:r>
    </w:p>
    <w:p w14:paraId="0B7CDEE5" w14:textId="77777777" w:rsidR="00370A64" w:rsidRPr="00370A64" w:rsidRDefault="00370A64" w:rsidP="00370A64"/>
    <w:p w14:paraId="5CB5B7A4" w14:textId="77777777" w:rsidR="00370A64" w:rsidRDefault="00370A64" w:rsidP="00370A64">
      <w:pPr>
        <w:pStyle w:val="ListParagraph"/>
        <w:ind w:left="360"/>
        <w:rPr>
          <w:sz w:val="24"/>
          <w:szCs w:val="24"/>
        </w:rPr>
      </w:pPr>
    </w:p>
    <w:p w14:paraId="1BBAED29" w14:textId="77777777" w:rsidR="00370A64" w:rsidRPr="00032BDD" w:rsidRDefault="00370A64" w:rsidP="00370A64">
      <w:pPr>
        <w:pStyle w:val="ListParagraph"/>
        <w:ind w:left="-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F70D37" wp14:editId="3BC2DFCE">
            <wp:extent cx="5760720" cy="36493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976" w14:textId="15C9ABAC" w:rsidR="00370A64" w:rsidRPr="00266A9B" w:rsidRDefault="00370A64" w:rsidP="00370A64">
      <w:pPr>
        <w:pStyle w:val="Caption"/>
        <w:jc w:val="center"/>
        <w:rPr>
          <w:sz w:val="24"/>
          <w:szCs w:val="24"/>
        </w:rPr>
      </w:pPr>
      <w:r w:rsidRPr="00032BDD">
        <w:rPr>
          <w:sz w:val="24"/>
          <w:szCs w:val="24"/>
        </w:rPr>
        <w:t xml:space="preserve">Rysunek </w:t>
      </w:r>
      <w:r w:rsidRPr="00032BDD">
        <w:rPr>
          <w:sz w:val="24"/>
          <w:szCs w:val="24"/>
        </w:rPr>
        <w:fldChar w:fldCharType="begin"/>
      </w:r>
      <w:r w:rsidRPr="00032BDD">
        <w:rPr>
          <w:sz w:val="24"/>
          <w:szCs w:val="24"/>
        </w:rPr>
        <w:instrText xml:space="preserve"> SEQ Rysunek \* ARABIC </w:instrText>
      </w:r>
      <w:r w:rsidRPr="00032BDD">
        <w:rPr>
          <w:sz w:val="24"/>
          <w:szCs w:val="24"/>
        </w:rPr>
        <w:fldChar w:fldCharType="separate"/>
      </w:r>
      <w:r w:rsidRPr="00032BDD">
        <w:rPr>
          <w:noProof/>
          <w:sz w:val="24"/>
          <w:szCs w:val="24"/>
        </w:rPr>
        <w:t>1</w:t>
      </w:r>
      <w:r w:rsidRPr="00032BD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 w:rsidRPr="00032BDD">
        <w:rPr>
          <w:sz w:val="24"/>
          <w:szCs w:val="24"/>
        </w:rPr>
        <w:t xml:space="preserve"> [1]</w:t>
      </w:r>
    </w:p>
    <w:p w14:paraId="47652E34" w14:textId="77777777" w:rsidR="00370A64" w:rsidRDefault="00370A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6FF62D" w14:textId="77777777" w:rsidR="00155666" w:rsidRPr="00032BDD" w:rsidRDefault="00155666" w:rsidP="00370A64">
      <w:pPr>
        <w:pStyle w:val="ListParagraph"/>
        <w:ind w:left="360"/>
        <w:rPr>
          <w:sz w:val="24"/>
          <w:szCs w:val="24"/>
        </w:rPr>
      </w:pPr>
    </w:p>
    <w:p w14:paraId="3A2964AF" w14:textId="77777777" w:rsidR="00155666" w:rsidRPr="00032BDD" w:rsidRDefault="00155666" w:rsidP="00155666">
      <w:pPr>
        <w:pStyle w:val="ListParagraph"/>
        <w:ind w:left="360" w:firstLine="0"/>
        <w:rPr>
          <w:sz w:val="24"/>
          <w:szCs w:val="24"/>
        </w:rPr>
      </w:pPr>
    </w:p>
    <w:p w14:paraId="261ADC45" w14:textId="39098A97" w:rsidR="00B720FB" w:rsidRPr="00032BDD" w:rsidRDefault="00B720FB" w:rsidP="00D84447">
      <w:pPr>
        <w:pStyle w:val="NoSpacing"/>
      </w:pPr>
      <w:bookmarkStart w:id="8" w:name="_Toc165465963"/>
      <w:r w:rsidRPr="00032BDD">
        <w:t>Wpływ n</w:t>
      </w:r>
      <w:bookmarkEnd w:id="8"/>
    </w:p>
    <w:p w14:paraId="22641DD9" w14:textId="77777777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</w:p>
    <w:p w14:paraId="40BF6401" w14:textId="595C6253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Zastosowanierasie. Elastyczność w reagowaniu na zmiany warunków przekłada się na konkurencyjność mediów, sponsorów i kibiców, co dodatkowo podkreśla pozycję lidera w świecie </w:t>
      </w:r>
      <w:r w:rsidR="00A52E6C" w:rsidRPr="00032BDD">
        <w:rPr>
          <w:sz w:val="24"/>
          <w:szCs w:val="24"/>
        </w:rPr>
        <w:t>motor sportu</w:t>
      </w:r>
      <w:r w:rsidRPr="00032BDD">
        <w:rPr>
          <w:sz w:val="24"/>
          <w:szCs w:val="24"/>
        </w:rPr>
        <w:t>. Wpływ symulacji na działalność operacyjną Formuły 1 jest złożony i wieloaspektowy, obejmując różne sfery działalności związane zarówno z przygotowaniami przedwyścigowymi, jak i działaniami podczas samych wyścigów. To narzędzie staje się kluczowym elementem, umożliwiającym skuteczne zarządzanie zmieniającym się i wymagającym środowiskiem wyścigowym.</w:t>
      </w:r>
    </w:p>
    <w:p w14:paraId="1D798E76" w14:textId="77777777" w:rsidR="00155666" w:rsidRPr="00032BDD" w:rsidRDefault="00155666" w:rsidP="00155666">
      <w:pPr>
        <w:pStyle w:val="ListParagraph"/>
        <w:ind w:left="360" w:firstLine="0"/>
        <w:rPr>
          <w:sz w:val="24"/>
          <w:szCs w:val="24"/>
        </w:rPr>
      </w:pPr>
    </w:p>
    <w:p w14:paraId="3312120F" w14:textId="6447EACA" w:rsidR="00B720FB" w:rsidRPr="00032BDD" w:rsidRDefault="00B720FB" w:rsidP="00D84447">
      <w:pPr>
        <w:pStyle w:val="NoSpacing"/>
      </w:pPr>
      <w:bookmarkStart w:id="9" w:name="_Toc165465964"/>
      <w:r w:rsidRPr="00032BDD">
        <w:t>Bibliografia</w:t>
      </w:r>
      <w:bookmarkEnd w:id="9"/>
    </w:p>
    <w:p w14:paraId="1BAD1F20" w14:textId="07D7EA16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>[1].</w:t>
      </w:r>
      <w:hyperlink r:id="rId20" w:history="1">
        <w:r w:rsidR="00266A9B" w:rsidRPr="00431AF2">
          <w:rPr>
            <w:rStyle w:val="Hyperlink"/>
            <w:sz w:val="24"/>
            <w:szCs w:val="24"/>
          </w:rPr>
          <w:t>https://mesco.com.pl/praktyczne-wskazowki-symulacji-aerodynamiki-zewnetrznej-na-przykladzie-konceptu-bolidu-f1-2022/</w:t>
        </w:r>
      </w:hyperlink>
    </w:p>
    <w:p w14:paraId="641C41D1" w14:textId="77777777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[2]. </w:t>
      </w:r>
      <w:hyperlink r:id="rId21" w:history="1">
        <w:r w:rsidRPr="00032BDD">
          <w:rPr>
            <w:rStyle w:val="Hyperlink"/>
            <w:rFonts w:ascii="Arial" w:hAnsi="Arial" w:cs="Arial"/>
            <w:color w:val="1155CC"/>
            <w:sz w:val="24"/>
            <w:szCs w:val="24"/>
          </w:rPr>
          <w:t>https://www.formula1.com/en/toolbar/partners.html</w:t>
        </w:r>
      </w:hyperlink>
    </w:p>
    <w:p w14:paraId="38A856DD" w14:textId="334334EF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[3]. </w:t>
      </w:r>
      <w:hyperlink r:id="rId22" w:history="1">
        <w:r w:rsidRPr="00032BDD">
          <w:rPr>
            <w:rStyle w:val="Hyperlink"/>
            <w:rFonts w:ascii="Arial" w:hAnsi="Arial" w:cs="Arial"/>
            <w:color w:val="1155CC"/>
            <w:sz w:val="24"/>
            <w:szCs w:val="24"/>
          </w:rPr>
          <w:t>https://www.fia.com/</w:t>
        </w:r>
      </w:hyperlink>
      <w:r w:rsidRPr="00032BDD">
        <w:rPr>
          <w:sz w:val="24"/>
          <w:szCs w:val="24"/>
        </w:rPr>
        <w:t xml:space="preserve"> </w:t>
      </w:r>
    </w:p>
    <w:p w14:paraId="6E567022" w14:textId="346E4516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 xml:space="preserve">[4]. </w:t>
      </w:r>
      <w:hyperlink r:id="rId23" w:history="1">
        <w:r w:rsidRPr="00032BDD">
          <w:rPr>
            <w:rStyle w:val="Hyperlink"/>
            <w:sz w:val="24"/>
            <w:szCs w:val="24"/>
          </w:rPr>
          <w:t>https://www.mercedesamgf1.com/news/how-does-f1-simulation-work</w:t>
        </w:r>
      </w:hyperlink>
    </w:p>
    <w:p w14:paraId="7CEFFD89" w14:textId="1D745783" w:rsidR="00155666" w:rsidRPr="00032BDD" w:rsidRDefault="00155666" w:rsidP="00155666">
      <w:pPr>
        <w:pStyle w:val="ListParagraph"/>
        <w:ind w:left="360"/>
        <w:rPr>
          <w:sz w:val="24"/>
          <w:szCs w:val="24"/>
        </w:rPr>
      </w:pPr>
      <w:r w:rsidRPr="00032BDD">
        <w:rPr>
          <w:sz w:val="24"/>
          <w:szCs w:val="24"/>
        </w:rPr>
        <w:t>[5].</w:t>
      </w:r>
      <w:hyperlink r:id="rId24" w:history="1">
        <w:r w:rsidR="00266A9B" w:rsidRPr="00431AF2">
          <w:rPr>
            <w:rStyle w:val="Hyperlink"/>
            <w:sz w:val="24"/>
            <w:szCs w:val="24"/>
          </w:rPr>
          <w:t>https://www.formula1.com/en/latest/article.formula-why-how-do-f1-simulators-work-and-why-do-teams-need-them.3UjYyfeFMumTpkge6BZrwA.html</w:t>
        </w:r>
      </w:hyperlink>
    </w:p>
    <w:p w14:paraId="0F8AD8E0" w14:textId="35369937" w:rsidR="00155666" w:rsidRPr="00032BDD" w:rsidRDefault="00155666" w:rsidP="00266A9B">
      <w:pPr>
        <w:pStyle w:val="ListParagraph"/>
        <w:ind w:left="579" w:firstLine="348"/>
        <w:rPr>
          <w:sz w:val="24"/>
          <w:szCs w:val="24"/>
        </w:rPr>
      </w:pPr>
      <w:r w:rsidRPr="00032BDD">
        <w:rPr>
          <w:sz w:val="24"/>
          <w:szCs w:val="24"/>
        </w:rPr>
        <w:t>[6]. https://www.catapult.com/blog/formula-1-race-strategy-analysis</w:t>
      </w:r>
    </w:p>
    <w:sectPr w:rsidR="00155666" w:rsidRPr="00032BDD" w:rsidSect="00F45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ECA"/>
    <w:multiLevelType w:val="multilevel"/>
    <w:tmpl w:val="51E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A4D"/>
    <w:multiLevelType w:val="multilevel"/>
    <w:tmpl w:val="01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84A83"/>
    <w:multiLevelType w:val="multilevel"/>
    <w:tmpl w:val="15000C38"/>
    <w:lvl w:ilvl="0">
      <w:start w:val="1"/>
      <w:numFmt w:val="decimal"/>
      <w:pStyle w:val="NoSpacing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983FEA"/>
    <w:multiLevelType w:val="multilevel"/>
    <w:tmpl w:val="866C57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795DAF"/>
    <w:multiLevelType w:val="multilevel"/>
    <w:tmpl w:val="854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5BC9"/>
    <w:multiLevelType w:val="multilevel"/>
    <w:tmpl w:val="08B6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56599"/>
    <w:multiLevelType w:val="multilevel"/>
    <w:tmpl w:val="DCDC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A0B"/>
    <w:multiLevelType w:val="hybridMultilevel"/>
    <w:tmpl w:val="335EF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640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45301C"/>
    <w:multiLevelType w:val="multilevel"/>
    <w:tmpl w:val="A8D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54E50"/>
    <w:multiLevelType w:val="multilevel"/>
    <w:tmpl w:val="525286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6BA6F65"/>
    <w:multiLevelType w:val="multilevel"/>
    <w:tmpl w:val="82D2233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7014E"/>
    <w:multiLevelType w:val="multilevel"/>
    <w:tmpl w:val="9B8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D4FC1"/>
    <w:multiLevelType w:val="hybridMultilevel"/>
    <w:tmpl w:val="CAD60588"/>
    <w:lvl w:ilvl="0" w:tplc="8DA095B6">
      <w:start w:val="1"/>
      <w:numFmt w:val="decimal"/>
      <w:pStyle w:val="Heading1"/>
      <w:lvlText w:val="%1.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97D81"/>
    <w:multiLevelType w:val="multilevel"/>
    <w:tmpl w:val="3CC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748E8"/>
    <w:multiLevelType w:val="multilevel"/>
    <w:tmpl w:val="79C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568C4"/>
    <w:multiLevelType w:val="multilevel"/>
    <w:tmpl w:val="E268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11331">
    <w:abstractNumId w:val="8"/>
  </w:num>
  <w:num w:numId="2" w16cid:durableId="55007043">
    <w:abstractNumId w:val="1"/>
  </w:num>
  <w:num w:numId="3" w16cid:durableId="904877735">
    <w:abstractNumId w:val="15"/>
  </w:num>
  <w:num w:numId="4" w16cid:durableId="1597397063">
    <w:abstractNumId w:val="0"/>
  </w:num>
  <w:num w:numId="5" w16cid:durableId="2088570901">
    <w:abstractNumId w:val="12"/>
  </w:num>
  <w:num w:numId="6" w16cid:durableId="195387701">
    <w:abstractNumId w:val="4"/>
  </w:num>
  <w:num w:numId="7" w16cid:durableId="800417125">
    <w:abstractNumId w:val="14"/>
  </w:num>
  <w:num w:numId="8" w16cid:durableId="721707792">
    <w:abstractNumId w:val="5"/>
  </w:num>
  <w:num w:numId="9" w16cid:durableId="1906798574">
    <w:abstractNumId w:val="6"/>
  </w:num>
  <w:num w:numId="10" w16cid:durableId="982125978">
    <w:abstractNumId w:val="9"/>
  </w:num>
  <w:num w:numId="11" w16cid:durableId="687608261">
    <w:abstractNumId w:val="16"/>
  </w:num>
  <w:num w:numId="12" w16cid:durableId="1589576697">
    <w:abstractNumId w:val="2"/>
  </w:num>
  <w:num w:numId="13" w16cid:durableId="91633119">
    <w:abstractNumId w:val="13"/>
  </w:num>
  <w:num w:numId="14" w16cid:durableId="1700158618">
    <w:abstractNumId w:val="10"/>
  </w:num>
  <w:num w:numId="15" w16cid:durableId="1319534058">
    <w:abstractNumId w:val="11"/>
  </w:num>
  <w:num w:numId="16" w16cid:durableId="1620991721">
    <w:abstractNumId w:val="3"/>
  </w:num>
  <w:num w:numId="17" w16cid:durableId="1744179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BD"/>
    <w:rsid w:val="00027379"/>
    <w:rsid w:val="00032BDD"/>
    <w:rsid w:val="000B2BA3"/>
    <w:rsid w:val="000B6BA0"/>
    <w:rsid w:val="00155666"/>
    <w:rsid w:val="00176BD1"/>
    <w:rsid w:val="001F4388"/>
    <w:rsid w:val="002616F6"/>
    <w:rsid w:val="00266A9B"/>
    <w:rsid w:val="00270D22"/>
    <w:rsid w:val="003254CE"/>
    <w:rsid w:val="00370A64"/>
    <w:rsid w:val="004A5F51"/>
    <w:rsid w:val="005144C1"/>
    <w:rsid w:val="005C2347"/>
    <w:rsid w:val="00666B31"/>
    <w:rsid w:val="00685B5E"/>
    <w:rsid w:val="007359EC"/>
    <w:rsid w:val="007D7D9A"/>
    <w:rsid w:val="00820D50"/>
    <w:rsid w:val="008E72BD"/>
    <w:rsid w:val="00A52E6C"/>
    <w:rsid w:val="00A57D24"/>
    <w:rsid w:val="00AD552C"/>
    <w:rsid w:val="00B720FB"/>
    <w:rsid w:val="00C619CC"/>
    <w:rsid w:val="00CB3EEA"/>
    <w:rsid w:val="00D65C93"/>
    <w:rsid w:val="00D84447"/>
    <w:rsid w:val="00E67A17"/>
    <w:rsid w:val="00F10B89"/>
    <w:rsid w:val="00F456EA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D066"/>
  <w15:chartTrackingRefBased/>
  <w15:docId w15:val="{D2631F07-0C8C-4779-A875-B97DEFB6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64"/>
  </w:style>
  <w:style w:type="paragraph" w:styleId="Heading1">
    <w:name w:val="heading 1"/>
    <w:basedOn w:val="Normal"/>
    <w:next w:val="Normal"/>
    <w:link w:val="Heading1Char"/>
    <w:uiPriority w:val="9"/>
    <w:qFormat/>
    <w:rsid w:val="00D84447"/>
    <w:pPr>
      <w:keepNext/>
      <w:keepLines/>
      <w:numPr>
        <w:numId w:val="13"/>
      </w:numPr>
      <w:spacing w:before="120" w:after="0" w:line="240" w:lineRule="auto"/>
      <w:ind w:left="227" w:hanging="227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D84447"/>
    <w:pPr>
      <w:spacing w:line="360" w:lineRule="auto"/>
      <w:ind w:firstLine="567"/>
      <w:contextualSpacing/>
      <w:jc w:val="both"/>
    </w:pPr>
  </w:style>
  <w:style w:type="character" w:customStyle="1" w:styleId="apple-tab-span">
    <w:name w:val="apple-tab-span"/>
    <w:basedOn w:val="DefaultParagraphFont"/>
    <w:rsid w:val="00B720FB"/>
  </w:style>
  <w:style w:type="paragraph" w:styleId="Caption">
    <w:name w:val="caption"/>
    <w:basedOn w:val="Normal"/>
    <w:next w:val="Normal"/>
    <w:uiPriority w:val="35"/>
    <w:unhideWhenUsed/>
    <w:qFormat/>
    <w:rsid w:val="00A57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66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84447"/>
    <w:pPr>
      <w:numPr>
        <w:numId w:val="12"/>
      </w:numPr>
      <w:spacing w:after="120" w:line="240" w:lineRule="auto"/>
      <w:ind w:left="0" w:firstLine="0"/>
      <w:outlineLvl w:val="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84447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4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4447"/>
    <w:pPr>
      <w:spacing w:after="100"/>
    </w:pPr>
  </w:style>
  <w:style w:type="table" w:styleId="TableGrid">
    <w:name w:val="Table Grid"/>
    <w:basedOn w:val="TableNormal"/>
    <w:uiPriority w:val="39"/>
    <w:rsid w:val="0002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04">
          <w:marLeft w:val="-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formula1.com/en/toolbar/partner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sco.com.pl/praktyczne-wskazowki-symulacji-aerodynamiki-zewnetrznej-na-przykladzie-konceptu-bolidu-f1-202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formula1.com/en/latest/article.formula-why-how-do-f1-simulators-work-and-why-do-teams-need-them.3UjYyfeFMumTpkge6BZrw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mercedesamgf1.com/news/how-does-f1-simulation-work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fia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F74C-EBBE-4B41-946A-52502A2C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2292</Words>
  <Characters>13754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Pikul</dc:creator>
  <cp:keywords/>
  <dc:description/>
  <cp:lastModifiedBy>Tomasz Stanisławczyk</cp:lastModifiedBy>
  <cp:revision>8</cp:revision>
  <dcterms:created xsi:type="dcterms:W3CDTF">2024-04-29T11:52:00Z</dcterms:created>
  <dcterms:modified xsi:type="dcterms:W3CDTF">2024-05-01T12:37:00Z</dcterms:modified>
</cp:coreProperties>
</file>