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C3F4" w14:textId="77777777" w:rsidR="000F37DD" w:rsidRPr="009C3BF2" w:rsidRDefault="00000000">
      <w:pPr>
        <w:rPr>
          <w:rFonts w:ascii="Times New Roman" w:hAnsi="Times New Roman" w:cs="Times New Roman"/>
          <w:b/>
          <w:sz w:val="18"/>
          <w:szCs w:val="18"/>
        </w:rPr>
      </w:pPr>
      <w:r w:rsidRPr="009C3BF2">
        <w:rPr>
          <w:rFonts w:ascii="Times New Roman" w:hAnsi="Times New Roman" w:cs="Times New Roman"/>
          <w:b/>
          <w:sz w:val="18"/>
          <w:szCs w:val="18"/>
        </w:rPr>
        <w:t>Abstract—This paper analyzes the relationship between NFL player performance statistics and their corresponding salaries using a simulated 2017 dataset. By applying a multiple linear regression model, the study aims to determine whether individual performance metrics can effectively predict salary cap hits. Despite logical assumptions about high-impact positions correlating with compensation, the results demonstrate poor predictive power, suggesting the need for more complex modeling or richer features. This analysis serves as a foundation for evaluating roster efficiency and understanding valuation dynamics in professional sports.</w:t>
      </w:r>
    </w:p>
    <w:p w14:paraId="7AB83A82" w14:textId="77777777" w:rsidR="000F37DD" w:rsidRPr="009C3BF2" w:rsidRDefault="00000000">
      <w:pPr>
        <w:rPr>
          <w:rFonts w:ascii="Times New Roman" w:hAnsi="Times New Roman" w:cs="Times New Roman"/>
          <w:b/>
          <w:bCs/>
          <w:i/>
          <w:iCs/>
          <w:sz w:val="18"/>
          <w:szCs w:val="18"/>
        </w:rPr>
      </w:pPr>
      <w:r w:rsidRPr="009C3BF2">
        <w:rPr>
          <w:rFonts w:ascii="Times New Roman" w:hAnsi="Times New Roman" w:cs="Times New Roman"/>
          <w:b/>
          <w:bCs/>
          <w:i/>
          <w:iCs/>
          <w:sz w:val="18"/>
          <w:szCs w:val="18"/>
        </w:rPr>
        <w:t>Keywords—NFL, regression, salary prediction, performance metrics, data science</w:t>
      </w:r>
    </w:p>
    <w:p w14:paraId="08A98963" w14:textId="2243D50A" w:rsidR="000F37DD" w:rsidRPr="009C3BF2" w:rsidRDefault="00000000" w:rsidP="009C3BF2">
      <w:pPr>
        <w:spacing w:after="120"/>
        <w:jc w:val="center"/>
        <w:rPr>
          <w:rFonts w:ascii="Times New Roman" w:hAnsi="Times New Roman" w:cs="Times New Roman"/>
        </w:rPr>
      </w:pPr>
      <w:r w:rsidRPr="009C3BF2">
        <w:rPr>
          <w:rFonts w:ascii="Times New Roman" w:hAnsi="Times New Roman" w:cs="Times New Roman"/>
          <w:bCs/>
        </w:rPr>
        <w:t>I.</w:t>
      </w:r>
      <w:r w:rsidR="009C3BF2">
        <w:rPr>
          <w:rFonts w:ascii="Times New Roman" w:hAnsi="Times New Roman" w:cs="Times New Roman"/>
          <w:b/>
        </w:rPr>
        <w:t xml:space="preserve">  </w:t>
      </w:r>
      <w:r w:rsidRPr="009C3BF2">
        <w:rPr>
          <w:rFonts w:ascii="Times New Roman" w:hAnsi="Times New Roman" w:cs="Times New Roman"/>
          <w:bCs/>
          <w:sz w:val="20"/>
          <w:szCs w:val="20"/>
        </w:rPr>
        <w:t>INTRODUCTION</w:t>
      </w:r>
    </w:p>
    <w:p w14:paraId="6B084DB0" w14:textId="66EF833C" w:rsidR="000F37DD" w:rsidRPr="009C3BF2" w:rsidRDefault="00000000" w:rsidP="009C3BF2">
      <w:pPr>
        <w:ind w:firstLine="720"/>
        <w:rPr>
          <w:rFonts w:ascii="Times New Roman" w:hAnsi="Times New Roman" w:cs="Times New Roman"/>
          <w:sz w:val="20"/>
          <w:szCs w:val="20"/>
        </w:rPr>
      </w:pPr>
      <w:r w:rsidRPr="009C3BF2">
        <w:rPr>
          <w:rFonts w:ascii="Times New Roman" w:hAnsi="Times New Roman" w:cs="Times New Roman"/>
          <w:sz w:val="20"/>
          <w:szCs w:val="20"/>
        </w:rPr>
        <w:t>NFL player salaries vary dramatically, influenced by a mix of performance, experience, and market dynamics. This project investigates whether on-field performance metrics such as passing yards, rushing yards, tackles, and sacks can reliably predict player salary, specifically cap hit. A regression-based approach was chosen to evaluate the strength and direction of these relationships. Previous research and common team practices suggest high-impact roles like quarterbacks or pass rushers may drive strong salary associations. The goal of this project is to build a quantitative model to test these assumptions and highlight which metrics contribute most to salary outcomes.</w:t>
      </w:r>
      <w:r w:rsidR="00F73CA3">
        <w:rPr>
          <w:rFonts w:ascii="Times New Roman" w:hAnsi="Times New Roman" w:cs="Times New Roman"/>
          <w:sz w:val="20"/>
          <w:szCs w:val="20"/>
        </w:rPr>
        <w:t xml:space="preserve"> </w:t>
      </w:r>
      <w:r w:rsidR="00F73CA3" w:rsidRPr="00F73CA3">
        <w:rPr>
          <w:rFonts w:ascii="Times New Roman" w:hAnsi="Times New Roman" w:cs="Times New Roman"/>
          <w:sz w:val="20"/>
          <w:szCs w:val="20"/>
        </w:rPr>
        <w:t>In the broader context of sports analytics, understanding salary determinants supports better contract negotiations, talent evaluation, and salary cap management. Analysts and team managers are increasingly leveraging data science methods to uncover hidden value in player contracts. By establishing a statistical foundation, this project connects on-field contributions with financial impact a growing area of interest in professional sports economics.</w:t>
      </w:r>
    </w:p>
    <w:p w14:paraId="38995804" w14:textId="172E74A4" w:rsidR="000F37DD" w:rsidRPr="009C3BF2" w:rsidRDefault="00000000" w:rsidP="009C3BF2">
      <w:pPr>
        <w:spacing w:after="120"/>
        <w:jc w:val="center"/>
        <w:rPr>
          <w:rFonts w:ascii="Times New Roman" w:hAnsi="Times New Roman" w:cs="Times New Roman"/>
          <w:bCs/>
          <w:sz w:val="20"/>
          <w:szCs w:val="20"/>
        </w:rPr>
      </w:pPr>
      <w:r w:rsidRPr="009C3BF2">
        <w:rPr>
          <w:rFonts w:ascii="Times New Roman" w:hAnsi="Times New Roman" w:cs="Times New Roman"/>
          <w:bCs/>
          <w:sz w:val="20"/>
          <w:szCs w:val="20"/>
        </w:rPr>
        <w:t xml:space="preserve">II. </w:t>
      </w:r>
      <w:r w:rsidR="009C3BF2">
        <w:rPr>
          <w:rFonts w:ascii="Times New Roman" w:hAnsi="Times New Roman" w:cs="Times New Roman"/>
          <w:bCs/>
          <w:sz w:val="20"/>
          <w:szCs w:val="20"/>
        </w:rPr>
        <w:t xml:space="preserve">  </w:t>
      </w:r>
      <w:r w:rsidRPr="009C3BF2">
        <w:rPr>
          <w:rFonts w:ascii="Times New Roman" w:hAnsi="Times New Roman" w:cs="Times New Roman"/>
          <w:bCs/>
          <w:sz w:val="20"/>
          <w:szCs w:val="20"/>
        </w:rPr>
        <w:t>DATASETS</w:t>
      </w:r>
    </w:p>
    <w:p w14:paraId="6DD26DB0" w14:textId="71A588A7" w:rsidR="000F37DD" w:rsidRDefault="00000000">
      <w:pPr>
        <w:rPr>
          <w:rFonts w:ascii="Times New Roman" w:hAnsi="Times New Roman" w:cs="Times New Roman"/>
          <w:sz w:val="20"/>
          <w:szCs w:val="20"/>
        </w:rPr>
      </w:pPr>
      <w:r w:rsidRPr="009C3BF2">
        <w:rPr>
          <w:rFonts w:ascii="Times New Roman" w:hAnsi="Times New Roman" w:cs="Times New Roman"/>
          <w:sz w:val="20"/>
          <w:szCs w:val="20"/>
        </w:rPr>
        <w:t xml:space="preserve">The primary salary data was sourced from a Kaggle dataset titled 'NFL 2017 Player Salaries'. Due to the lack of full performance statistics, player metrics were simulated based on typical values from Pro Football </w:t>
      </w:r>
      <w:r w:rsidRPr="009C3BF2">
        <w:rPr>
          <w:rFonts w:ascii="Times New Roman" w:hAnsi="Times New Roman" w:cs="Times New Roman"/>
          <w:sz w:val="20"/>
          <w:szCs w:val="20"/>
        </w:rPr>
        <w:t>Reference 2017 records. The final dataset contained 1,999 rows and included the following features: Player Name, Position, Team, Cap Hit, Passing Yards, Rushing Yards, Receiving Yards, Tackles, Sacks, and Interceptions. All performance statistics were generated using position-based logic. No missing values were present, and the data was cleaned and engineered to ensure consistency.</w:t>
      </w:r>
      <w:r w:rsidR="00F73CA3">
        <w:rPr>
          <w:rFonts w:ascii="Times New Roman" w:hAnsi="Times New Roman" w:cs="Times New Roman"/>
          <w:sz w:val="20"/>
          <w:szCs w:val="20"/>
        </w:rPr>
        <w:t xml:space="preserve"> </w:t>
      </w:r>
      <w:r w:rsidR="00F73CA3" w:rsidRPr="00F73CA3">
        <w:rPr>
          <w:rFonts w:ascii="Times New Roman" w:hAnsi="Times New Roman" w:cs="Times New Roman"/>
          <w:sz w:val="20"/>
          <w:szCs w:val="20"/>
        </w:rPr>
        <w:t>The dataset did not include variables such as age, years of experience, draft position, or injury history</w:t>
      </w:r>
      <w:r w:rsidR="00F73CA3">
        <w:rPr>
          <w:rFonts w:ascii="Times New Roman" w:hAnsi="Times New Roman" w:cs="Times New Roman"/>
          <w:sz w:val="20"/>
          <w:szCs w:val="20"/>
        </w:rPr>
        <w:t xml:space="preserve"> </w:t>
      </w:r>
      <w:r w:rsidR="00F73CA3" w:rsidRPr="00F73CA3">
        <w:rPr>
          <w:rFonts w:ascii="Times New Roman" w:hAnsi="Times New Roman" w:cs="Times New Roman"/>
          <w:sz w:val="20"/>
          <w:szCs w:val="20"/>
        </w:rPr>
        <w:t>all of which could offer valuable insights. Including such variables in future versions could allow for deeper regression diagnostics and improved model performance. The performance metrics were chosen to reflect typical indicators of contribution by position group (e.g., sacks for defensive linemen, passing yards for quarterbacks), ensuring positional relevance in the simulated stats.</w:t>
      </w:r>
      <w:r w:rsidR="007B4348">
        <w:rPr>
          <w:rFonts w:ascii="Times New Roman" w:hAnsi="Times New Roman" w:cs="Times New Roman"/>
          <w:sz w:val="20"/>
          <w:szCs w:val="20"/>
        </w:rPr>
        <w:t xml:space="preserve"> </w:t>
      </w:r>
    </w:p>
    <w:p w14:paraId="76785205" w14:textId="75AE716C" w:rsidR="007B4348" w:rsidRDefault="007B4348" w:rsidP="007B4348">
      <w:pPr>
        <w:jc w:val="center"/>
        <w:rPr>
          <w:rFonts w:ascii="Times New Roman" w:hAnsi="Times New Roman" w:cs="Times New Roman"/>
          <w:sz w:val="20"/>
          <w:szCs w:val="20"/>
        </w:rPr>
      </w:pPr>
      <w:r w:rsidRPr="007B4348">
        <w:rPr>
          <w:rFonts w:ascii="Times New Roman" w:hAnsi="Times New Roman" w:cs="Times New Roman"/>
          <w:sz w:val="16"/>
          <w:szCs w:val="16"/>
        </w:rPr>
        <w:t>TABLE I</w:t>
      </w:r>
      <w:r>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206"/>
        <w:gridCol w:w="1402"/>
        <w:gridCol w:w="1111"/>
        <w:gridCol w:w="1177"/>
      </w:tblGrid>
      <w:tr w:rsidR="007B4348" w14:paraId="16BF2F78" w14:textId="77777777" w:rsidTr="007B4348">
        <w:tc>
          <w:tcPr>
            <w:tcW w:w="1206" w:type="dxa"/>
            <w:vAlign w:val="center"/>
          </w:tcPr>
          <w:p w14:paraId="32B1BB7C" w14:textId="6274774B" w:rsidR="007B4348" w:rsidRPr="007B4348" w:rsidRDefault="007B4348" w:rsidP="007B4348">
            <w:pPr>
              <w:rPr>
                <w:rFonts w:ascii="Times New Roman" w:hAnsi="Times New Roman" w:cs="Times New Roman"/>
                <w:sz w:val="16"/>
                <w:szCs w:val="16"/>
              </w:rPr>
            </w:pPr>
            <w:r w:rsidRPr="007B4348">
              <w:rPr>
                <w:b/>
                <w:bCs/>
                <w:sz w:val="16"/>
                <w:szCs w:val="16"/>
              </w:rPr>
              <w:t>Feature</w:t>
            </w:r>
          </w:p>
        </w:tc>
        <w:tc>
          <w:tcPr>
            <w:tcW w:w="1402" w:type="dxa"/>
            <w:vAlign w:val="center"/>
          </w:tcPr>
          <w:p w14:paraId="67724E86" w14:textId="29115289" w:rsidR="007B4348" w:rsidRPr="007B4348" w:rsidRDefault="007B4348" w:rsidP="007B4348">
            <w:pPr>
              <w:rPr>
                <w:rFonts w:ascii="Times New Roman" w:hAnsi="Times New Roman" w:cs="Times New Roman"/>
                <w:sz w:val="16"/>
                <w:szCs w:val="16"/>
              </w:rPr>
            </w:pPr>
            <w:r w:rsidRPr="007B4348">
              <w:rPr>
                <w:b/>
                <w:bCs/>
                <w:sz w:val="16"/>
                <w:szCs w:val="16"/>
              </w:rPr>
              <w:t>Description</w:t>
            </w:r>
          </w:p>
        </w:tc>
        <w:tc>
          <w:tcPr>
            <w:tcW w:w="1111" w:type="dxa"/>
            <w:vAlign w:val="center"/>
          </w:tcPr>
          <w:p w14:paraId="273B59A6" w14:textId="189826E4" w:rsidR="007B4348" w:rsidRPr="007B4348" w:rsidRDefault="007B4348" w:rsidP="007B4348">
            <w:pPr>
              <w:rPr>
                <w:rFonts w:ascii="Times New Roman" w:hAnsi="Times New Roman" w:cs="Times New Roman"/>
                <w:sz w:val="16"/>
                <w:szCs w:val="16"/>
              </w:rPr>
            </w:pPr>
            <w:r w:rsidRPr="007B4348">
              <w:rPr>
                <w:b/>
                <w:bCs/>
                <w:sz w:val="16"/>
                <w:szCs w:val="16"/>
              </w:rPr>
              <w:t>Unit</w:t>
            </w:r>
          </w:p>
        </w:tc>
        <w:tc>
          <w:tcPr>
            <w:tcW w:w="1177" w:type="dxa"/>
            <w:vAlign w:val="center"/>
          </w:tcPr>
          <w:p w14:paraId="2AEB0F85" w14:textId="2018B97E" w:rsidR="007B4348" w:rsidRPr="007B4348" w:rsidRDefault="007B4348" w:rsidP="007B4348">
            <w:pPr>
              <w:rPr>
                <w:rFonts w:ascii="Times New Roman" w:hAnsi="Times New Roman" w:cs="Times New Roman"/>
                <w:sz w:val="16"/>
                <w:szCs w:val="16"/>
              </w:rPr>
            </w:pPr>
            <w:r w:rsidRPr="007B4348">
              <w:rPr>
                <w:b/>
                <w:bCs/>
                <w:sz w:val="16"/>
                <w:szCs w:val="16"/>
              </w:rPr>
              <w:t>Data Type</w:t>
            </w:r>
          </w:p>
        </w:tc>
      </w:tr>
      <w:tr w:rsidR="007B4348" w14:paraId="1AB653A2" w14:textId="77777777" w:rsidTr="007B4348">
        <w:tc>
          <w:tcPr>
            <w:tcW w:w="1206" w:type="dxa"/>
            <w:vAlign w:val="center"/>
          </w:tcPr>
          <w:p w14:paraId="3F8CD361" w14:textId="6F90E73E" w:rsidR="007B4348" w:rsidRPr="007B4348" w:rsidRDefault="007B4348" w:rsidP="007B4348">
            <w:pPr>
              <w:rPr>
                <w:rFonts w:ascii="Times New Roman" w:hAnsi="Times New Roman" w:cs="Times New Roman"/>
                <w:sz w:val="16"/>
                <w:szCs w:val="16"/>
              </w:rPr>
            </w:pPr>
            <w:r w:rsidRPr="007B4348">
              <w:rPr>
                <w:sz w:val="16"/>
                <w:szCs w:val="16"/>
              </w:rPr>
              <w:t>Player Name</w:t>
            </w:r>
          </w:p>
        </w:tc>
        <w:tc>
          <w:tcPr>
            <w:tcW w:w="1402" w:type="dxa"/>
            <w:vAlign w:val="center"/>
          </w:tcPr>
          <w:p w14:paraId="18960057" w14:textId="250438E0" w:rsidR="007B4348" w:rsidRPr="007B4348" w:rsidRDefault="007B4348" w:rsidP="007B4348">
            <w:pPr>
              <w:rPr>
                <w:rFonts w:ascii="Times New Roman" w:hAnsi="Times New Roman" w:cs="Times New Roman"/>
                <w:sz w:val="16"/>
                <w:szCs w:val="16"/>
              </w:rPr>
            </w:pPr>
            <w:r w:rsidRPr="007B4348">
              <w:rPr>
                <w:sz w:val="16"/>
                <w:szCs w:val="16"/>
              </w:rPr>
              <w:t>Player's full name</w:t>
            </w:r>
          </w:p>
        </w:tc>
        <w:tc>
          <w:tcPr>
            <w:tcW w:w="1111" w:type="dxa"/>
            <w:vAlign w:val="center"/>
          </w:tcPr>
          <w:p w14:paraId="4D97C3C0" w14:textId="2E06ACE3" w:rsidR="007B4348" w:rsidRPr="007B4348" w:rsidRDefault="007B4348" w:rsidP="007B4348">
            <w:pPr>
              <w:rPr>
                <w:rFonts w:ascii="Times New Roman" w:hAnsi="Times New Roman" w:cs="Times New Roman"/>
                <w:sz w:val="16"/>
                <w:szCs w:val="16"/>
              </w:rPr>
            </w:pPr>
            <w:r w:rsidRPr="007B4348">
              <w:rPr>
                <w:sz w:val="16"/>
                <w:szCs w:val="16"/>
              </w:rPr>
              <w:t>—</w:t>
            </w:r>
          </w:p>
        </w:tc>
        <w:tc>
          <w:tcPr>
            <w:tcW w:w="1177" w:type="dxa"/>
            <w:vAlign w:val="center"/>
          </w:tcPr>
          <w:p w14:paraId="523D74CA" w14:textId="51234D31" w:rsidR="007B4348" w:rsidRPr="007B4348" w:rsidRDefault="007B4348" w:rsidP="007B4348">
            <w:pPr>
              <w:rPr>
                <w:rFonts w:ascii="Times New Roman" w:hAnsi="Times New Roman" w:cs="Times New Roman"/>
                <w:sz w:val="16"/>
                <w:szCs w:val="16"/>
              </w:rPr>
            </w:pPr>
            <w:r w:rsidRPr="007B4348">
              <w:rPr>
                <w:sz w:val="16"/>
                <w:szCs w:val="16"/>
              </w:rPr>
              <w:t>Text</w:t>
            </w:r>
          </w:p>
        </w:tc>
      </w:tr>
      <w:tr w:rsidR="007B4348" w14:paraId="0AB22929" w14:textId="77777777" w:rsidTr="007B4348">
        <w:tc>
          <w:tcPr>
            <w:tcW w:w="1206" w:type="dxa"/>
            <w:vAlign w:val="center"/>
          </w:tcPr>
          <w:p w14:paraId="5FB3370E" w14:textId="52552AA4" w:rsidR="007B4348" w:rsidRPr="007B4348" w:rsidRDefault="007B4348" w:rsidP="007B4348">
            <w:pPr>
              <w:rPr>
                <w:rFonts w:ascii="Times New Roman" w:hAnsi="Times New Roman" w:cs="Times New Roman"/>
                <w:sz w:val="16"/>
                <w:szCs w:val="16"/>
              </w:rPr>
            </w:pPr>
            <w:r w:rsidRPr="007B4348">
              <w:rPr>
                <w:sz w:val="16"/>
                <w:szCs w:val="16"/>
              </w:rPr>
              <w:t>Pos</w:t>
            </w:r>
          </w:p>
        </w:tc>
        <w:tc>
          <w:tcPr>
            <w:tcW w:w="1402" w:type="dxa"/>
            <w:vAlign w:val="center"/>
          </w:tcPr>
          <w:p w14:paraId="7953FFAE" w14:textId="2851A740" w:rsidR="007B4348" w:rsidRPr="007B4348" w:rsidRDefault="007B4348" w:rsidP="007B4348">
            <w:pPr>
              <w:rPr>
                <w:rFonts w:ascii="Times New Roman" w:hAnsi="Times New Roman" w:cs="Times New Roman"/>
                <w:sz w:val="16"/>
                <w:szCs w:val="16"/>
              </w:rPr>
            </w:pPr>
            <w:r w:rsidRPr="007B4348">
              <w:rPr>
                <w:sz w:val="16"/>
                <w:szCs w:val="16"/>
              </w:rPr>
              <w:t>Player's position (e.g., QB, RB, LB)</w:t>
            </w:r>
          </w:p>
        </w:tc>
        <w:tc>
          <w:tcPr>
            <w:tcW w:w="1111" w:type="dxa"/>
            <w:vAlign w:val="center"/>
          </w:tcPr>
          <w:p w14:paraId="2684B01F" w14:textId="5F8A1BA3" w:rsidR="007B4348" w:rsidRPr="007B4348" w:rsidRDefault="007B4348" w:rsidP="007B4348">
            <w:pPr>
              <w:rPr>
                <w:rFonts w:ascii="Times New Roman" w:hAnsi="Times New Roman" w:cs="Times New Roman"/>
                <w:sz w:val="16"/>
                <w:szCs w:val="16"/>
              </w:rPr>
            </w:pPr>
            <w:r w:rsidRPr="007B4348">
              <w:rPr>
                <w:sz w:val="16"/>
                <w:szCs w:val="16"/>
              </w:rPr>
              <w:t>—</w:t>
            </w:r>
          </w:p>
        </w:tc>
        <w:tc>
          <w:tcPr>
            <w:tcW w:w="1177" w:type="dxa"/>
            <w:vAlign w:val="center"/>
          </w:tcPr>
          <w:p w14:paraId="4B655D1E" w14:textId="505330CD" w:rsidR="007B4348" w:rsidRPr="007B4348" w:rsidRDefault="007B4348" w:rsidP="007B4348">
            <w:pPr>
              <w:rPr>
                <w:rFonts w:ascii="Times New Roman" w:hAnsi="Times New Roman" w:cs="Times New Roman"/>
                <w:sz w:val="16"/>
                <w:szCs w:val="16"/>
              </w:rPr>
            </w:pPr>
            <w:r w:rsidRPr="007B4348">
              <w:rPr>
                <w:sz w:val="16"/>
                <w:szCs w:val="16"/>
              </w:rPr>
              <w:t>Categorical</w:t>
            </w:r>
          </w:p>
        </w:tc>
      </w:tr>
      <w:tr w:rsidR="007B4348" w14:paraId="000DDCB8" w14:textId="77777777" w:rsidTr="007B4348">
        <w:tc>
          <w:tcPr>
            <w:tcW w:w="1206" w:type="dxa"/>
            <w:vAlign w:val="center"/>
          </w:tcPr>
          <w:p w14:paraId="6FE1B487" w14:textId="22841A97" w:rsidR="007B4348" w:rsidRPr="007B4348" w:rsidRDefault="007B4348" w:rsidP="007B4348">
            <w:pPr>
              <w:rPr>
                <w:rFonts w:ascii="Times New Roman" w:hAnsi="Times New Roman" w:cs="Times New Roman"/>
                <w:sz w:val="16"/>
                <w:szCs w:val="16"/>
              </w:rPr>
            </w:pPr>
            <w:r w:rsidRPr="007B4348">
              <w:rPr>
                <w:sz w:val="16"/>
                <w:szCs w:val="16"/>
              </w:rPr>
              <w:t>Tm</w:t>
            </w:r>
          </w:p>
        </w:tc>
        <w:tc>
          <w:tcPr>
            <w:tcW w:w="1402" w:type="dxa"/>
            <w:vAlign w:val="center"/>
          </w:tcPr>
          <w:p w14:paraId="40D78672" w14:textId="40FCDED5" w:rsidR="007B4348" w:rsidRPr="007B4348" w:rsidRDefault="007B4348" w:rsidP="007B4348">
            <w:pPr>
              <w:rPr>
                <w:rFonts w:ascii="Times New Roman" w:hAnsi="Times New Roman" w:cs="Times New Roman"/>
                <w:sz w:val="16"/>
                <w:szCs w:val="16"/>
              </w:rPr>
            </w:pPr>
            <w:r w:rsidRPr="007B4348">
              <w:rPr>
                <w:sz w:val="16"/>
                <w:szCs w:val="16"/>
              </w:rPr>
              <w:t>Team abbreviation</w:t>
            </w:r>
          </w:p>
        </w:tc>
        <w:tc>
          <w:tcPr>
            <w:tcW w:w="1111" w:type="dxa"/>
            <w:vAlign w:val="center"/>
          </w:tcPr>
          <w:p w14:paraId="274D905E" w14:textId="3FFD7243" w:rsidR="007B4348" w:rsidRPr="007B4348" w:rsidRDefault="007B4348" w:rsidP="007B4348">
            <w:pPr>
              <w:rPr>
                <w:rFonts w:ascii="Times New Roman" w:hAnsi="Times New Roman" w:cs="Times New Roman"/>
                <w:sz w:val="16"/>
                <w:szCs w:val="16"/>
              </w:rPr>
            </w:pPr>
            <w:r w:rsidRPr="007B4348">
              <w:rPr>
                <w:sz w:val="16"/>
                <w:szCs w:val="16"/>
              </w:rPr>
              <w:t>—</w:t>
            </w:r>
          </w:p>
        </w:tc>
        <w:tc>
          <w:tcPr>
            <w:tcW w:w="1177" w:type="dxa"/>
            <w:vAlign w:val="center"/>
          </w:tcPr>
          <w:p w14:paraId="65A82E87" w14:textId="791548DB" w:rsidR="007B4348" w:rsidRPr="007B4348" w:rsidRDefault="007B4348" w:rsidP="007B4348">
            <w:pPr>
              <w:rPr>
                <w:rFonts w:ascii="Times New Roman" w:hAnsi="Times New Roman" w:cs="Times New Roman"/>
                <w:sz w:val="16"/>
                <w:szCs w:val="16"/>
              </w:rPr>
            </w:pPr>
            <w:r w:rsidRPr="007B4348">
              <w:rPr>
                <w:sz w:val="16"/>
                <w:szCs w:val="16"/>
              </w:rPr>
              <w:t>Categorical</w:t>
            </w:r>
          </w:p>
        </w:tc>
      </w:tr>
      <w:tr w:rsidR="007B4348" w14:paraId="07DC3C25" w14:textId="77777777" w:rsidTr="007B4348">
        <w:tc>
          <w:tcPr>
            <w:tcW w:w="1206" w:type="dxa"/>
            <w:vAlign w:val="center"/>
          </w:tcPr>
          <w:p w14:paraId="2ED932FF" w14:textId="4098F591" w:rsidR="007B4348" w:rsidRPr="007B4348" w:rsidRDefault="007B4348" w:rsidP="007B4348">
            <w:pPr>
              <w:rPr>
                <w:rFonts w:ascii="Times New Roman" w:hAnsi="Times New Roman" w:cs="Times New Roman"/>
                <w:sz w:val="16"/>
                <w:szCs w:val="16"/>
              </w:rPr>
            </w:pPr>
            <w:r w:rsidRPr="007B4348">
              <w:rPr>
                <w:sz w:val="16"/>
                <w:szCs w:val="16"/>
              </w:rPr>
              <w:t>Cap Hit</w:t>
            </w:r>
          </w:p>
        </w:tc>
        <w:tc>
          <w:tcPr>
            <w:tcW w:w="1402" w:type="dxa"/>
            <w:vAlign w:val="center"/>
          </w:tcPr>
          <w:p w14:paraId="5D86244C" w14:textId="471186D4" w:rsidR="007B4348" w:rsidRPr="007B4348" w:rsidRDefault="007B4348" w:rsidP="007B4348">
            <w:pPr>
              <w:rPr>
                <w:rFonts w:ascii="Times New Roman" w:hAnsi="Times New Roman" w:cs="Times New Roman"/>
                <w:sz w:val="16"/>
                <w:szCs w:val="16"/>
              </w:rPr>
            </w:pPr>
            <w:r w:rsidRPr="007B4348">
              <w:rPr>
                <w:sz w:val="16"/>
                <w:szCs w:val="16"/>
              </w:rPr>
              <w:t>Salary cap hit for 2017 season</w:t>
            </w:r>
          </w:p>
        </w:tc>
        <w:tc>
          <w:tcPr>
            <w:tcW w:w="1111" w:type="dxa"/>
            <w:vAlign w:val="center"/>
          </w:tcPr>
          <w:p w14:paraId="7E2B5FE8" w14:textId="066E53FA" w:rsidR="007B4348" w:rsidRPr="007B4348" w:rsidRDefault="007B4348" w:rsidP="007B4348">
            <w:pPr>
              <w:rPr>
                <w:rFonts w:ascii="Times New Roman" w:hAnsi="Times New Roman" w:cs="Times New Roman"/>
                <w:sz w:val="16"/>
                <w:szCs w:val="16"/>
              </w:rPr>
            </w:pPr>
            <w:r w:rsidRPr="007B4348">
              <w:rPr>
                <w:sz w:val="16"/>
                <w:szCs w:val="16"/>
              </w:rPr>
              <w:t>USD</w:t>
            </w:r>
          </w:p>
        </w:tc>
        <w:tc>
          <w:tcPr>
            <w:tcW w:w="1177" w:type="dxa"/>
            <w:vAlign w:val="center"/>
          </w:tcPr>
          <w:p w14:paraId="610B417D" w14:textId="519852F2" w:rsidR="007B4348" w:rsidRPr="007B4348" w:rsidRDefault="007B4348" w:rsidP="007B4348">
            <w:pPr>
              <w:rPr>
                <w:rFonts w:ascii="Times New Roman" w:hAnsi="Times New Roman" w:cs="Times New Roman"/>
                <w:sz w:val="16"/>
                <w:szCs w:val="16"/>
              </w:rPr>
            </w:pPr>
            <w:r w:rsidRPr="007B4348">
              <w:rPr>
                <w:sz w:val="16"/>
                <w:szCs w:val="16"/>
              </w:rPr>
              <w:t>Numeric</w:t>
            </w:r>
          </w:p>
        </w:tc>
      </w:tr>
      <w:tr w:rsidR="007B4348" w14:paraId="1557F9E8" w14:textId="77777777" w:rsidTr="007B4348">
        <w:tc>
          <w:tcPr>
            <w:tcW w:w="1206" w:type="dxa"/>
            <w:vAlign w:val="center"/>
          </w:tcPr>
          <w:p w14:paraId="26FC01DA" w14:textId="5BB2DF6F" w:rsidR="007B4348" w:rsidRPr="007B4348" w:rsidRDefault="007B4348" w:rsidP="007B4348">
            <w:pPr>
              <w:rPr>
                <w:rFonts w:ascii="Times New Roman" w:hAnsi="Times New Roman" w:cs="Times New Roman"/>
                <w:sz w:val="16"/>
                <w:szCs w:val="16"/>
              </w:rPr>
            </w:pPr>
            <w:r w:rsidRPr="007B4348">
              <w:rPr>
                <w:sz w:val="16"/>
                <w:szCs w:val="16"/>
              </w:rPr>
              <w:t>Passing Yards</w:t>
            </w:r>
          </w:p>
        </w:tc>
        <w:tc>
          <w:tcPr>
            <w:tcW w:w="1402" w:type="dxa"/>
            <w:vAlign w:val="center"/>
          </w:tcPr>
          <w:p w14:paraId="2CDFDAB1" w14:textId="78329723" w:rsidR="007B4348" w:rsidRPr="007B4348" w:rsidRDefault="007B4348" w:rsidP="007B4348">
            <w:pPr>
              <w:rPr>
                <w:rFonts w:ascii="Times New Roman" w:hAnsi="Times New Roman" w:cs="Times New Roman"/>
                <w:sz w:val="16"/>
                <w:szCs w:val="16"/>
              </w:rPr>
            </w:pPr>
            <w:r w:rsidRPr="007B4348">
              <w:rPr>
                <w:sz w:val="16"/>
                <w:szCs w:val="16"/>
              </w:rPr>
              <w:t>Total passing yards (simulated)</w:t>
            </w:r>
          </w:p>
        </w:tc>
        <w:tc>
          <w:tcPr>
            <w:tcW w:w="1111" w:type="dxa"/>
            <w:vAlign w:val="center"/>
          </w:tcPr>
          <w:p w14:paraId="22D5919E" w14:textId="47DD168C" w:rsidR="007B4348" w:rsidRPr="007B4348" w:rsidRDefault="007B4348" w:rsidP="007B4348">
            <w:pPr>
              <w:rPr>
                <w:rFonts w:ascii="Times New Roman" w:hAnsi="Times New Roman" w:cs="Times New Roman"/>
                <w:sz w:val="16"/>
                <w:szCs w:val="16"/>
              </w:rPr>
            </w:pPr>
            <w:r w:rsidRPr="007B4348">
              <w:rPr>
                <w:sz w:val="16"/>
                <w:szCs w:val="16"/>
              </w:rPr>
              <w:t>Yards</w:t>
            </w:r>
          </w:p>
        </w:tc>
        <w:tc>
          <w:tcPr>
            <w:tcW w:w="1177" w:type="dxa"/>
            <w:vAlign w:val="center"/>
          </w:tcPr>
          <w:p w14:paraId="764021A7" w14:textId="07B6C404" w:rsidR="007B4348" w:rsidRPr="007B4348" w:rsidRDefault="007B4348" w:rsidP="007B4348">
            <w:pPr>
              <w:rPr>
                <w:rFonts w:ascii="Times New Roman" w:hAnsi="Times New Roman" w:cs="Times New Roman"/>
                <w:sz w:val="16"/>
                <w:szCs w:val="16"/>
              </w:rPr>
            </w:pPr>
            <w:r w:rsidRPr="007B4348">
              <w:rPr>
                <w:sz w:val="16"/>
                <w:szCs w:val="16"/>
              </w:rPr>
              <w:t>Numeric</w:t>
            </w:r>
          </w:p>
        </w:tc>
      </w:tr>
      <w:tr w:rsidR="007B4348" w14:paraId="4FEF0E6A" w14:textId="77777777" w:rsidTr="007B4348">
        <w:tc>
          <w:tcPr>
            <w:tcW w:w="1206" w:type="dxa"/>
            <w:vAlign w:val="center"/>
          </w:tcPr>
          <w:p w14:paraId="6B1B0508" w14:textId="098A880D" w:rsidR="007B4348" w:rsidRPr="007B4348" w:rsidRDefault="007B4348" w:rsidP="007B4348">
            <w:pPr>
              <w:rPr>
                <w:rFonts w:ascii="Times New Roman" w:hAnsi="Times New Roman" w:cs="Times New Roman"/>
                <w:sz w:val="16"/>
                <w:szCs w:val="16"/>
              </w:rPr>
            </w:pPr>
            <w:r w:rsidRPr="007B4348">
              <w:rPr>
                <w:sz w:val="16"/>
                <w:szCs w:val="16"/>
              </w:rPr>
              <w:t>Rushing Yards</w:t>
            </w:r>
          </w:p>
        </w:tc>
        <w:tc>
          <w:tcPr>
            <w:tcW w:w="1402" w:type="dxa"/>
            <w:vAlign w:val="center"/>
          </w:tcPr>
          <w:p w14:paraId="069CF640" w14:textId="22920FD9" w:rsidR="007B4348" w:rsidRPr="007B4348" w:rsidRDefault="007B4348" w:rsidP="007B4348">
            <w:pPr>
              <w:rPr>
                <w:rFonts w:ascii="Times New Roman" w:hAnsi="Times New Roman" w:cs="Times New Roman"/>
                <w:sz w:val="16"/>
                <w:szCs w:val="16"/>
              </w:rPr>
            </w:pPr>
            <w:r w:rsidRPr="007B4348">
              <w:rPr>
                <w:sz w:val="16"/>
                <w:szCs w:val="16"/>
              </w:rPr>
              <w:t>Total rushing yards (simulated)</w:t>
            </w:r>
          </w:p>
        </w:tc>
        <w:tc>
          <w:tcPr>
            <w:tcW w:w="1111" w:type="dxa"/>
            <w:vAlign w:val="center"/>
          </w:tcPr>
          <w:p w14:paraId="4E9FAFEB" w14:textId="5876C95A" w:rsidR="007B4348" w:rsidRPr="007B4348" w:rsidRDefault="007B4348" w:rsidP="007B4348">
            <w:pPr>
              <w:rPr>
                <w:rFonts w:ascii="Times New Roman" w:hAnsi="Times New Roman" w:cs="Times New Roman"/>
                <w:sz w:val="16"/>
                <w:szCs w:val="16"/>
              </w:rPr>
            </w:pPr>
            <w:r w:rsidRPr="007B4348">
              <w:rPr>
                <w:sz w:val="16"/>
                <w:szCs w:val="16"/>
              </w:rPr>
              <w:t>Yards</w:t>
            </w:r>
          </w:p>
        </w:tc>
        <w:tc>
          <w:tcPr>
            <w:tcW w:w="1177" w:type="dxa"/>
            <w:vAlign w:val="center"/>
          </w:tcPr>
          <w:p w14:paraId="5F2CACD3" w14:textId="60177382" w:rsidR="007B4348" w:rsidRPr="007B4348" w:rsidRDefault="007B4348" w:rsidP="007B4348">
            <w:pPr>
              <w:rPr>
                <w:rFonts w:ascii="Times New Roman" w:hAnsi="Times New Roman" w:cs="Times New Roman"/>
                <w:sz w:val="16"/>
                <w:szCs w:val="16"/>
              </w:rPr>
            </w:pPr>
            <w:r w:rsidRPr="007B4348">
              <w:rPr>
                <w:sz w:val="16"/>
                <w:szCs w:val="16"/>
              </w:rPr>
              <w:t>Numeric</w:t>
            </w:r>
          </w:p>
        </w:tc>
      </w:tr>
      <w:tr w:rsidR="007B4348" w14:paraId="5F010319" w14:textId="77777777" w:rsidTr="007B4348">
        <w:tc>
          <w:tcPr>
            <w:tcW w:w="1206" w:type="dxa"/>
            <w:vAlign w:val="center"/>
          </w:tcPr>
          <w:p w14:paraId="2108EAB3" w14:textId="7EB73F0E" w:rsidR="007B4348" w:rsidRPr="007B4348" w:rsidRDefault="007B4348" w:rsidP="007B4348">
            <w:pPr>
              <w:rPr>
                <w:rFonts w:ascii="Times New Roman" w:hAnsi="Times New Roman" w:cs="Times New Roman"/>
                <w:sz w:val="16"/>
                <w:szCs w:val="16"/>
              </w:rPr>
            </w:pPr>
            <w:r w:rsidRPr="007B4348">
              <w:rPr>
                <w:sz w:val="16"/>
                <w:szCs w:val="16"/>
              </w:rPr>
              <w:t>Receiving Yards</w:t>
            </w:r>
          </w:p>
        </w:tc>
        <w:tc>
          <w:tcPr>
            <w:tcW w:w="1402" w:type="dxa"/>
            <w:vAlign w:val="center"/>
          </w:tcPr>
          <w:p w14:paraId="6E20A7F8" w14:textId="56FAED74" w:rsidR="007B4348" w:rsidRPr="007B4348" w:rsidRDefault="007B4348" w:rsidP="007B4348">
            <w:pPr>
              <w:rPr>
                <w:rFonts w:ascii="Times New Roman" w:hAnsi="Times New Roman" w:cs="Times New Roman"/>
                <w:sz w:val="16"/>
                <w:szCs w:val="16"/>
              </w:rPr>
            </w:pPr>
            <w:r w:rsidRPr="007B4348">
              <w:rPr>
                <w:sz w:val="16"/>
                <w:szCs w:val="16"/>
              </w:rPr>
              <w:t>Total receiving yards (simulated)</w:t>
            </w:r>
          </w:p>
        </w:tc>
        <w:tc>
          <w:tcPr>
            <w:tcW w:w="1111" w:type="dxa"/>
            <w:vAlign w:val="center"/>
          </w:tcPr>
          <w:p w14:paraId="75D8D837" w14:textId="73744E3C" w:rsidR="007B4348" w:rsidRPr="007B4348" w:rsidRDefault="007B4348" w:rsidP="007B4348">
            <w:pPr>
              <w:rPr>
                <w:rFonts w:ascii="Times New Roman" w:hAnsi="Times New Roman" w:cs="Times New Roman"/>
                <w:sz w:val="16"/>
                <w:szCs w:val="16"/>
              </w:rPr>
            </w:pPr>
            <w:r w:rsidRPr="007B4348">
              <w:rPr>
                <w:sz w:val="16"/>
                <w:szCs w:val="16"/>
              </w:rPr>
              <w:t>Yards</w:t>
            </w:r>
          </w:p>
        </w:tc>
        <w:tc>
          <w:tcPr>
            <w:tcW w:w="1177" w:type="dxa"/>
            <w:vAlign w:val="center"/>
          </w:tcPr>
          <w:p w14:paraId="1AEBB164" w14:textId="4FEA3E7E" w:rsidR="007B4348" w:rsidRPr="007B4348" w:rsidRDefault="007B4348" w:rsidP="007B4348">
            <w:pPr>
              <w:rPr>
                <w:rFonts w:ascii="Times New Roman" w:hAnsi="Times New Roman" w:cs="Times New Roman"/>
                <w:sz w:val="16"/>
                <w:szCs w:val="16"/>
              </w:rPr>
            </w:pPr>
            <w:r w:rsidRPr="007B4348">
              <w:rPr>
                <w:sz w:val="16"/>
                <w:szCs w:val="16"/>
              </w:rPr>
              <w:t>Numeric</w:t>
            </w:r>
          </w:p>
        </w:tc>
      </w:tr>
      <w:tr w:rsidR="007B4348" w14:paraId="2F739717" w14:textId="77777777" w:rsidTr="007B4348">
        <w:tc>
          <w:tcPr>
            <w:tcW w:w="1206" w:type="dxa"/>
            <w:vAlign w:val="center"/>
          </w:tcPr>
          <w:p w14:paraId="6E7F3BDB" w14:textId="686C5AC9" w:rsidR="007B4348" w:rsidRPr="007B4348" w:rsidRDefault="007B4348" w:rsidP="007B4348">
            <w:pPr>
              <w:rPr>
                <w:rFonts w:ascii="Times New Roman" w:hAnsi="Times New Roman" w:cs="Times New Roman"/>
                <w:sz w:val="16"/>
                <w:szCs w:val="16"/>
              </w:rPr>
            </w:pPr>
            <w:r w:rsidRPr="007B4348">
              <w:rPr>
                <w:sz w:val="16"/>
                <w:szCs w:val="16"/>
              </w:rPr>
              <w:t>Tackles</w:t>
            </w:r>
          </w:p>
        </w:tc>
        <w:tc>
          <w:tcPr>
            <w:tcW w:w="1402" w:type="dxa"/>
            <w:vAlign w:val="center"/>
          </w:tcPr>
          <w:p w14:paraId="22282557" w14:textId="1FE3CA41" w:rsidR="007B4348" w:rsidRPr="007B4348" w:rsidRDefault="007B4348" w:rsidP="007B4348">
            <w:pPr>
              <w:rPr>
                <w:rFonts w:ascii="Times New Roman" w:hAnsi="Times New Roman" w:cs="Times New Roman"/>
                <w:sz w:val="16"/>
                <w:szCs w:val="16"/>
              </w:rPr>
            </w:pPr>
            <w:r w:rsidRPr="007B4348">
              <w:rPr>
                <w:sz w:val="16"/>
                <w:szCs w:val="16"/>
              </w:rPr>
              <w:t>Total tackles (simulated)</w:t>
            </w:r>
          </w:p>
        </w:tc>
        <w:tc>
          <w:tcPr>
            <w:tcW w:w="1111" w:type="dxa"/>
            <w:vAlign w:val="center"/>
          </w:tcPr>
          <w:p w14:paraId="792D39EB" w14:textId="00D2F569" w:rsidR="007B4348" w:rsidRPr="007B4348" w:rsidRDefault="007B4348" w:rsidP="007B4348">
            <w:pPr>
              <w:rPr>
                <w:rFonts w:ascii="Times New Roman" w:hAnsi="Times New Roman" w:cs="Times New Roman"/>
                <w:sz w:val="16"/>
                <w:szCs w:val="16"/>
              </w:rPr>
            </w:pPr>
            <w:r w:rsidRPr="007B4348">
              <w:rPr>
                <w:sz w:val="16"/>
                <w:szCs w:val="16"/>
              </w:rPr>
              <w:t>Count</w:t>
            </w:r>
          </w:p>
        </w:tc>
        <w:tc>
          <w:tcPr>
            <w:tcW w:w="1177" w:type="dxa"/>
            <w:vAlign w:val="center"/>
          </w:tcPr>
          <w:p w14:paraId="5713D8DE" w14:textId="381D6FCC" w:rsidR="007B4348" w:rsidRPr="007B4348" w:rsidRDefault="007B4348" w:rsidP="007B4348">
            <w:pPr>
              <w:rPr>
                <w:rFonts w:ascii="Times New Roman" w:hAnsi="Times New Roman" w:cs="Times New Roman"/>
                <w:sz w:val="16"/>
                <w:szCs w:val="16"/>
              </w:rPr>
            </w:pPr>
            <w:r w:rsidRPr="007B4348">
              <w:rPr>
                <w:sz w:val="16"/>
                <w:szCs w:val="16"/>
              </w:rPr>
              <w:t>Numeric</w:t>
            </w:r>
          </w:p>
        </w:tc>
      </w:tr>
      <w:tr w:rsidR="007B4348" w14:paraId="48211534" w14:textId="77777777" w:rsidTr="007B4348">
        <w:tc>
          <w:tcPr>
            <w:tcW w:w="1206" w:type="dxa"/>
            <w:vAlign w:val="center"/>
          </w:tcPr>
          <w:p w14:paraId="78C36620" w14:textId="5C56B6DB" w:rsidR="007B4348" w:rsidRPr="007B4348" w:rsidRDefault="007B4348" w:rsidP="007B4348">
            <w:pPr>
              <w:rPr>
                <w:rFonts w:ascii="Times New Roman" w:hAnsi="Times New Roman" w:cs="Times New Roman"/>
                <w:sz w:val="16"/>
                <w:szCs w:val="16"/>
              </w:rPr>
            </w:pPr>
            <w:r w:rsidRPr="007B4348">
              <w:rPr>
                <w:sz w:val="16"/>
                <w:szCs w:val="16"/>
              </w:rPr>
              <w:t>Sacks</w:t>
            </w:r>
          </w:p>
        </w:tc>
        <w:tc>
          <w:tcPr>
            <w:tcW w:w="1402" w:type="dxa"/>
            <w:vAlign w:val="center"/>
          </w:tcPr>
          <w:p w14:paraId="7B31C9DD" w14:textId="05B1DB62" w:rsidR="007B4348" w:rsidRPr="007B4348" w:rsidRDefault="007B4348" w:rsidP="007B4348">
            <w:pPr>
              <w:rPr>
                <w:rFonts w:ascii="Times New Roman" w:hAnsi="Times New Roman" w:cs="Times New Roman"/>
                <w:sz w:val="16"/>
                <w:szCs w:val="16"/>
              </w:rPr>
            </w:pPr>
            <w:r w:rsidRPr="007B4348">
              <w:rPr>
                <w:sz w:val="16"/>
                <w:szCs w:val="16"/>
              </w:rPr>
              <w:t>Total sacks (simulated)</w:t>
            </w:r>
          </w:p>
        </w:tc>
        <w:tc>
          <w:tcPr>
            <w:tcW w:w="1111" w:type="dxa"/>
            <w:vAlign w:val="center"/>
          </w:tcPr>
          <w:p w14:paraId="401A2762" w14:textId="133A00B1" w:rsidR="007B4348" w:rsidRPr="007B4348" w:rsidRDefault="007B4348" w:rsidP="007B4348">
            <w:pPr>
              <w:rPr>
                <w:rFonts w:ascii="Times New Roman" w:hAnsi="Times New Roman" w:cs="Times New Roman"/>
                <w:sz w:val="16"/>
                <w:szCs w:val="16"/>
              </w:rPr>
            </w:pPr>
            <w:r w:rsidRPr="007B4348">
              <w:rPr>
                <w:sz w:val="16"/>
                <w:szCs w:val="16"/>
              </w:rPr>
              <w:t>Count</w:t>
            </w:r>
          </w:p>
        </w:tc>
        <w:tc>
          <w:tcPr>
            <w:tcW w:w="1177" w:type="dxa"/>
            <w:vAlign w:val="center"/>
          </w:tcPr>
          <w:p w14:paraId="4665BD6F" w14:textId="333941B8" w:rsidR="007B4348" w:rsidRPr="007B4348" w:rsidRDefault="007B4348" w:rsidP="007B4348">
            <w:pPr>
              <w:rPr>
                <w:rFonts w:ascii="Times New Roman" w:hAnsi="Times New Roman" w:cs="Times New Roman"/>
                <w:sz w:val="16"/>
                <w:szCs w:val="16"/>
              </w:rPr>
            </w:pPr>
            <w:r w:rsidRPr="007B4348">
              <w:rPr>
                <w:sz w:val="16"/>
                <w:szCs w:val="16"/>
              </w:rPr>
              <w:t>Numeric</w:t>
            </w:r>
          </w:p>
        </w:tc>
      </w:tr>
      <w:tr w:rsidR="007B4348" w14:paraId="77C5E4CE" w14:textId="77777777" w:rsidTr="007B4348">
        <w:tc>
          <w:tcPr>
            <w:tcW w:w="1206" w:type="dxa"/>
            <w:vAlign w:val="center"/>
          </w:tcPr>
          <w:p w14:paraId="4D6F4D83" w14:textId="369B0B42" w:rsidR="007B4348" w:rsidRPr="007B4348" w:rsidRDefault="007B4348" w:rsidP="007B4348">
            <w:pPr>
              <w:rPr>
                <w:rFonts w:ascii="Times New Roman" w:hAnsi="Times New Roman" w:cs="Times New Roman"/>
                <w:sz w:val="16"/>
                <w:szCs w:val="16"/>
              </w:rPr>
            </w:pPr>
            <w:r w:rsidRPr="007B4348">
              <w:rPr>
                <w:sz w:val="16"/>
                <w:szCs w:val="16"/>
              </w:rPr>
              <w:t>Interceptions</w:t>
            </w:r>
          </w:p>
        </w:tc>
        <w:tc>
          <w:tcPr>
            <w:tcW w:w="1402" w:type="dxa"/>
            <w:vAlign w:val="center"/>
          </w:tcPr>
          <w:p w14:paraId="41FD7B79" w14:textId="750BAD87" w:rsidR="007B4348" w:rsidRPr="007B4348" w:rsidRDefault="007B4348" w:rsidP="007B4348">
            <w:pPr>
              <w:rPr>
                <w:rFonts w:ascii="Times New Roman" w:hAnsi="Times New Roman" w:cs="Times New Roman"/>
                <w:sz w:val="16"/>
                <w:szCs w:val="16"/>
              </w:rPr>
            </w:pPr>
            <w:r w:rsidRPr="007B4348">
              <w:rPr>
                <w:sz w:val="16"/>
                <w:szCs w:val="16"/>
              </w:rPr>
              <w:t>Total interceptions (simulated)</w:t>
            </w:r>
          </w:p>
        </w:tc>
        <w:tc>
          <w:tcPr>
            <w:tcW w:w="1111" w:type="dxa"/>
            <w:vAlign w:val="center"/>
          </w:tcPr>
          <w:p w14:paraId="3476A57A" w14:textId="5C0D09FB" w:rsidR="007B4348" w:rsidRPr="007B4348" w:rsidRDefault="007B4348" w:rsidP="007B4348">
            <w:pPr>
              <w:rPr>
                <w:rFonts w:ascii="Times New Roman" w:hAnsi="Times New Roman" w:cs="Times New Roman"/>
                <w:sz w:val="16"/>
                <w:szCs w:val="16"/>
              </w:rPr>
            </w:pPr>
            <w:r w:rsidRPr="007B4348">
              <w:rPr>
                <w:sz w:val="16"/>
                <w:szCs w:val="16"/>
              </w:rPr>
              <w:t>Count</w:t>
            </w:r>
          </w:p>
        </w:tc>
        <w:tc>
          <w:tcPr>
            <w:tcW w:w="1177" w:type="dxa"/>
            <w:vAlign w:val="center"/>
          </w:tcPr>
          <w:p w14:paraId="46B70EF7" w14:textId="7B44B86C" w:rsidR="007B4348" w:rsidRPr="007B4348" w:rsidRDefault="007B4348" w:rsidP="007B4348">
            <w:pPr>
              <w:rPr>
                <w:rFonts w:ascii="Times New Roman" w:hAnsi="Times New Roman" w:cs="Times New Roman"/>
                <w:sz w:val="16"/>
                <w:szCs w:val="16"/>
              </w:rPr>
            </w:pPr>
            <w:r w:rsidRPr="007B4348">
              <w:rPr>
                <w:sz w:val="16"/>
                <w:szCs w:val="16"/>
              </w:rPr>
              <w:t>Numeric</w:t>
            </w:r>
          </w:p>
        </w:tc>
      </w:tr>
    </w:tbl>
    <w:p w14:paraId="13BE7DBF" w14:textId="77777777" w:rsidR="007B4348" w:rsidRPr="009C3BF2" w:rsidRDefault="007B4348">
      <w:pPr>
        <w:rPr>
          <w:rFonts w:ascii="Times New Roman" w:hAnsi="Times New Roman" w:cs="Times New Roman"/>
          <w:sz w:val="20"/>
          <w:szCs w:val="20"/>
        </w:rPr>
      </w:pPr>
    </w:p>
    <w:p w14:paraId="3CC6E9C8" w14:textId="77777777" w:rsidR="000F37DD" w:rsidRPr="009C3BF2" w:rsidRDefault="00000000" w:rsidP="009C3BF2">
      <w:pPr>
        <w:spacing w:after="120"/>
        <w:jc w:val="center"/>
        <w:rPr>
          <w:rFonts w:ascii="Times New Roman" w:hAnsi="Times New Roman" w:cs="Times New Roman"/>
          <w:sz w:val="20"/>
          <w:szCs w:val="20"/>
        </w:rPr>
      </w:pPr>
      <w:r w:rsidRPr="009C3BF2">
        <w:rPr>
          <w:rFonts w:ascii="Times New Roman" w:hAnsi="Times New Roman" w:cs="Times New Roman"/>
          <w:sz w:val="20"/>
          <w:szCs w:val="20"/>
        </w:rPr>
        <w:t>III. METHODOLOGY</w:t>
      </w:r>
    </w:p>
    <w:p w14:paraId="3603666A" w14:textId="7DC8D8C7" w:rsidR="000F37DD" w:rsidRPr="009C3BF2" w:rsidRDefault="00000000">
      <w:pPr>
        <w:rPr>
          <w:rFonts w:ascii="Times New Roman" w:hAnsi="Times New Roman" w:cs="Times New Roman"/>
          <w:sz w:val="20"/>
          <w:szCs w:val="20"/>
        </w:rPr>
      </w:pPr>
      <w:r w:rsidRPr="009C3BF2">
        <w:rPr>
          <w:rFonts w:ascii="Times New Roman" w:hAnsi="Times New Roman" w:cs="Times New Roman"/>
          <w:sz w:val="20"/>
          <w:szCs w:val="20"/>
        </w:rPr>
        <w:t xml:space="preserve">A Multiple Linear Regression model was trained using scikit-learn’s LinearRegression class. The dataset was split 80/20 for training and testing. Evaluation metrics </w:t>
      </w:r>
      <w:r w:rsidRPr="009C3BF2">
        <w:rPr>
          <w:rFonts w:ascii="Times New Roman" w:hAnsi="Times New Roman" w:cs="Times New Roman"/>
          <w:sz w:val="20"/>
          <w:szCs w:val="20"/>
        </w:rPr>
        <w:lastRenderedPageBreak/>
        <w:t>included R², MAE, and RMSE. The model assumes linearity, normal distribution of errors, and feature independence. While interpretable, linear regression is limited in capturing non-linear interactions and real-world salary complexity.</w:t>
      </w:r>
      <w:r w:rsidR="00F73CA3">
        <w:rPr>
          <w:rFonts w:ascii="Times New Roman" w:hAnsi="Times New Roman" w:cs="Times New Roman"/>
          <w:sz w:val="20"/>
          <w:szCs w:val="20"/>
        </w:rPr>
        <w:t xml:space="preserve"> </w:t>
      </w:r>
      <w:r w:rsidR="00F73CA3" w:rsidRPr="00F73CA3">
        <w:rPr>
          <w:rFonts w:ascii="Times New Roman" w:hAnsi="Times New Roman" w:cs="Times New Roman"/>
          <w:sz w:val="20"/>
          <w:szCs w:val="20"/>
        </w:rPr>
        <w:t>In addition to the baseline linear regression, exploratory tests using regularization techniques (like Ridge and Lasso regression) were considered. These methods help mitigate multicollinearity and overfitting by penalizing large coefficients. However, given the weak fit of the baseline model and limited data richness, further model experimentation was deferred to future work. Feature scaling was deemed unnecessary as all metrics shared similar numerical magnitudes.</w:t>
      </w:r>
    </w:p>
    <w:p w14:paraId="3B7CB24C" w14:textId="3DB73D97" w:rsidR="000F37DD" w:rsidRPr="009C3BF2" w:rsidRDefault="00000000" w:rsidP="009C3BF2">
      <w:pPr>
        <w:spacing w:after="120"/>
        <w:jc w:val="center"/>
        <w:rPr>
          <w:rFonts w:ascii="Times New Roman" w:hAnsi="Times New Roman" w:cs="Times New Roman"/>
          <w:sz w:val="20"/>
          <w:szCs w:val="20"/>
        </w:rPr>
      </w:pPr>
      <w:r w:rsidRPr="009C3BF2">
        <w:rPr>
          <w:rFonts w:ascii="Times New Roman" w:hAnsi="Times New Roman" w:cs="Times New Roman"/>
          <w:sz w:val="20"/>
          <w:szCs w:val="20"/>
        </w:rPr>
        <w:t xml:space="preserve">IV. </w:t>
      </w:r>
      <w:r w:rsidR="009C3BF2">
        <w:rPr>
          <w:rFonts w:ascii="Times New Roman" w:hAnsi="Times New Roman" w:cs="Times New Roman"/>
          <w:sz w:val="20"/>
          <w:szCs w:val="20"/>
        </w:rPr>
        <w:t xml:space="preserve"> </w:t>
      </w:r>
      <w:r w:rsidRPr="009C3BF2">
        <w:rPr>
          <w:rFonts w:ascii="Times New Roman" w:hAnsi="Times New Roman" w:cs="Times New Roman"/>
          <w:sz w:val="20"/>
          <w:szCs w:val="20"/>
        </w:rPr>
        <w:t>RESULTS</w:t>
      </w:r>
    </w:p>
    <w:p w14:paraId="39D0D385" w14:textId="535118E5" w:rsidR="000F37DD" w:rsidRPr="009C3BF2" w:rsidRDefault="00000000">
      <w:pPr>
        <w:rPr>
          <w:rFonts w:ascii="Times New Roman" w:hAnsi="Times New Roman" w:cs="Times New Roman"/>
          <w:sz w:val="20"/>
          <w:szCs w:val="20"/>
        </w:rPr>
      </w:pPr>
      <w:r w:rsidRPr="009C3BF2">
        <w:rPr>
          <w:rFonts w:ascii="Times New Roman" w:hAnsi="Times New Roman" w:cs="Times New Roman"/>
          <w:sz w:val="20"/>
          <w:szCs w:val="20"/>
        </w:rPr>
        <w:t>The model yielded an R² of -0.045, MAE of $1.25M, and RMSE of $1.9M. These results suggest poor predictive accuracy. Among the features, 'Sacks' and 'Passing Yards' correlated positively with salary. 'Tackles' and 'Interceptions' showed weaker or negative contributions. The model failed to capture critical nonlinear drivers like experience, injury, or market dynamics.</w:t>
      </w:r>
      <w:r w:rsidR="00F73CA3">
        <w:rPr>
          <w:rFonts w:ascii="Times New Roman" w:hAnsi="Times New Roman" w:cs="Times New Roman"/>
          <w:sz w:val="20"/>
          <w:szCs w:val="20"/>
        </w:rPr>
        <w:t xml:space="preserve"> </w:t>
      </w:r>
      <w:r w:rsidR="00F73CA3" w:rsidRPr="00F73CA3">
        <w:rPr>
          <w:rFonts w:ascii="Times New Roman" w:hAnsi="Times New Roman" w:cs="Times New Roman"/>
          <w:sz w:val="20"/>
          <w:szCs w:val="20"/>
        </w:rPr>
        <w:t>The negative R² score also implies that the model performed worse than simply predicting the mean salary for all players. While 'Sacks' had the highest positive influence among predictors, some features (e.g., 'Interceptions') may act as noise due to inconsistent positional relevance. These findings support the notion that salary is not linearly tied to performance metrics alone especially when stats are simulated and lack contextual factors like game impact or playoff performance.</w:t>
      </w:r>
    </w:p>
    <w:p w14:paraId="1B4F5ADA" w14:textId="7B79108C" w:rsidR="000F37DD" w:rsidRPr="009C3BF2" w:rsidRDefault="00000000" w:rsidP="009C3BF2">
      <w:pPr>
        <w:spacing w:after="120"/>
        <w:jc w:val="center"/>
        <w:rPr>
          <w:rFonts w:ascii="Times New Roman" w:hAnsi="Times New Roman" w:cs="Times New Roman"/>
          <w:sz w:val="20"/>
          <w:szCs w:val="20"/>
        </w:rPr>
      </w:pPr>
      <w:r w:rsidRPr="009C3BF2">
        <w:rPr>
          <w:rFonts w:ascii="Times New Roman" w:hAnsi="Times New Roman" w:cs="Times New Roman"/>
          <w:sz w:val="20"/>
          <w:szCs w:val="20"/>
        </w:rPr>
        <w:t xml:space="preserve">V. </w:t>
      </w:r>
      <w:r w:rsidR="009C3BF2">
        <w:rPr>
          <w:rFonts w:ascii="Times New Roman" w:hAnsi="Times New Roman" w:cs="Times New Roman"/>
          <w:sz w:val="20"/>
          <w:szCs w:val="20"/>
        </w:rPr>
        <w:t xml:space="preserve">  </w:t>
      </w:r>
      <w:r w:rsidRPr="009C3BF2">
        <w:rPr>
          <w:rFonts w:ascii="Times New Roman" w:hAnsi="Times New Roman" w:cs="Times New Roman"/>
          <w:sz w:val="20"/>
          <w:szCs w:val="20"/>
        </w:rPr>
        <w:t>DISCUSSION</w:t>
      </w:r>
    </w:p>
    <w:p w14:paraId="4E5D2640" w14:textId="4101AB7B" w:rsidR="000F37DD" w:rsidRPr="009C3BF2" w:rsidRDefault="00000000">
      <w:pPr>
        <w:rPr>
          <w:rFonts w:ascii="Times New Roman" w:hAnsi="Times New Roman" w:cs="Times New Roman"/>
          <w:sz w:val="20"/>
          <w:szCs w:val="20"/>
        </w:rPr>
      </w:pPr>
      <w:r w:rsidRPr="009C3BF2">
        <w:rPr>
          <w:rFonts w:ascii="Times New Roman" w:hAnsi="Times New Roman" w:cs="Times New Roman"/>
          <w:sz w:val="20"/>
          <w:szCs w:val="20"/>
        </w:rPr>
        <w:t>The poor model performance reflects the limitations of using only raw performance data. NFL salaries depend on multiple layers of evaluation beyond stats. Future work should explore complex models like Random Forests or XGBoost and integrate additional features such as experience, draft round, or contract year to better capture real-world conditions.</w:t>
      </w:r>
      <w:r w:rsidR="007B4348">
        <w:rPr>
          <w:rFonts w:ascii="Times New Roman" w:hAnsi="Times New Roman" w:cs="Times New Roman"/>
          <w:sz w:val="20"/>
          <w:szCs w:val="20"/>
        </w:rPr>
        <w:t xml:space="preserve"> </w:t>
      </w:r>
      <w:r w:rsidR="007B4348" w:rsidRPr="007B4348">
        <w:rPr>
          <w:rFonts w:ascii="Times New Roman" w:hAnsi="Times New Roman" w:cs="Times New Roman"/>
          <w:sz w:val="20"/>
          <w:szCs w:val="20"/>
        </w:rPr>
        <w:t xml:space="preserve">Additionally, positional biases in how contracts are structured could skew salary patterns. For example, kickers and special </w:t>
      </w:r>
      <w:proofErr w:type="gramStart"/>
      <w:r w:rsidR="007B4348" w:rsidRPr="007B4348">
        <w:rPr>
          <w:rFonts w:ascii="Times New Roman" w:hAnsi="Times New Roman" w:cs="Times New Roman"/>
          <w:sz w:val="20"/>
          <w:szCs w:val="20"/>
        </w:rPr>
        <w:t>teams</w:t>
      </w:r>
      <w:proofErr w:type="gramEnd"/>
      <w:r w:rsidR="007B4348" w:rsidRPr="007B4348">
        <w:rPr>
          <w:rFonts w:ascii="Times New Roman" w:hAnsi="Times New Roman" w:cs="Times New Roman"/>
          <w:sz w:val="20"/>
          <w:szCs w:val="20"/>
        </w:rPr>
        <w:t xml:space="preserve"> players may have relatively low statistical output yet receive stable contracts. Integrating contract type (rookie, veteran, franchise tag) and performance-based incentives could help isolate pure performance influence. Data augmentation using real-world NFL game logs and PFF-</w:t>
      </w:r>
      <w:r w:rsidR="007B4348" w:rsidRPr="007B4348">
        <w:rPr>
          <w:rFonts w:ascii="Times New Roman" w:hAnsi="Times New Roman" w:cs="Times New Roman"/>
          <w:sz w:val="20"/>
          <w:szCs w:val="20"/>
        </w:rPr>
        <w:t>style advanced metrics would elevate both the accuracy and relevance of future models.</w:t>
      </w:r>
    </w:p>
    <w:p w14:paraId="669142E9" w14:textId="0C9D717E" w:rsidR="000F37DD" w:rsidRPr="009C3BF2" w:rsidRDefault="00000000" w:rsidP="009C3BF2">
      <w:pPr>
        <w:spacing w:after="120"/>
        <w:jc w:val="center"/>
        <w:rPr>
          <w:rFonts w:ascii="Times New Roman" w:hAnsi="Times New Roman" w:cs="Times New Roman"/>
          <w:sz w:val="20"/>
          <w:szCs w:val="20"/>
        </w:rPr>
      </w:pPr>
      <w:r w:rsidRPr="009C3BF2">
        <w:rPr>
          <w:rFonts w:ascii="Times New Roman" w:hAnsi="Times New Roman" w:cs="Times New Roman"/>
          <w:sz w:val="20"/>
          <w:szCs w:val="20"/>
        </w:rPr>
        <w:t xml:space="preserve">VI. </w:t>
      </w:r>
      <w:r w:rsidR="009C3BF2">
        <w:rPr>
          <w:rFonts w:ascii="Times New Roman" w:hAnsi="Times New Roman" w:cs="Times New Roman"/>
          <w:sz w:val="20"/>
          <w:szCs w:val="20"/>
        </w:rPr>
        <w:t xml:space="preserve"> </w:t>
      </w:r>
      <w:r w:rsidRPr="009C3BF2">
        <w:rPr>
          <w:rFonts w:ascii="Times New Roman" w:hAnsi="Times New Roman" w:cs="Times New Roman"/>
          <w:sz w:val="20"/>
          <w:szCs w:val="20"/>
        </w:rPr>
        <w:t>CONCLUSION</w:t>
      </w:r>
    </w:p>
    <w:p w14:paraId="6DC0C06E" w14:textId="0F441A1B" w:rsidR="000F37DD" w:rsidRPr="009C3BF2" w:rsidRDefault="00000000">
      <w:pPr>
        <w:rPr>
          <w:rFonts w:ascii="Times New Roman" w:hAnsi="Times New Roman" w:cs="Times New Roman"/>
          <w:sz w:val="20"/>
          <w:szCs w:val="20"/>
        </w:rPr>
      </w:pPr>
      <w:r w:rsidRPr="009C3BF2">
        <w:rPr>
          <w:rFonts w:ascii="Times New Roman" w:hAnsi="Times New Roman" w:cs="Times New Roman"/>
          <w:sz w:val="20"/>
          <w:szCs w:val="20"/>
        </w:rPr>
        <w:t>This study attempted to estimate NFL player salaries using simulated 2017 performance data. The regression model demonstrated poor accuracy, reinforcing the idea that salary is influenced by factors beyond performance alone. However, this project lays groundwork for more advanced analysis with richer features and more complex modeling techniques.</w:t>
      </w:r>
      <w:r w:rsidR="007B4348" w:rsidRPr="007B4348">
        <w:t xml:space="preserve"> </w:t>
      </w:r>
      <w:r w:rsidR="007B4348" w:rsidRPr="007B4348">
        <w:rPr>
          <w:rFonts w:ascii="Times New Roman" w:hAnsi="Times New Roman" w:cs="Times New Roman"/>
          <w:sz w:val="20"/>
          <w:szCs w:val="20"/>
        </w:rPr>
        <w:t>From a team management perspective, being able to approximate player value using machine learning could eventually assist in contract decisions or salary cap planning. Although this project did not yield an effective salary prediction tool, it highlighted several important data science principles</w:t>
      </w:r>
      <w:r w:rsidR="007B4348">
        <w:rPr>
          <w:rFonts w:ascii="Times New Roman" w:hAnsi="Times New Roman" w:cs="Times New Roman"/>
          <w:sz w:val="20"/>
          <w:szCs w:val="20"/>
        </w:rPr>
        <w:t xml:space="preserve"> </w:t>
      </w:r>
      <w:r w:rsidR="007B4348" w:rsidRPr="007B4348">
        <w:rPr>
          <w:rFonts w:ascii="Times New Roman" w:hAnsi="Times New Roman" w:cs="Times New Roman"/>
          <w:sz w:val="20"/>
          <w:szCs w:val="20"/>
        </w:rPr>
        <w:t>including the challenge of modeling economic outcomes using incomplete or noisy inputs.</w:t>
      </w:r>
      <w:r w:rsidR="007B4348">
        <w:rPr>
          <w:rFonts w:ascii="Times New Roman" w:hAnsi="Times New Roman" w:cs="Times New Roman"/>
          <w:sz w:val="20"/>
          <w:szCs w:val="20"/>
        </w:rPr>
        <w:t xml:space="preserve"> </w:t>
      </w:r>
    </w:p>
    <w:p w14:paraId="16A3295C" w14:textId="77777777" w:rsidR="000F37DD" w:rsidRPr="0020509E" w:rsidRDefault="00000000" w:rsidP="0020509E">
      <w:pPr>
        <w:pStyle w:val="ListNumber"/>
        <w:numPr>
          <w:ilvl w:val="0"/>
          <w:numId w:val="0"/>
        </w:numPr>
        <w:ind w:left="360" w:hanging="360"/>
        <w:jc w:val="center"/>
        <w:rPr>
          <w:rFonts w:ascii="Times New Roman" w:hAnsi="Times New Roman" w:cs="Times New Roman"/>
          <w:sz w:val="20"/>
          <w:szCs w:val="20"/>
        </w:rPr>
      </w:pPr>
      <w:r w:rsidRPr="0020509E">
        <w:rPr>
          <w:rFonts w:ascii="Times New Roman" w:hAnsi="Times New Roman" w:cs="Times New Roman"/>
          <w:sz w:val="20"/>
          <w:szCs w:val="20"/>
        </w:rPr>
        <w:t>REFERENCES</w:t>
      </w:r>
    </w:p>
    <w:p w14:paraId="0C766965" w14:textId="6E9E46CC" w:rsidR="000F37DD" w:rsidRPr="009A1A5D" w:rsidRDefault="00000000" w:rsidP="009A1A5D">
      <w:pPr>
        <w:pStyle w:val="ListParagraph"/>
        <w:numPr>
          <w:ilvl w:val="0"/>
          <w:numId w:val="10"/>
        </w:numPr>
        <w:spacing w:after="40" w:line="240" w:lineRule="auto"/>
        <w:rPr>
          <w:rFonts w:ascii="Times New Roman" w:hAnsi="Times New Roman" w:cs="Times New Roman"/>
          <w:sz w:val="16"/>
          <w:szCs w:val="16"/>
        </w:rPr>
      </w:pPr>
      <w:r w:rsidRPr="009A1A5D">
        <w:rPr>
          <w:rFonts w:ascii="Times New Roman" w:hAnsi="Times New Roman" w:cs="Times New Roman"/>
          <w:sz w:val="16"/>
          <w:szCs w:val="16"/>
        </w:rPr>
        <w:t>Kaggle, 'NFL Player Salaries and Statistics', https://www.kaggle.com/datasets/adhurimquku/nfl-player-salaries-and-statistics</w:t>
      </w:r>
    </w:p>
    <w:p w14:paraId="35B5F94B" w14:textId="2434A7D3" w:rsidR="000F37DD" w:rsidRPr="009A1A5D" w:rsidRDefault="00000000" w:rsidP="009A1A5D">
      <w:pPr>
        <w:pStyle w:val="ListParagraph"/>
        <w:numPr>
          <w:ilvl w:val="0"/>
          <w:numId w:val="10"/>
        </w:numPr>
        <w:spacing w:after="40" w:line="240" w:lineRule="auto"/>
        <w:rPr>
          <w:rFonts w:ascii="Times New Roman" w:hAnsi="Times New Roman" w:cs="Times New Roman"/>
          <w:sz w:val="16"/>
          <w:szCs w:val="16"/>
        </w:rPr>
      </w:pPr>
      <w:proofErr w:type="spellStart"/>
      <w:r w:rsidRPr="009A1A5D">
        <w:rPr>
          <w:rFonts w:ascii="Times New Roman" w:hAnsi="Times New Roman" w:cs="Times New Roman"/>
          <w:sz w:val="16"/>
          <w:szCs w:val="16"/>
        </w:rPr>
        <w:t>Spotrac</w:t>
      </w:r>
      <w:proofErr w:type="spellEnd"/>
      <w:r w:rsidRPr="009A1A5D">
        <w:rPr>
          <w:rFonts w:ascii="Times New Roman" w:hAnsi="Times New Roman" w:cs="Times New Roman"/>
          <w:sz w:val="16"/>
          <w:szCs w:val="16"/>
        </w:rPr>
        <w:t>, 'NFL Salary Rankings (2017)', https://www.spotrac.com/nfl/rankings/_/year/2017</w:t>
      </w:r>
    </w:p>
    <w:p w14:paraId="21299587" w14:textId="121B4804" w:rsidR="000F37DD" w:rsidRPr="009A1A5D" w:rsidRDefault="00000000" w:rsidP="009A1A5D">
      <w:pPr>
        <w:pStyle w:val="ListParagraph"/>
        <w:numPr>
          <w:ilvl w:val="0"/>
          <w:numId w:val="10"/>
        </w:numPr>
        <w:spacing w:after="40" w:line="240" w:lineRule="auto"/>
        <w:rPr>
          <w:rFonts w:ascii="Times New Roman" w:hAnsi="Times New Roman" w:cs="Times New Roman"/>
          <w:sz w:val="16"/>
          <w:szCs w:val="16"/>
        </w:rPr>
      </w:pPr>
      <w:r w:rsidRPr="009A1A5D">
        <w:rPr>
          <w:rFonts w:ascii="Times New Roman" w:hAnsi="Times New Roman" w:cs="Times New Roman"/>
          <w:sz w:val="16"/>
          <w:szCs w:val="16"/>
        </w:rPr>
        <w:t>Pro Football Reference, '2017 NFL Player Stats', https://www.pro-football-reference.com/years/2017/</w:t>
      </w:r>
    </w:p>
    <w:p w14:paraId="535A295E" w14:textId="33AC2689" w:rsidR="000F37DD" w:rsidRPr="009A1A5D" w:rsidRDefault="00000000" w:rsidP="009A1A5D">
      <w:pPr>
        <w:pStyle w:val="ListParagraph"/>
        <w:numPr>
          <w:ilvl w:val="0"/>
          <w:numId w:val="10"/>
        </w:numPr>
        <w:spacing w:after="40" w:line="240" w:lineRule="auto"/>
        <w:rPr>
          <w:rFonts w:ascii="Times New Roman" w:hAnsi="Times New Roman" w:cs="Times New Roman"/>
          <w:sz w:val="16"/>
          <w:szCs w:val="16"/>
        </w:rPr>
      </w:pPr>
      <w:r w:rsidRPr="009A1A5D">
        <w:rPr>
          <w:rFonts w:ascii="Times New Roman" w:hAnsi="Times New Roman" w:cs="Times New Roman"/>
          <w:sz w:val="16"/>
          <w:szCs w:val="16"/>
        </w:rPr>
        <w:t>NFL.com, 'Player Stats', https://www.nfl.com/stats/player-stats/</w:t>
      </w:r>
    </w:p>
    <w:p w14:paraId="44F1E65F" w14:textId="4826FF79" w:rsidR="000F37DD" w:rsidRPr="009A1A5D" w:rsidRDefault="00000000" w:rsidP="009A1A5D">
      <w:pPr>
        <w:pStyle w:val="ListParagraph"/>
        <w:numPr>
          <w:ilvl w:val="0"/>
          <w:numId w:val="10"/>
        </w:numPr>
        <w:spacing w:after="40" w:line="240" w:lineRule="auto"/>
        <w:rPr>
          <w:rFonts w:ascii="Times New Roman" w:hAnsi="Times New Roman" w:cs="Times New Roman"/>
          <w:sz w:val="16"/>
          <w:szCs w:val="16"/>
        </w:rPr>
      </w:pPr>
      <w:r w:rsidRPr="009A1A5D">
        <w:rPr>
          <w:rFonts w:ascii="Times New Roman" w:hAnsi="Times New Roman" w:cs="Times New Roman"/>
          <w:sz w:val="16"/>
          <w:szCs w:val="16"/>
        </w:rPr>
        <w:t>Scikit-learn, https://scikit-learn.org/stable/</w:t>
      </w:r>
    </w:p>
    <w:sectPr w:rsidR="000F37DD" w:rsidRPr="009A1A5D" w:rsidSect="0020509E">
      <w:headerReference w:type="default" r:id="rId8"/>
      <w:headerReference w:type="first" r:id="rId9"/>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FDAF" w14:textId="77777777" w:rsidR="003A180F" w:rsidRDefault="003A180F" w:rsidP="00DF10EC">
      <w:pPr>
        <w:spacing w:after="0" w:line="240" w:lineRule="auto"/>
      </w:pPr>
      <w:r>
        <w:separator/>
      </w:r>
    </w:p>
  </w:endnote>
  <w:endnote w:type="continuationSeparator" w:id="0">
    <w:p w14:paraId="09E14E9C" w14:textId="77777777" w:rsidR="003A180F" w:rsidRDefault="003A180F" w:rsidP="00DF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6B4C" w14:textId="77777777" w:rsidR="003A180F" w:rsidRDefault="003A180F" w:rsidP="00DF10EC">
      <w:pPr>
        <w:spacing w:after="0" w:line="240" w:lineRule="auto"/>
      </w:pPr>
      <w:r>
        <w:separator/>
      </w:r>
    </w:p>
  </w:footnote>
  <w:footnote w:type="continuationSeparator" w:id="0">
    <w:p w14:paraId="70707AAF" w14:textId="77777777" w:rsidR="003A180F" w:rsidRDefault="003A180F" w:rsidP="00DF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E6A6" w14:textId="0213206C" w:rsidR="00DF10EC" w:rsidRPr="00DF10EC" w:rsidRDefault="00DF10EC" w:rsidP="0020509E">
    <w:pPr>
      <w:spacing w:after="40" w:line="600" w:lineRule="auto"/>
      <w:rPr>
        <w:bCs/>
        <w:i/>
        <w:iCs/>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7C423" w14:textId="77777777" w:rsidR="0020509E" w:rsidRPr="00DF10EC" w:rsidRDefault="0020509E" w:rsidP="0020509E">
    <w:pPr>
      <w:jc w:val="center"/>
      <w:rPr>
        <w:bCs/>
        <w:sz w:val="48"/>
        <w:szCs w:val="48"/>
      </w:rPr>
    </w:pPr>
    <w:r w:rsidRPr="00DF10EC">
      <w:rPr>
        <w:bCs/>
        <w:sz w:val="48"/>
        <w:szCs w:val="48"/>
      </w:rPr>
      <w:t>NFL Player Salary and Performance Analysis (2017</w:t>
    </w:r>
    <w:r>
      <w:rPr>
        <w:bCs/>
        <w:sz w:val="48"/>
        <w:szCs w:val="48"/>
      </w:rPr>
      <w:t>)</w:t>
    </w:r>
  </w:p>
  <w:p w14:paraId="7B4C3BB1" w14:textId="77777777" w:rsidR="0020509E" w:rsidRPr="00DF10EC" w:rsidRDefault="0020509E" w:rsidP="0020509E">
    <w:pPr>
      <w:spacing w:after="40" w:line="240" w:lineRule="auto"/>
      <w:jc w:val="center"/>
      <w:rPr>
        <w:bCs/>
        <w:sz w:val="18"/>
        <w:szCs w:val="18"/>
      </w:rPr>
    </w:pPr>
    <w:r w:rsidRPr="00DF10EC">
      <w:rPr>
        <w:bCs/>
        <w:sz w:val="18"/>
        <w:szCs w:val="18"/>
      </w:rPr>
      <w:t>Abraham Reay II</w:t>
    </w:r>
  </w:p>
  <w:p w14:paraId="4E486A98" w14:textId="71506D0A" w:rsidR="009C3BF2" w:rsidRPr="0020509E" w:rsidRDefault="0020509E" w:rsidP="0020509E">
    <w:pPr>
      <w:spacing w:after="40" w:line="600" w:lineRule="auto"/>
      <w:jc w:val="center"/>
      <w:rPr>
        <w:bCs/>
        <w:i/>
        <w:iCs/>
        <w:sz w:val="18"/>
        <w:szCs w:val="18"/>
      </w:rPr>
    </w:pPr>
    <w:r w:rsidRPr="00DF10EC">
      <w:rPr>
        <w:bCs/>
        <w:i/>
        <w:iCs/>
        <w:sz w:val="18"/>
        <w:szCs w:val="18"/>
      </w:rPr>
      <w:t xml:space="preserve">Computer Science Wentworth Institute </w:t>
    </w:r>
    <w:proofErr w:type="gramStart"/>
    <w:r w:rsidRPr="00DF10EC">
      <w:rPr>
        <w:bCs/>
        <w:i/>
        <w:iCs/>
        <w:sz w:val="18"/>
        <w:szCs w:val="18"/>
      </w:rPr>
      <w:t>Of</w:t>
    </w:r>
    <w:proofErr w:type="gramEnd"/>
    <w:r w:rsidRPr="00DF10EC">
      <w:rPr>
        <w:bCs/>
        <w:i/>
        <w:iCs/>
        <w:sz w:val="18"/>
        <w:szCs w:val="18"/>
      </w:rPr>
      <w:t xml:space="preserve">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490D81"/>
    <w:multiLevelType w:val="hybridMultilevel"/>
    <w:tmpl w:val="0A34D604"/>
    <w:lvl w:ilvl="0" w:tplc="39AE236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816808">
    <w:abstractNumId w:val="8"/>
  </w:num>
  <w:num w:numId="2" w16cid:durableId="301815452">
    <w:abstractNumId w:val="6"/>
  </w:num>
  <w:num w:numId="3" w16cid:durableId="1983339329">
    <w:abstractNumId w:val="5"/>
  </w:num>
  <w:num w:numId="4" w16cid:durableId="1628897914">
    <w:abstractNumId w:val="4"/>
  </w:num>
  <w:num w:numId="5" w16cid:durableId="1271622830">
    <w:abstractNumId w:val="7"/>
  </w:num>
  <w:num w:numId="6" w16cid:durableId="74861638">
    <w:abstractNumId w:val="3"/>
  </w:num>
  <w:num w:numId="7" w16cid:durableId="128714741">
    <w:abstractNumId w:val="2"/>
  </w:num>
  <w:num w:numId="8" w16cid:durableId="933321894">
    <w:abstractNumId w:val="1"/>
  </w:num>
  <w:num w:numId="9" w16cid:durableId="1913856694">
    <w:abstractNumId w:val="0"/>
  </w:num>
  <w:num w:numId="10" w16cid:durableId="1657882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7DD"/>
    <w:rsid w:val="0015074B"/>
    <w:rsid w:val="0020509E"/>
    <w:rsid w:val="0029639D"/>
    <w:rsid w:val="00326F90"/>
    <w:rsid w:val="003A180F"/>
    <w:rsid w:val="007B4348"/>
    <w:rsid w:val="009A1A5D"/>
    <w:rsid w:val="009C3BF2"/>
    <w:rsid w:val="00AA1D8D"/>
    <w:rsid w:val="00B47730"/>
    <w:rsid w:val="00CB0664"/>
    <w:rsid w:val="00DF10EC"/>
    <w:rsid w:val="00F73C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68727"/>
  <w14:defaultImageDpi w14:val="300"/>
  <w15:docId w15:val="{4E4B9090-AB9D-496F-8B16-1DE8083E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Reay II, Abraham E</cp:lastModifiedBy>
  <cp:revision>3</cp:revision>
  <dcterms:created xsi:type="dcterms:W3CDTF">2013-12-23T23:15:00Z</dcterms:created>
  <dcterms:modified xsi:type="dcterms:W3CDTF">2025-07-18T16:48:00Z</dcterms:modified>
  <cp:category/>
</cp:coreProperties>
</file>