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tLeast" w:line="330" w:before="0" w:after="283"/>
        <w:ind w:left="0" w:right="0" w:hanging="0"/>
        <w:jc w:val="left"/>
        <w:rPr>
          <w:rFonts w:ascii="URW Palladio L" w:hAnsi="URW Palladio L"/>
          <w:b/>
          <w:bCs/>
          <w:color w:val="000000"/>
          <w:sz w:val="24"/>
          <w:szCs w:val="24"/>
          <w:u w:val="none"/>
        </w:rPr>
      </w:pPr>
      <w:r>
        <w:rPr>
          <w:rFonts w:ascii="URW Palladio L" w:hAnsi="URW Palladio L"/>
          <w:b/>
          <w:bCs/>
          <w:color w:val="000000"/>
          <w:sz w:val="24"/>
          <w:szCs w:val="24"/>
          <w:u w:val="none"/>
        </w:rPr>
        <w:t>Sales Manager Job Description</w:t>
      </w:r>
    </w:p>
    <w:p>
      <w:pPr>
        <w:pStyle w:val="Normal"/>
        <w:widowControl/>
        <w:spacing w:lineRule="atLeast" w:line="330" w:before="0" w:after="283"/>
        <w:ind w:left="0" w:right="0" w:hanging="0"/>
        <w:jc w:val="left"/>
        <w:rPr>
          <w:rFonts w:ascii="URW Palladio L" w:hAnsi="URW Palladio L"/>
          <w:color w:val="000000"/>
          <w:sz w:val="21"/>
          <w:szCs w:val="21"/>
          <w:u w:val="none"/>
        </w:rPr>
      </w:pPr>
      <w:r>
        <w:rPr>
          <w:rFonts w:ascii="URW Palladio L" w:hAnsi="URW Palladio L"/>
          <w:color w:val="000000"/>
          <w:sz w:val="21"/>
          <w:szCs w:val="21"/>
          <w:u w:val="none"/>
        </w:rPr>
      </w:r>
    </w:p>
    <w:p>
      <w:pPr>
        <w:pStyle w:val="TextBody"/>
        <w:jc w:val="left"/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</w:pP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P</w:t>
      </w:r>
      <w:r>
        <w:rPr>
          <w:rFonts w:ascii="URW Palladio L" w:hAnsi="URW Palladio 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RIMARY RESPONSIBILITIES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Support inside and outside sales, marketing, and client services activities.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  <w:br/>
      </w:r>
      <w:r>
        <w:rPr>
          <w:rFonts w:ascii="URW Palladio L" w:hAnsi="URW Palladio 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REPORTING TO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Companies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Director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  <w:br/>
      </w:r>
      <w:r>
        <w:rPr>
          <w:rFonts w:ascii="URW Palladio L" w:hAnsi="URW Palladio 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SPECIFIC RESPONSIBILITIES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  <w:br/>
      </w:r>
      <w:r>
        <w:rPr>
          <w:rFonts w:ascii="URW Palladio L" w:hAnsi="URW Palladio 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Specific to new clients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Research new business leads through a variety of methods including internet searches, directory/membership listings, and outreach via telephone and mass communication such as email and social media to identify potential clients within our target markets.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Follow up to pre-qualify leads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for end to end closure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Maintain organized records of leads, qualified leads, and sales targets, transferring information to CRM as required.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This position will be required to generate a pre-defined quota of sales qualified leads (SQL). Targets will be set quarterly with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Companies Managment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. </w:t>
      </w:r>
    </w:p>
    <w:p>
      <w:pPr>
        <w:pStyle w:val="TextBody"/>
        <w:jc w:val="left"/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Cold call as appropriate within your market or geographic area to ensure a robust pipeline of opportunities. </w:t>
      </w:r>
    </w:p>
    <w:p>
      <w:pPr>
        <w:pStyle w:val="TextBody"/>
        <w:jc w:val="left"/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Meet potential clients by growing, maintaining, and leveraging your network.</w:t>
      </w:r>
    </w:p>
    <w:p>
      <w:pPr>
        <w:pStyle w:val="TextBody"/>
        <w:jc w:val="left"/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Identify potential clients, and the decision makers within the client organization.</w:t>
      </w:r>
    </w:p>
    <w:p>
      <w:pPr>
        <w:pStyle w:val="TextBody"/>
        <w:jc w:val="left"/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Research and build relationships with new clients.</w:t>
      </w:r>
    </w:p>
    <w:p>
      <w:pPr>
        <w:pStyle w:val="TextBody"/>
        <w:widowControl/>
        <w:spacing w:lineRule="atLeast" w:line="330" w:before="0" w:after="283"/>
        <w:jc w:val="left"/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</w:pPr>
      <w:r>
        <w:rPr>
          <w:rFonts w:ascii="URW Palladio L" w:hAnsi="URW Palladio 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Accent neutralization for international market would be a plus.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Specific to current clients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Work with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technical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 team to identify targets for increased/new business within current client accounts.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Proactively initiate sales with current clients..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  <w:br/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S</w:t>
      </w:r>
      <w:r>
        <w:rPr>
          <w:rFonts w:ascii="URW Palladio L" w:hAnsi="URW Palladio 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pecific to Client Services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Communicate with clients, answering or routing questions as appropriate and liaison between client and technical staff.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Train and convert clients to usage of website/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projects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 for results and information.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Inform management staff of all customer concerns.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  <w:br/>
      </w:r>
      <w:r>
        <w:rPr>
          <w:rFonts w:ascii="URW Palladio L" w:hAnsi="URW Palladio 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Specific to Marketing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Support marketing efforts such as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digital marketing,branding,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 exhibits, and other events. This could include organizing client meetings, preparing materials, making reservations, and coordinating attendance/sponsorship.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>Development of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 sales and marketing materials including fliers, brochures, press releases and email blasts.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  <w:br/>
      </w:r>
      <w:r>
        <w:rPr>
          <w:rFonts w:ascii="URW Palladio L" w:hAnsi="URW Palladio 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General duties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Build and cultivate prospect relationships by initiating communications and conducting follow-up in order to help move opportunities through the sales pipeline.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Conduct post sale follow up calls with new customers and conduct regular customer review calls on a timely basis.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Work with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sales team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 and other sales personnel to develop and grow the sales pipeline to help consistently meet revenue growth goals.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Manage data for new and prospective clients ensuring all communications are logged, information is accurate and documents are attached.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Assist with the preparation of sales quotes, pipeline reports and dashboards.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Maintain and expand the company’s database of prospects.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Ensure follow-up by passing leads to appropriate team members with calls-to-action, dates, complete profile information, sources, etc.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Represent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Rebelute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 in a positive and professional manner.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Ensure quality and confidentiality of client and company information and take an active role in updating Quality System.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Assist in other areas of the company as needed.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Promoting responsibility, good work habits, a positive work environment and improve customer service. </w:t>
      </w:r>
      <w:r>
        <w:rPr>
          <w:rFonts w:ascii="URW Palladio L" w:hAnsi="URW Palladio L"/>
          <w:color w:val="000000"/>
          <w:sz w:val="21"/>
          <w:szCs w:val="21"/>
          <w:u w:val="none"/>
        </w:rPr>
        <w:br/>
      </w:r>
      <w:r>
        <w:rPr>
          <w:rFonts w:ascii="URW Palladio L" w:hAnsi="URW Palladio L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•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At all times, comply with 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>Rebelute's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t xml:space="preserve"> Code of Integrity and Professional Conduct.</w:t>
      </w:r>
    </w:p>
    <w:p>
      <w:pPr>
        <w:pStyle w:val="TextBody"/>
        <w:widowControl/>
        <w:spacing w:lineRule="atLeast" w:line="330" w:before="0" w:after="283"/>
        <w:jc w:val="left"/>
        <w:rPr>
          <w:rFonts w:ascii="URW Palladio L" w:hAnsi="URW Palladio 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single"/>
        </w:rPr>
      </w:pP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br/>
      </w:r>
      <w:r>
        <w:rPr>
          <w:rFonts w:ascii="URW Palladio L" w:hAnsi="URW Palladio 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u w:val="single"/>
        </w:rPr>
        <w:t>Desired Candidate Profile: 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00" w:before="0" w:after="0"/>
        <w:ind w:left="300" w:right="0" w:hanging="0"/>
        <w:rPr>
          <w:rFonts w:ascii="URW Palladio L" w:hAnsi="URW Palladio L"/>
          <w:b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URW Palladio L" w:hAnsi="URW Palladio L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>Should have minimum 6 months to 4 years of Sale and Marketing experience &amp; Knowledge of the US/Canada markets.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00" w:before="0" w:after="0"/>
        <w:ind w:left="300" w:right="0" w:hanging="0"/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Excellent lead qualification and lead generation skills to discover opportunities for </w:t>
      </w:r>
      <w:r>
        <w:rPr>
          <w:rFonts w:ascii="URW Palladio L" w:hAnsi="URW Palladio L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>sales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follow up.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00" w:before="0" w:after="0"/>
        <w:ind w:left="300" w:right="0" w:hanging="0"/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Must have Excellent English communication skills (verbal and written) and evangelizing skills with an entrepreneurial spirit to drive results. 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00" w:before="0" w:after="0"/>
        <w:ind w:left="300" w:right="0" w:hanging="0"/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Must have excellent telephone presence with demonstrated skills including the ability to engage in meaningful conversations with and to make remote presentations to all levels of management and technical professionals. 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00" w:before="0" w:after="0"/>
        <w:ind w:left="300" w:right="0" w:hanging="0"/>
        <w:rPr>
          <w:rFonts w:ascii="URW Palladio L" w:hAnsi="URW Palladio L"/>
          <w:b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URW Palladio L" w:hAnsi="URW Palladio L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>Candidate Exposed to US Sales OR US outbound process should only apply.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00" w:before="0" w:after="0"/>
        <w:ind w:left="300" w:right="0" w:hanging="0"/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Looking for individuals with good persuasive skills and who have passion for </w:t>
      </w:r>
      <w:r>
        <w:rPr>
          <w:rFonts w:ascii="URW Palladio L" w:hAnsi="URW Palladio L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>Sales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00" w:before="0" w:after="0"/>
        <w:ind w:left="300" w:right="0" w:hanging="0"/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Accent neutralization for </w:t>
      </w:r>
      <w:r>
        <w:rPr>
          <w:rFonts w:ascii="URW Palladio L" w:hAnsi="URW Palladio L"/>
          <w:b/>
          <w:i w:val="false"/>
          <w:caps w:val="false"/>
          <w:smallCaps w:val="false"/>
          <w:color w:val="000000"/>
          <w:spacing w:val="0"/>
          <w:sz w:val="21"/>
          <w:szCs w:val="21"/>
        </w:rPr>
        <w:t>international</w:t>
      </w: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market would be a plus.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00" w:before="0" w:after="0"/>
        <w:ind w:left="300" w:right="0" w:hanging="0"/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Must be a self-starter, Target Oriented and self-motivated individual who works well under pressure. 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00" w:before="0" w:after="0"/>
        <w:ind w:left="300" w:right="0" w:hanging="0"/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Understanding of Web Technologies, SEO, Internet Marketing or Digital Marketing, offshore software services model will be a plus.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30" w:before="0" w:after="0"/>
        <w:ind w:left="0" w:right="0" w:hanging="0"/>
        <w:jc w:val="left"/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</w:pPr>
      <w:r>
        <w:rPr>
          <w:rFonts w:ascii="URW Palladio L" w:hAnsi="URW Palladio 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RW Palladio 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2016-04-04T13:13:04Z</dcterms:created>
  <dc:language>en-IN</dc:language>
  <dcterms:modified xsi:type="dcterms:W3CDTF">2016-04-04T13:23:13Z</dcterms:modified>
  <cp:revision>1</cp:revision>
</cp:coreProperties>
</file>