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6A" w:rsidRDefault="0054566A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456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VEENA PRAMOD LUTE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Current Address: </w:t>
      </w:r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Flat No </w:t>
      </w:r>
      <w:r w:rsidR="0054566A" w:rsidRPr="0054566A">
        <w:rPr>
          <w:rFonts w:ascii="Times New Roman" w:hAnsi="Times New Roman" w:cs="Times New Roman"/>
          <w:color w:val="000000"/>
          <w:sz w:val="24"/>
          <w:szCs w:val="24"/>
        </w:rPr>
        <w:t>202</w:t>
      </w:r>
      <w:r w:rsidR="0054566A">
        <w:rPr>
          <w:rFonts w:ascii="Times New Roman" w:hAnsi="Times New Roman" w:cs="Times New Roman"/>
          <w:color w:val="000000"/>
          <w:sz w:val="24"/>
          <w:szCs w:val="24"/>
        </w:rPr>
        <w:t>, Building</w:t>
      </w:r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D, </w:t>
      </w:r>
      <w:proofErr w:type="spell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Bahktivihar</w:t>
      </w:r>
      <w:proofErr w:type="spell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Society, Near </w:t>
      </w:r>
      <w:proofErr w:type="spell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Shahu</w:t>
      </w:r>
      <w:proofErr w:type="spell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Bank, </w:t>
      </w:r>
      <w:proofErr w:type="spell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Saswad</w:t>
      </w:r>
      <w:proofErr w:type="spell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Road, </w:t>
      </w:r>
      <w:proofErr w:type="spell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Phursungi</w:t>
      </w:r>
      <w:proofErr w:type="spell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Hadapsar</w:t>
      </w:r>
      <w:proofErr w:type="spell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gram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411028.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Email ID: </w:t>
      </w:r>
      <w:hyperlink r:id="rId5" w:history="1">
        <w:r w:rsidRPr="0054566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veena.lute9@gmail.com</w:t>
        </w:r>
      </w:hyperlink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Mobile:  </w:t>
      </w:r>
      <w:r w:rsidRPr="0054566A">
        <w:rPr>
          <w:rFonts w:ascii="Times New Roman" w:hAnsi="Times New Roman" w:cs="Times New Roman"/>
          <w:color w:val="000000"/>
          <w:sz w:val="24"/>
          <w:szCs w:val="24"/>
        </w:rPr>
        <w:t>09860057046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566A">
        <w:rPr>
          <w:rFonts w:ascii="Times New Roman" w:hAnsi="Times New Roman" w:cs="Times New Roman"/>
          <w:color w:val="000000"/>
          <w:sz w:val="24"/>
          <w:szCs w:val="24"/>
        </w:rPr>
        <w:t>Work in a competitive environment and excel at challenging and exciting projects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  <w:r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Android Developer. To work in a performance driven organization to achieve maximum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hAnsi="Times New Roman" w:cs="Times New Roman"/>
          <w:color w:val="000000"/>
          <w:sz w:val="24"/>
          <w:szCs w:val="24"/>
        </w:rPr>
        <w:t>Career growth.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PROFESSIONAL SUMMARY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E90" w:rsidRPr="0054566A" w:rsidRDefault="002004F3" w:rsidP="00BB6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</w:t>
      </w:r>
      <w:r w:rsidR="00334E90"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r w:rsidR="00334E90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Android Developer </w:t>
      </w:r>
      <w:r w:rsidR="00334E90"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="00334E90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Essensys</w:t>
      </w:r>
      <w:proofErr w:type="spellEnd"/>
      <w:r w:rsidR="00334E90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Software </w:t>
      </w:r>
      <w:proofErr w:type="spellStart"/>
      <w:r w:rsidR="00334E90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Pvt</w:t>
      </w:r>
      <w:proofErr w:type="spellEnd"/>
      <w:r w:rsidR="00334E90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4566A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Ltd, </w:t>
      </w:r>
      <w:proofErr w:type="gramStart"/>
      <w:r w:rsidR="0054566A" w:rsidRPr="005456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Pune</w:t>
      </w:r>
      <w:r w:rsidR="00334E90" w:rsidRPr="005456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64B4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</w:t>
      </w:r>
      <w:r w:rsidR="007759A8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 Over</w:t>
      </w:r>
      <w:proofErr w:type="gramEnd"/>
      <w:r w:rsidR="007759A8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1year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of experience as a Android developer in Mobile Application Development Field.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 Good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Communication, analytical, computational skills.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 Good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Knowledge in Android Framework and Core Java.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 Working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Knowledge of </w:t>
      </w:r>
      <w:proofErr w:type="spell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sql</w:t>
      </w:r>
      <w:proofErr w:type="spell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 Testing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and Modifying codes for quality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 Strong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analytical and problem solving skill, excellent communication and presentation skills and good team player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TECHNICAL SKILLS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Programming Languages: </w:t>
      </w:r>
      <w:proofErr w:type="spellStart"/>
      <w:r w:rsidR="00C85905">
        <w:rPr>
          <w:rFonts w:ascii="Times New Roman" w:eastAsia="MS-Gothic" w:hAnsi="Times New Roman" w:cs="Times New Roman"/>
          <w:color w:val="000000"/>
          <w:sz w:val="24"/>
          <w:szCs w:val="24"/>
        </w:rPr>
        <w:t>Android</w:t>
      </w:r>
      <w:proofErr w:type="gramStart"/>
      <w:r w:rsidR="00C85905">
        <w:rPr>
          <w:rFonts w:ascii="Times New Roman" w:eastAsia="MS-Gothic" w:hAnsi="Times New Roman" w:cs="Times New Roman"/>
          <w:color w:val="000000"/>
          <w:sz w:val="24"/>
          <w:szCs w:val="24"/>
        </w:rPr>
        <w:t>,C</w:t>
      </w:r>
      <w:proofErr w:type="spellEnd"/>
      <w:proofErr w:type="gramEnd"/>
      <w:r w:rsidR="00C85905">
        <w:rPr>
          <w:rFonts w:ascii="Times New Roman" w:eastAsia="MS-Gothic" w:hAnsi="Times New Roman" w:cs="Times New Roman"/>
          <w:color w:val="000000"/>
          <w:sz w:val="24"/>
          <w:szCs w:val="24"/>
        </w:rPr>
        <w:t>++,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Core </w:t>
      </w:r>
      <w:r w:rsidR="009F1F4D"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JAVA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Database: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MySQL</w:t>
      </w:r>
    </w:p>
    <w:p w:rsidR="00C85905" w:rsidRPr="0054566A" w:rsidRDefault="00C85905" w:rsidP="00C85905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C85905">
        <w:rPr>
          <w:rFonts w:ascii="Times New Roman" w:eastAsia="MS-Gothic" w:hAnsi="Times New Roman" w:cs="Times New Roman"/>
          <w:b/>
          <w:color w:val="000000"/>
          <w:sz w:val="24"/>
          <w:szCs w:val="24"/>
        </w:rPr>
        <w:t>Skill :</w:t>
      </w:r>
      <w:proofErr w:type="gramEnd"/>
      <w:r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Android </w:t>
      </w:r>
      <w:proofErr w:type="spellStart"/>
      <w:r>
        <w:rPr>
          <w:rFonts w:ascii="Times New Roman" w:eastAsia="MS-Gothic" w:hAnsi="Times New Roman" w:cs="Times New Roman"/>
          <w:color w:val="000000"/>
          <w:sz w:val="24"/>
          <w:szCs w:val="24"/>
        </w:rPr>
        <w:t>SDK,Web</w:t>
      </w:r>
      <w:proofErr w:type="spellEnd"/>
      <w:r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services, Social site </w:t>
      </w:r>
      <w:proofErr w:type="spellStart"/>
      <w:r>
        <w:rPr>
          <w:rFonts w:ascii="Times New Roman" w:eastAsia="MS-Gothic" w:hAnsi="Times New Roman" w:cs="Times New Roman"/>
          <w:color w:val="000000"/>
          <w:sz w:val="24"/>
          <w:szCs w:val="24"/>
        </w:rPr>
        <w:t>Integration,.Google</w:t>
      </w:r>
      <w:proofErr w:type="spellEnd"/>
      <w:r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Map </w:t>
      </w:r>
      <w:proofErr w:type="spellStart"/>
      <w:r>
        <w:rPr>
          <w:rFonts w:ascii="Times New Roman" w:eastAsia="MS-Gothic" w:hAnsi="Times New Roman" w:cs="Times New Roman"/>
          <w:color w:val="000000"/>
          <w:sz w:val="24"/>
          <w:szCs w:val="24"/>
        </w:rPr>
        <w:t>Integration</w:t>
      </w:r>
      <w:r w:rsidR="006C05AB">
        <w:rPr>
          <w:rFonts w:ascii="Times New Roman" w:eastAsia="MS-Gothic" w:hAnsi="Times New Roman" w:cs="Times New Roman"/>
          <w:color w:val="000000"/>
          <w:sz w:val="24"/>
          <w:szCs w:val="24"/>
        </w:rPr>
        <w:t>,Push</w:t>
      </w:r>
      <w:proofErr w:type="spellEnd"/>
      <w:r w:rsidR="006C05AB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Notification</w:t>
      </w:r>
      <w:r>
        <w:rPr>
          <w:rFonts w:ascii="Times New Roman" w:eastAsia="MS-Gothic" w:hAnsi="Times New Roman" w:cs="Times New Roman"/>
          <w:color w:val="000000"/>
          <w:sz w:val="24"/>
          <w:szCs w:val="24"/>
        </w:rPr>
        <w:t>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Operating System: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Windows XP, Windows 7.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0"/>
          <w:szCs w:val="20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ACADEMIC CREDENTIALS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tbl>
      <w:tblPr>
        <w:tblW w:w="0" w:type="auto"/>
        <w:tblInd w:w="-3" w:type="dxa"/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2465"/>
        <w:gridCol w:w="2564"/>
        <w:gridCol w:w="2428"/>
        <w:gridCol w:w="2504"/>
      </w:tblGrid>
      <w:tr w:rsidR="00334E90" w:rsidRPr="0054566A">
        <w:trPr>
          <w:trHeight w:val="521"/>
        </w:trPr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  <w:color w:val="000000"/>
              </w:rPr>
              <w:t>DEGREE</w:t>
            </w:r>
          </w:p>
        </w:tc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  <w:u w:val="single"/>
              </w:rPr>
              <w:t>BOARD/UNIVERSITY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  <w:u w:val="single"/>
              </w:rPr>
              <w:t>YEAR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  <w:u w:val="single"/>
              </w:rPr>
              <w:t>PERCENTAGE</w:t>
            </w:r>
          </w:p>
        </w:tc>
      </w:tr>
      <w:tr w:rsidR="00334E90" w:rsidRPr="0054566A">
        <w:trPr>
          <w:trHeight w:val="1"/>
        </w:trPr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BE(</w:t>
            </w:r>
            <w:proofErr w:type="spellStart"/>
            <w:r w:rsidRPr="0054566A">
              <w:rPr>
                <w:rFonts w:ascii="Times New Roman" w:eastAsia="MS-Gothic" w:hAnsi="Times New Roman" w:cs="Times New Roman"/>
                <w:b/>
                <w:bCs/>
              </w:rPr>
              <w:t>C.Tech</w:t>
            </w:r>
            <w:proofErr w:type="spellEnd"/>
            <w:r w:rsidRPr="0054566A">
              <w:rPr>
                <w:rFonts w:ascii="Times New Roman" w:eastAsia="MS-Gothic" w:hAnsi="Times New Roman" w:cs="Times New Roman"/>
                <w:b/>
                <w:bCs/>
              </w:rPr>
              <w:t>)</w:t>
            </w:r>
          </w:p>
        </w:tc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R.T.M.N.U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2015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62.63</w:t>
            </w:r>
          </w:p>
        </w:tc>
      </w:tr>
      <w:tr w:rsidR="00334E90" w:rsidRPr="0054566A">
        <w:trPr>
          <w:trHeight w:val="1"/>
        </w:trPr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HSC</w:t>
            </w:r>
          </w:p>
        </w:tc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M.S.B.E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2011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64.83</w:t>
            </w:r>
          </w:p>
        </w:tc>
      </w:tr>
      <w:tr w:rsidR="00334E90" w:rsidRPr="0054566A">
        <w:trPr>
          <w:trHeight w:val="1"/>
        </w:trPr>
        <w:tc>
          <w:tcPr>
            <w:tcW w:w="2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SSC</w:t>
            </w:r>
          </w:p>
        </w:tc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M.S.B.E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2009</w:t>
            </w:r>
          </w:p>
        </w:tc>
        <w:tc>
          <w:tcPr>
            <w:tcW w:w="2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334E90" w:rsidRPr="0054566A" w:rsidRDefault="00334E90" w:rsidP="0054566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MS-Gothic" w:hAnsi="Times New Roman" w:cs="Times New Roman"/>
              </w:rPr>
            </w:pPr>
            <w:r w:rsidRPr="0054566A">
              <w:rPr>
                <w:rFonts w:ascii="Times New Roman" w:eastAsia="MS-Gothic" w:hAnsi="Times New Roman" w:cs="Times New Roman"/>
                <w:b/>
                <w:bCs/>
              </w:rPr>
              <w:t>80.31</w:t>
            </w:r>
          </w:p>
        </w:tc>
      </w:tr>
    </w:tbl>
    <w:p w:rsidR="00334E90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C85905" w:rsidRDefault="00C85905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C85905" w:rsidRDefault="00C85905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54566A" w:rsidRPr="0054566A" w:rsidRDefault="0054566A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PROFESSIONAL EXPERIENCE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Projects :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❖ </w:t>
      </w:r>
      <w:proofErr w:type="spellStart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GarageHub</w:t>
      </w:r>
      <w:proofErr w:type="spellEnd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From </w:t>
      </w: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2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 xml:space="preserve">nd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Nov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– To till date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Description: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It is an application used for finding the nearest and cheapest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vehicle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service centers. It provide the basic services, car spa, repair/paint, roadside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service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assistance, 24*7 service support, manage appointment for servicing, bill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payment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, etc. It also has the feature of bazaar which is used for selling vehicle,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accessories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and insurance renewal.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Play Store Link: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GarageHub</w:t>
      </w:r>
      <w:proofErr w:type="spellEnd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34E90" w:rsidRPr="0054566A" w:rsidRDefault="004E4AFB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  <w:hyperlink r:id="rId6" w:history="1"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https://play.google.com/store/apps/details?id=com.prolificwebworks.garagehub</w:t>
        </w:r>
        <w:r w:rsidR="00334E90" w:rsidRPr="0054566A">
          <w:rPr>
            <w:rFonts w:ascii="Times New Roman" w:eastAsia="MS-Gothic" w:hAnsi="Times New Roman" w:cs="Times New Roman"/>
            <w:b/>
            <w:bCs/>
            <w:vanish/>
            <w:color w:val="3333FF"/>
            <w:sz w:val="24"/>
            <w:szCs w:val="24"/>
          </w:rPr>
          <w:t>HYPERLINK "https://play.google.com/store/apps/details?id=com.prolificwebworks.garagehub&amp;hl=en"</w:t>
        </w:r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&amp;</w:t>
        </w:r>
        <w:r w:rsidR="00334E90" w:rsidRPr="0054566A">
          <w:rPr>
            <w:rFonts w:ascii="Times New Roman" w:eastAsia="MS-Gothic" w:hAnsi="Times New Roman" w:cs="Times New Roman"/>
            <w:b/>
            <w:bCs/>
            <w:vanish/>
            <w:color w:val="3333FF"/>
            <w:sz w:val="24"/>
            <w:szCs w:val="24"/>
          </w:rPr>
          <w:t>HYPERLINK "https://play.google.com/store/apps/details?id=com.prolificwebworks.garagehub&amp;hl=en"</w:t>
        </w:r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hl=en</w:t>
        </w:r>
      </w:hyperlink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spellStart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GarageHub</w:t>
      </w:r>
      <w:proofErr w:type="spellEnd"/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 Partner: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</w:t>
      </w:r>
    </w:p>
    <w:p w:rsidR="00334E90" w:rsidRPr="0054566A" w:rsidRDefault="004E4AFB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  <w:hyperlink r:id="rId7" w:history="1"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https://play.google.com/store/apps/detailsid=com.prolificwebworks.garagehub.partner</w:t>
        </w:r>
        <w:r w:rsidR="00334E90" w:rsidRPr="0054566A">
          <w:rPr>
            <w:rFonts w:ascii="Times New Roman" w:eastAsia="MS-Gothic" w:hAnsi="Times New Roman" w:cs="Times New Roman"/>
            <w:b/>
            <w:bCs/>
            <w:vanish/>
            <w:color w:val="3333FF"/>
            <w:sz w:val="24"/>
            <w:szCs w:val="24"/>
            <w:u w:val="single"/>
          </w:rPr>
          <w:t>HYPERLINK "https://play.google.com/store/apps/detailsid=com.prolificwebworks.garagehub.partner&amp;hl=en"</w:t>
        </w:r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&amp;</w:t>
        </w:r>
        <w:r w:rsidR="00334E90" w:rsidRPr="0054566A">
          <w:rPr>
            <w:rFonts w:ascii="Times New Roman" w:eastAsia="MS-Gothic" w:hAnsi="Times New Roman" w:cs="Times New Roman"/>
            <w:b/>
            <w:bCs/>
            <w:vanish/>
            <w:color w:val="3333FF"/>
            <w:sz w:val="24"/>
            <w:szCs w:val="24"/>
            <w:u w:val="single"/>
          </w:rPr>
          <w:t>HYPERLINK "https://play.google.com/store/apps/detailsid=com.prolificwebworks.garagehub.partner&amp;hl=en"</w:t>
        </w:r>
        <w:r w:rsidR="00334E90" w:rsidRPr="0054566A">
          <w:rPr>
            <w:rFonts w:ascii="Times New Roman" w:eastAsia="MS-Gothic" w:hAnsi="Times New Roman" w:cs="Times New Roman"/>
            <w:b/>
            <w:bCs/>
            <w:color w:val="3333FF"/>
            <w:sz w:val="24"/>
            <w:szCs w:val="24"/>
            <w:u w:val="single"/>
          </w:rPr>
          <w:t>hl=en</w:t>
        </w:r>
      </w:hyperlink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❖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Baby Hut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From 12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>th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Oct – To till date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Description: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It is an application used for the easiest way to find the play school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and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take admission as well as it has a feature by which parent can see the live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footage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from school.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Play Store Link:</w:t>
      </w:r>
    </w:p>
    <w:p w:rsidR="00334E90" w:rsidRPr="0054566A" w:rsidRDefault="004E4AFB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3333FF"/>
          <w:sz w:val="24"/>
          <w:szCs w:val="24"/>
          <w:u w:val="single"/>
        </w:rPr>
      </w:pPr>
      <w:hyperlink r:id="rId8" w:history="1">
        <w:r w:rsidR="00334E90" w:rsidRPr="0054566A">
          <w:rPr>
            <w:rFonts w:ascii="Times New Roman" w:eastAsia="MS-Gothic" w:hAnsi="Times New Roman" w:cs="Times New Roman"/>
            <w:b/>
            <w:bCs/>
            <w:color w:val="0000FF"/>
            <w:sz w:val="24"/>
            <w:szCs w:val="24"/>
            <w:u w:val="single"/>
          </w:rPr>
          <w:t>https://play.google.com/store/search?q=Babyhuts&amp;c=apps&amp;hl=en</w:t>
        </w:r>
      </w:hyperlink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❖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Right Fit 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From 20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>th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Oct – 30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>th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Dec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Description: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It is a measurement application where user can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select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the product (shirt, pant, suit, etc) from defined category then provide the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inputs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for measurement. Once the user submit the measurement QR code will be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generated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. The user can give custom name to each measurement (ex. brown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pant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, white shirt) also user can share QR code with other users via mail, </w:t>
      </w:r>
      <w:proofErr w:type="spell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whats</w:t>
      </w:r>
      <w:proofErr w:type="spell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app.</w:t>
      </w:r>
    </w:p>
    <w:p w:rsidR="0054566A" w:rsidRP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❖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 xml:space="preserve">Human Dynamics </w:t>
      </w: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From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1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>st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Sept – To 30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  <w:vertAlign w:val="superscript"/>
        </w:rPr>
        <w:t>th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Oct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Description: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It is an application used to provide management consultancy by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scheduling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the F2F or Telephonic session for the services like work life coaching,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people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management consulting, change management consulting, leadership</w:t>
      </w:r>
    </w:p>
    <w:p w:rsidR="00334E90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potential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assessment, Wellness consulting, business leadership coaching.</w:t>
      </w:r>
    </w:p>
    <w:p w:rsid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54566A" w:rsidRPr="0054566A" w:rsidRDefault="0054566A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color w:val="000000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54566A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ROLES &amp; RESPONSIBILITIES: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Understanding the existing project requirement.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Analysis of Technical Specification.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Involved in coding of business logic using Java and </w:t>
      </w: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Android  APIS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Involved in development of presentation layer using Android Layouts.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Creating Front end using Android Layouts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Accessing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the back-end part using MySQL Queries from the front end.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➢Work with the BA team to understand new business processes, work-flows and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applications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➢Understanding the Client Requirements and functionality of the system.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➢Logging of defects, Retesting and follow up till closure of defects.</w:t>
      </w:r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Impact Analysis of the Change request document.</w:t>
      </w:r>
      <w:bookmarkStart w:id="0" w:name="_GoBack"/>
      <w:bookmarkEnd w:id="0"/>
      <w:proofErr w:type="gramEnd"/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Validation the data is getting posted in the database or not using SQL queries.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➢ Sending reports on daily and weekly basis to all stakeholders highlighting the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number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of completed work in each module along with its severity &amp; priority, bug age and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proofErr w:type="gramStart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percentage</w:t>
      </w:r>
      <w:proofErr w:type="gramEnd"/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of project completion.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ACHIEVEMENTS / CO-CURRICULAR ACTIVITIES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</w:t>
      </w:r>
      <w:r w:rsidRPr="0054566A">
        <w:rPr>
          <w:rFonts w:ascii="Times New Roman" w:eastAsia="MS-Gothic" w:hAnsi="Times New Roman" w:cs="Times New Roman"/>
          <w:sz w:val="24"/>
          <w:szCs w:val="24"/>
        </w:rPr>
        <w:t>Participated in the technical paper presentation organized by dept. of ECE in 2012-13.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</w:t>
      </w:r>
      <w:r w:rsidRPr="0054566A">
        <w:rPr>
          <w:rFonts w:ascii="Times New Roman" w:eastAsia="MS-Gothic" w:hAnsi="Times New Roman" w:cs="Times New Roman"/>
          <w:sz w:val="24"/>
          <w:szCs w:val="24"/>
        </w:rPr>
        <w:t>Networking training under Network Bulls of CISCO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-Gothic" w:hAnsi="Times New Roman" w:cs="Times New Roman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</w:t>
      </w:r>
      <w:r w:rsidRPr="0054566A">
        <w:rPr>
          <w:rFonts w:ascii="Times New Roman" w:eastAsia="MS-Gothic" w:hAnsi="Times New Roman" w:cs="Times New Roman"/>
          <w:sz w:val="24"/>
          <w:szCs w:val="24"/>
        </w:rPr>
        <w:t>CCNA certified Engineer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PERSONAL DETAILS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Hobbies: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➢ </w:t>
      </w:r>
      <w:r w:rsidR="0054566A"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>Playing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Badminton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Listening music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</w:pPr>
      <w:r w:rsidRPr="0054566A">
        <w:rPr>
          <w:rFonts w:ascii="Times New Roman" w:eastAsia="MS-Gothic" w:hAnsi="Times New Roman" w:cs="Times New Roman"/>
          <w:b/>
          <w:bCs/>
          <w:color w:val="000000"/>
          <w:sz w:val="24"/>
          <w:szCs w:val="24"/>
        </w:rPr>
        <w:t>Strengths: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Organized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Team player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Punctuality</w:t>
      </w:r>
    </w:p>
    <w:p w:rsidR="00334E90" w:rsidRPr="0054566A" w:rsidRDefault="00334E90" w:rsidP="0054566A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000000"/>
          <w:sz w:val="24"/>
          <w:szCs w:val="24"/>
        </w:rPr>
      </w:pPr>
      <w:r w:rsidRPr="0054566A">
        <w:rPr>
          <w:rFonts w:ascii="Times New Roman" w:eastAsia="MS-Gothic" w:hAnsi="Verdana" w:cs="Times New Roman"/>
          <w:color w:val="000000"/>
          <w:sz w:val="24"/>
          <w:szCs w:val="24"/>
        </w:rPr>
        <w:t>➢</w:t>
      </w:r>
      <w:r w:rsidRPr="0054566A">
        <w:rPr>
          <w:rFonts w:ascii="Times New Roman" w:eastAsia="MS-Gothic" w:hAnsi="Times New Roman" w:cs="Times New Roman"/>
          <w:color w:val="000000"/>
          <w:sz w:val="24"/>
          <w:szCs w:val="24"/>
        </w:rPr>
        <w:t xml:space="preserve"> Flexibility and Adaptability</w:t>
      </w:r>
    </w:p>
    <w:p w:rsidR="00334E90" w:rsidRPr="0054566A" w:rsidRDefault="00334E90" w:rsidP="0054566A">
      <w:pPr>
        <w:autoSpaceDE w:val="0"/>
        <w:autoSpaceDN w:val="0"/>
        <w:adjustRightInd w:val="0"/>
        <w:spacing w:line="240" w:lineRule="auto"/>
        <w:rPr>
          <w:rFonts w:ascii="Times New Roman" w:eastAsia="MS-Gothic" w:hAnsi="Times New Roman" w:cs="Times New Roman"/>
          <w:sz w:val="24"/>
          <w:szCs w:val="24"/>
        </w:rPr>
      </w:pPr>
    </w:p>
    <w:p w:rsidR="00334E90" w:rsidRPr="0054566A" w:rsidRDefault="00334E90" w:rsidP="0054566A">
      <w:pPr>
        <w:autoSpaceDE w:val="0"/>
        <w:autoSpaceDN w:val="0"/>
        <w:adjustRightInd w:val="0"/>
        <w:spacing w:line="240" w:lineRule="auto"/>
        <w:rPr>
          <w:rFonts w:ascii="Times New Roman" w:eastAsia="MS-Gothic" w:hAnsi="Times New Roman" w:cs="Times New Roman"/>
        </w:rPr>
      </w:pPr>
    </w:p>
    <w:p w:rsidR="00263D2A" w:rsidRPr="0054566A" w:rsidRDefault="00263D2A" w:rsidP="0054566A">
      <w:pPr>
        <w:spacing w:line="240" w:lineRule="auto"/>
        <w:rPr>
          <w:rFonts w:ascii="Times New Roman" w:hAnsi="Times New Roman" w:cs="Times New Roman"/>
        </w:rPr>
      </w:pPr>
    </w:p>
    <w:sectPr w:rsidR="00263D2A" w:rsidRPr="0054566A" w:rsidSect="00287A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193C"/>
    <w:rsid w:val="00054B31"/>
    <w:rsid w:val="000B3388"/>
    <w:rsid w:val="00151039"/>
    <w:rsid w:val="001F1DE4"/>
    <w:rsid w:val="002004F3"/>
    <w:rsid w:val="00213351"/>
    <w:rsid w:val="00253A0E"/>
    <w:rsid w:val="00263D2A"/>
    <w:rsid w:val="003341C0"/>
    <w:rsid w:val="00334E90"/>
    <w:rsid w:val="00421320"/>
    <w:rsid w:val="00444600"/>
    <w:rsid w:val="004C34AC"/>
    <w:rsid w:val="004E4AFB"/>
    <w:rsid w:val="0054566A"/>
    <w:rsid w:val="006C05AB"/>
    <w:rsid w:val="007759A8"/>
    <w:rsid w:val="009F1F4D"/>
    <w:rsid w:val="00A36542"/>
    <w:rsid w:val="00A5193C"/>
    <w:rsid w:val="00B51890"/>
    <w:rsid w:val="00BB64B4"/>
    <w:rsid w:val="00C52509"/>
    <w:rsid w:val="00C85905"/>
    <w:rsid w:val="00D25A29"/>
    <w:rsid w:val="00F33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search?q=Babyhuts&amp;c=apps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id=com.prolificwebworks.garagehub.partner&amp;hl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prolificwebworks.garagehub&amp;hl=en" TargetMode="External"/><Relationship Id="rId5" Type="http://schemas.openxmlformats.org/officeDocument/2006/relationships/hyperlink" Target="mailto:veena.lute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PC25P</cp:lastModifiedBy>
  <cp:revision>10</cp:revision>
  <dcterms:created xsi:type="dcterms:W3CDTF">2016-06-28T16:08:00Z</dcterms:created>
  <dcterms:modified xsi:type="dcterms:W3CDTF">2016-09-27T05:43:00Z</dcterms:modified>
</cp:coreProperties>
</file>