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796D" w:rsidRDefault="00FB796D">
      <w:r w:rsidRPr="00FB796D">
        <w:rPr>
          <w:b/>
        </w:rPr>
        <w:t>Figure 1</w:t>
      </w:r>
      <w:r>
        <w:t>. These are uninformed model predictions: Gaussian process regression, exponential and positive polynomial regression (only statistically (AIC-based) best fits selected). They know nothing about epidemics but are useful baselines: consistent with UK continuing to 1000 deaths per day. Credible? No reason to suspect they are</w:t>
      </w:r>
      <w:r w:rsidR="001737F4">
        <w:t>, or not</w:t>
      </w:r>
      <w:r>
        <w:t xml:space="preserve">. Just baselines. </w:t>
      </w:r>
    </w:p>
    <w:p w:rsidR="00FB796D" w:rsidRDefault="00FB796D"/>
    <w:p w:rsidR="00FB796D" w:rsidRDefault="00FB796D"/>
    <w:p w:rsidR="00BD3070" w:rsidRDefault="00FB796D">
      <w:r>
        <w:rPr>
          <w:noProof/>
        </w:rPr>
        <w:drawing>
          <wp:inline distT="0" distB="0" distL="0" distR="0">
            <wp:extent cx="5727700" cy="4442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icRegressionsToDeathData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6D" w:rsidRDefault="00FB796D"/>
    <w:p w:rsidR="00FB796D" w:rsidRDefault="00FB796D"/>
    <w:p w:rsidR="00FB796D" w:rsidRDefault="00FB796D">
      <w:r>
        <w:br w:type="page"/>
      </w:r>
    </w:p>
    <w:p w:rsidR="00FB796D" w:rsidRDefault="00FB796D">
      <w:r w:rsidRPr="00FB796D">
        <w:rPr>
          <w:b/>
        </w:rPr>
        <w:lastRenderedPageBreak/>
        <w:t>Figure 2</w:t>
      </w:r>
      <w:r>
        <w:t xml:space="preserve">. Two epidemic-informed but approximate multi-logistic regressions: blue line is with no isolation policy as of tomorrow, black is on the current policy. Latter showing 7,000-9,000 UK deaths (95% confidence interval). This model correctly predicted the top of Italy and Spain 10 days ago but miss-predicted UK at the same time at circa 3000 deaths. (But that was necessarily on 10 fewer </w:t>
      </w:r>
      <w:proofErr w:type="spellStart"/>
      <w:r>
        <w:t>datapoints</w:t>
      </w:r>
      <w:proofErr w:type="spellEnd"/>
      <w:r>
        <w:t>.)</w:t>
      </w:r>
    </w:p>
    <w:p w:rsidR="00FB796D" w:rsidRDefault="00FB796D"/>
    <w:p w:rsidR="00FB796D" w:rsidRDefault="00FB796D">
      <w:r>
        <w:rPr>
          <w:noProof/>
        </w:rPr>
        <w:drawing>
          <wp:inline distT="0" distB="0" distL="0" distR="0">
            <wp:extent cx="5727700" cy="3540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fitPanel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6D" w:rsidRDefault="00FB796D"/>
    <w:p w:rsidR="00FB796D" w:rsidRDefault="00FB796D">
      <w:r>
        <w:br w:type="page"/>
      </w:r>
    </w:p>
    <w:p w:rsidR="00FB796D" w:rsidRDefault="00FB796D">
      <w:r w:rsidRPr="001737F4">
        <w:rPr>
          <w:b/>
        </w:rPr>
        <w:lastRenderedPageBreak/>
        <w:t>Figure 3</w:t>
      </w:r>
      <w:r>
        <w:t>. My optimal epidemic-aware model:</w:t>
      </w:r>
      <w:r w:rsidR="001737F4">
        <w:t xml:space="preserve"> this</w:t>
      </w:r>
      <w:r>
        <w:t xml:space="preserve"> </w:t>
      </w:r>
      <w:proofErr w:type="spellStart"/>
      <w:r>
        <w:t>hindcasts</w:t>
      </w:r>
      <w:proofErr w:type="spellEnd"/>
      <w:r>
        <w:t xml:space="preserve"> data with greatest likelihood</w:t>
      </w:r>
      <w:r w:rsidR="001737F4">
        <w:t xml:space="preserve"> using minimal SIR equations. Predicting 15-17,000 UK total deaths.</w:t>
      </w:r>
    </w:p>
    <w:p w:rsidR="00FB796D" w:rsidRDefault="00FB796D"/>
    <w:p w:rsidR="00FB796D" w:rsidRDefault="00FB796D">
      <w:r>
        <w:rPr>
          <w:noProof/>
        </w:rPr>
        <w:drawing>
          <wp:inline distT="0" distB="0" distL="0" distR="0">
            <wp:extent cx="5727700" cy="4827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DEAnalysis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F4" w:rsidRDefault="001737F4"/>
    <w:p w:rsidR="001737F4" w:rsidRDefault="001737F4">
      <w:r>
        <w:br w:type="page"/>
      </w:r>
    </w:p>
    <w:p w:rsidR="001737F4" w:rsidRDefault="001737F4">
      <w:r w:rsidRPr="001737F4">
        <w:rPr>
          <w:b/>
        </w:rPr>
        <w:lastRenderedPageBreak/>
        <w:t>Figure 4</w:t>
      </w:r>
      <w:r>
        <w:t xml:space="preserve">. This is a model-free data reduction technique (akin to machine learning): Bayesian singular value decomposition aggregates ‘optimally’ (in a probabilistic / Hilbert space sense) all current death data to extrapolate forwards in time Predicting </w:t>
      </w:r>
      <w:r w:rsidRPr="001737F4">
        <w:rPr>
          <w:i/>
        </w:rPr>
        <w:t>circa</w:t>
      </w:r>
      <w:r>
        <w:t xml:space="preserve"> 10,000 total UK </w:t>
      </w:r>
      <w:proofErr w:type="gramStart"/>
      <w:r>
        <w:t>deaths .</w:t>
      </w:r>
      <w:proofErr w:type="gramEnd"/>
      <w:r>
        <w:t xml:space="preserve"> </w:t>
      </w:r>
    </w:p>
    <w:p w:rsidR="001737F4" w:rsidRDefault="001737F4"/>
    <w:p w:rsidR="001737F4" w:rsidRDefault="001737F4">
      <w:r>
        <w:rPr>
          <w:noProof/>
        </w:rPr>
        <w:drawing>
          <wp:inline distT="0" distB="0" distL="0" distR="0">
            <wp:extent cx="5727700" cy="4500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CAPlot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F4" w:rsidRDefault="001737F4">
      <w:r>
        <w:br w:type="page"/>
      </w:r>
    </w:p>
    <w:p w:rsidR="001737F4" w:rsidRDefault="001737F4">
      <w:r w:rsidRPr="001737F4">
        <w:rPr>
          <w:b/>
        </w:rPr>
        <w:lastRenderedPageBreak/>
        <w:t>Figure 5</w:t>
      </w:r>
      <w:r>
        <w:t xml:space="preserve">. This is the same as Figure 4 but excludes all China data. The latter produced very small death statistics in a very large country, this could skew the analysis of Figure 4 downwards so we pretend China never happened and re-run the analysis. </w:t>
      </w:r>
      <w:proofErr w:type="gramStart"/>
      <w:r>
        <w:t>This increases</w:t>
      </w:r>
      <w:proofErr w:type="gramEnd"/>
      <w:r>
        <w:t xml:space="preserve"> expected UK deaths to </w:t>
      </w:r>
      <w:r w:rsidRPr="001737F4">
        <w:rPr>
          <w:i/>
        </w:rPr>
        <w:t>circa</w:t>
      </w:r>
      <w:r>
        <w:t xml:space="preserve"> 12,000.</w:t>
      </w:r>
    </w:p>
    <w:p w:rsidR="001737F4" w:rsidRDefault="001737F4"/>
    <w:p w:rsidR="001737F4" w:rsidRDefault="001737F4">
      <w:r>
        <w:rPr>
          <w:noProof/>
        </w:rPr>
        <w:drawing>
          <wp:inline distT="0" distB="0" distL="0" distR="0">
            <wp:extent cx="5727700" cy="4500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CAPlotIgnoreChina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F4" w:rsidRDefault="001737F4"/>
    <w:p w:rsidR="001737F4" w:rsidRDefault="001737F4">
      <w:r>
        <w:br w:type="page"/>
      </w:r>
    </w:p>
    <w:p w:rsidR="001737F4" w:rsidRDefault="001737F4">
      <w:r w:rsidRPr="001737F4">
        <w:rPr>
          <w:b/>
        </w:rPr>
        <w:lastRenderedPageBreak/>
        <w:t>Figure 6</w:t>
      </w:r>
      <w:r>
        <w:t xml:space="preserve">. </w:t>
      </w:r>
      <w:r w:rsidR="007C0C42">
        <w:t>This plots p</w:t>
      </w:r>
      <w:r>
        <w:t>er capita deaths across Europe</w:t>
      </w:r>
      <w:r w:rsidR="007C0C42">
        <w:t xml:space="preserve"> per day: here a flatline means exponential increase in deaths per day. Most EU countries </w:t>
      </w:r>
      <w:r>
        <w:t xml:space="preserve">closely follow exponential decrease </w:t>
      </w:r>
      <w:r w:rsidR="007C0C42">
        <w:t xml:space="preserve">in this measure </w:t>
      </w:r>
      <w:r>
        <w:t>which is consistent with single-epidemic SIR theory.</w:t>
      </w:r>
      <w:r w:rsidR="007C0C42">
        <w:t xml:space="preserve"> The UK may be hanging on to a flatline and thus still increasing exponentially as are others </w:t>
      </w:r>
      <w:r w:rsidR="007C0C42">
        <w:t xml:space="preserve">(France too, not shown) </w:t>
      </w:r>
      <w:r w:rsidR="007C0C42">
        <w:t>but not Sweden. (This may be an indicator of multiple epidemic seedings, China does not flatline at all from its single epidemic.)</w:t>
      </w:r>
    </w:p>
    <w:p w:rsidR="001737F4" w:rsidRDefault="001737F4"/>
    <w:p w:rsidR="001737F4" w:rsidRDefault="007C0C42">
      <w:r>
        <w:rPr>
          <w:noProof/>
        </w:rPr>
        <w:drawing>
          <wp:inline distT="0" distB="0" distL="0" distR="0">
            <wp:extent cx="5665694" cy="421472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CapitaDeathDeclinesWexpFit_I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024" cy="421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42" w:rsidRDefault="007C0C42"/>
    <w:p w:rsidR="007C0C42" w:rsidRDefault="007C0C42">
      <w:r>
        <w:br w:type="page"/>
      </w:r>
    </w:p>
    <w:p w:rsidR="007C0C42" w:rsidRDefault="007C0C42">
      <w:r w:rsidRPr="007C0C42">
        <w:rPr>
          <w:b/>
        </w:rPr>
        <w:lastRenderedPageBreak/>
        <w:t>Figure 7</w:t>
      </w:r>
      <w:r>
        <w:t xml:space="preserve">. SIR epidemic theory and data to support Figure 6. The UK has a ‘fat middle’ that China did not have. </w:t>
      </w:r>
      <w:proofErr w:type="gramStart"/>
      <w:r>
        <w:t>Thus</w:t>
      </w:r>
      <w:proofErr w:type="gramEnd"/>
      <w:r>
        <w:t xml:space="preserve"> the epidemic has grown exponentially for longer here than there; US even more so, France too. More theory is needed (spatial SIR likely address this) but this may be</w:t>
      </w:r>
      <w:bookmarkStart w:id="0" w:name="_GoBack"/>
      <w:bookmarkEnd w:id="0"/>
      <w:r>
        <w:t xml:space="preserve"> consistent with multi-city, re-seeded epidemics.</w:t>
      </w:r>
    </w:p>
    <w:p w:rsidR="007C0C42" w:rsidRDefault="007C0C42"/>
    <w:p w:rsidR="007C0C42" w:rsidRDefault="007C0C42">
      <w:r>
        <w:rPr>
          <w:noProof/>
        </w:rPr>
        <w:drawing>
          <wp:inline distT="0" distB="0" distL="0" distR="0">
            <wp:extent cx="5727700" cy="4805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DEAnalysisPerCapita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C42" w:rsidSect="003A3B4F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96D"/>
    <w:rsid w:val="001737F4"/>
    <w:rsid w:val="001B3F5D"/>
    <w:rsid w:val="003A3B4F"/>
    <w:rsid w:val="00500B09"/>
    <w:rsid w:val="007C0C42"/>
    <w:rsid w:val="008C784A"/>
    <w:rsid w:val="00FB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83B2A7"/>
  <w14:defaultImageDpi w14:val="32767"/>
  <w15:chartTrackingRefBased/>
  <w15:docId w15:val="{7DE411FB-84FC-0D40-97DC-527014C34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2020-04-06T01:34:00Z</dcterms:created>
  <dcterms:modified xsi:type="dcterms:W3CDTF">2020-04-06T02:03:00Z</dcterms:modified>
</cp:coreProperties>
</file>