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A828" w14:textId="25EB059E" w:rsidR="00B22DAE" w:rsidRPr="005F097F" w:rsidRDefault="00B22DAE" w:rsidP="005F097F">
      <w:pPr>
        <w:jc w:val="center"/>
        <w:rPr>
          <w:rFonts w:ascii="Google Sans" w:eastAsia="Google Sans" w:hAnsi="Google Sans" w:cs="Google Sans"/>
          <w:sz w:val="28"/>
          <w:szCs w:val="28"/>
        </w:rPr>
      </w:pPr>
      <w:bookmarkStart w:id="0" w:name="_o0yicf7nzskm" w:colFirst="0" w:colLast="0"/>
      <w:bookmarkEnd w:id="0"/>
    </w:p>
    <w:p w14:paraId="1A95E4B2" w14:textId="77777777" w:rsidR="005F097F" w:rsidRDefault="005F097F" w:rsidP="004E2FE0">
      <w:pPr>
        <w:rPr>
          <w:rFonts w:ascii="Google Sans" w:eastAsia="Google Sans" w:hAnsi="Google Sans" w:cs="Google Sans"/>
          <w:b/>
          <w:bCs/>
          <w:color w:val="1155CC"/>
          <w:sz w:val="24"/>
          <w:szCs w:val="24"/>
          <w:lang w:val="es-ES"/>
        </w:rPr>
      </w:pPr>
    </w:p>
    <w:p w14:paraId="105D007A" w14:textId="4BFBEBE7" w:rsidR="004E2FE0" w:rsidRPr="004E2FE0" w:rsidRDefault="004E2FE0" w:rsidP="004E2FE0">
      <w:pPr>
        <w:rPr>
          <w:rFonts w:ascii="Google Sans" w:eastAsia="Google Sans" w:hAnsi="Google Sans" w:cs="Google Sans"/>
          <w:b/>
          <w:bCs/>
          <w:color w:val="1155CC"/>
          <w:sz w:val="24"/>
          <w:szCs w:val="24"/>
          <w:lang w:val="es-ES"/>
        </w:rPr>
      </w:pPr>
      <w:r w:rsidRPr="004E2FE0">
        <w:rPr>
          <w:rFonts w:ascii="Google Sans" w:eastAsia="Google Sans" w:hAnsi="Google Sans" w:cs="Google Sans"/>
          <w:b/>
          <w:bCs/>
          <w:color w:val="1155CC"/>
          <w:sz w:val="24"/>
          <w:szCs w:val="24"/>
          <w:lang w:val="es-ES"/>
        </w:rPr>
        <w:t>DOCUMENTO DE ESTRATEGIA PACE – PROYECTO AUTOMATIDATA (TLC – TARIFAS DE TAXI)</w:t>
      </w:r>
    </w:p>
    <w:p w14:paraId="78EE54DB" w14:textId="77777777" w:rsidR="005F097F" w:rsidRDefault="005F097F">
      <w:pPr>
        <w:spacing w:after="100" w:line="480" w:lineRule="auto"/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</w:pPr>
      <w:bookmarkStart w:id="1" w:name="_d2p55n5h0862" w:colFirst="0" w:colLast="0"/>
      <w:bookmarkEnd w:id="1"/>
    </w:p>
    <w:p w14:paraId="796581F0" w14:textId="03734A19" w:rsidR="00B22DAE" w:rsidRDefault="00000000">
      <w:pPr>
        <w:spacing w:after="100" w:line="480" w:lineRule="auto"/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40C66D30" wp14:editId="17579AB0">
            <wp:extent cx="597232" cy="597232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P</w:t>
      </w:r>
      <w:r w:rsidRPr="0026102F">
        <w:rPr>
          <w:rFonts w:ascii="Google Sans" w:eastAsia="Google Sans" w:hAnsi="Google Sans" w:cs="Google Sans"/>
          <w:b/>
          <w:bCs/>
          <w:sz w:val="24"/>
          <w:szCs w:val="24"/>
        </w:rPr>
        <w:t>A</w:t>
      </w:r>
      <w:r w:rsidR="0026102F" w:rsidRPr="0026102F">
        <w:rPr>
          <w:rFonts w:ascii="Google Sans" w:eastAsia="Google Sans" w:hAnsi="Google Sans" w:cs="Google Sans"/>
          <w:b/>
          <w:bCs/>
          <w:sz w:val="24"/>
          <w:szCs w:val="24"/>
        </w:rPr>
        <w:t>CE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:</w:t>
      </w:r>
      <w:r>
        <w:rPr>
          <w:rFonts w:ascii="Google Sans" w:eastAsia="Google Sans" w:hAnsi="Google Sans" w:cs="Google Sans"/>
          <w:b/>
          <w:bCs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4285F4"/>
          <w:sz w:val="24"/>
          <w:szCs w:val="24"/>
        </w:rPr>
        <w:t>Etapa de planificación</w:t>
      </w:r>
    </w:p>
    <w:p w14:paraId="4636C1E2" w14:textId="77777777" w:rsidR="00B22DAE" w:rsidRDefault="00000000" w:rsidP="004E2FE0">
      <w:pPr>
        <w:numPr>
          <w:ilvl w:val="0"/>
          <w:numId w:val="2"/>
        </w:numPr>
        <w:shd w:val="clear" w:color="auto" w:fill="FFFFFF"/>
        <w:spacing w:after="70" w:line="240" w:lineRule="auto"/>
        <w:ind w:left="426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¿Cómo puedes prepararte mejor para comprender y organizar la información proporcionada?</w:t>
      </w:r>
    </w:p>
    <w:p w14:paraId="63087DC0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Revisar la propuesta de proyecto de </w:t>
      </w:r>
      <w:proofErr w:type="spellStart"/>
      <w:r w:rsidRPr="004E2FE0">
        <w:rPr>
          <w:rFonts w:ascii="Google Sans" w:eastAsia="Google Sans" w:hAnsi="Google Sans" w:cs="Google Sans"/>
        </w:rPr>
        <w:t>Automatidata</w:t>
      </w:r>
      <w:proofErr w:type="spellEnd"/>
      <w:r w:rsidRPr="004E2FE0">
        <w:rPr>
          <w:rFonts w:ascii="Google Sans" w:eastAsia="Google Sans" w:hAnsi="Google Sans" w:cs="Google Sans"/>
        </w:rPr>
        <w:t xml:space="preserve"> y el documento de hitos (PACE) para entender el contexto, los objetivos y las expectativas del cliente (TLC).</w:t>
      </w:r>
    </w:p>
    <w:p w14:paraId="57CD0AC3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Leer detenidamente los correos de Deshawn y Luana para identificar las prioridades inmediatas: construcción del </w:t>
      </w:r>
      <w:proofErr w:type="spellStart"/>
      <w:r w:rsidRPr="004E2FE0">
        <w:rPr>
          <w:rFonts w:ascii="Google Sans" w:eastAsia="Google Sans" w:hAnsi="Google Sans" w:cs="Google Sans"/>
        </w:rPr>
        <w:t>dataframe</w:t>
      </w:r>
      <w:proofErr w:type="spellEnd"/>
      <w:r w:rsidRPr="004E2FE0">
        <w:rPr>
          <w:rFonts w:ascii="Google Sans" w:eastAsia="Google Sans" w:hAnsi="Google Sans" w:cs="Google Sans"/>
        </w:rPr>
        <w:t xml:space="preserve">, inspección de </w:t>
      </w:r>
      <w:proofErr w:type="spellStart"/>
      <w:r w:rsidRPr="004E2FE0">
        <w:rPr>
          <w:rFonts w:ascii="Google Sans" w:eastAsia="Google Sans" w:hAnsi="Google Sans" w:cs="Google Sans"/>
        </w:rPr>
        <w:t>Dtypes</w:t>
      </w:r>
      <w:proofErr w:type="spellEnd"/>
      <w:r w:rsidRPr="004E2FE0">
        <w:rPr>
          <w:rFonts w:ascii="Google Sans" w:eastAsia="Google Sans" w:hAnsi="Google Sans" w:cs="Google Sans"/>
        </w:rPr>
        <w:t>, conteos no nulos y preparación del cuaderno para EDA futura.</w:t>
      </w:r>
    </w:p>
    <w:p w14:paraId="7022B6C6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>- Consultar la documentación del conjunto de datos (diccionario de datos, nombres de columnas, unidades, formatos de fecha/hora) para interpretar correctamente cada variable.</w:t>
      </w:r>
    </w:p>
    <w:p w14:paraId="765AF865" w14:textId="43FE7494" w:rsidR="00B22DAE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Definir una estructura clara de trabajo en el cuaderno </w:t>
      </w:r>
      <w:proofErr w:type="spellStart"/>
      <w:r w:rsidRPr="004E2FE0">
        <w:rPr>
          <w:rFonts w:ascii="Google Sans" w:eastAsia="Google Sans" w:hAnsi="Google Sans" w:cs="Google Sans"/>
        </w:rPr>
        <w:t>Jupyter</w:t>
      </w:r>
      <w:proofErr w:type="spellEnd"/>
      <w:r w:rsidRPr="004E2FE0">
        <w:rPr>
          <w:rFonts w:ascii="Google Sans" w:eastAsia="Google Sans" w:hAnsi="Google Sans" w:cs="Google Sans"/>
        </w:rPr>
        <w:t>: secciones para importación de librerías, carga de datos, inspección inicial, limpieza básica y resumen de hallazgos.</w:t>
      </w:r>
    </w:p>
    <w:p w14:paraId="1AF81F79" w14:textId="77777777" w:rsidR="00B22DAE" w:rsidRDefault="00B22DAE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3BDC2446" w14:textId="77777777" w:rsidR="00B22DAE" w:rsidRDefault="00000000" w:rsidP="004E2FE0">
      <w:pPr>
        <w:numPr>
          <w:ilvl w:val="0"/>
          <w:numId w:val="2"/>
        </w:numPr>
        <w:shd w:val="clear" w:color="auto" w:fill="FFFFFF"/>
        <w:spacing w:after="70" w:line="240" w:lineRule="auto"/>
        <w:ind w:left="426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¿Qué manuales de codificación, tanto de consulta como de autoevaluación, le ayudarán a realizar este trabajo?</w:t>
      </w:r>
    </w:p>
    <w:p w14:paraId="1E1CD410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>- Documentación oficial de Python y pandas (por ejemplo, métodos como .</w:t>
      </w:r>
      <w:proofErr w:type="spellStart"/>
      <w:r w:rsidRPr="004E2FE0">
        <w:rPr>
          <w:rFonts w:ascii="Google Sans" w:eastAsia="Google Sans" w:hAnsi="Google Sans" w:cs="Google Sans"/>
        </w:rPr>
        <w:t>info</w:t>
      </w:r>
      <w:proofErr w:type="spellEnd"/>
      <w:r w:rsidRPr="004E2FE0">
        <w:rPr>
          <w:rFonts w:ascii="Google Sans" w:eastAsia="Google Sans" w:hAnsi="Google Sans" w:cs="Google Sans"/>
        </w:rPr>
        <w:t>(), .describe(), .</w:t>
      </w:r>
      <w:proofErr w:type="spellStart"/>
      <w:r w:rsidRPr="004E2FE0">
        <w:rPr>
          <w:rFonts w:ascii="Google Sans" w:eastAsia="Google Sans" w:hAnsi="Google Sans" w:cs="Google Sans"/>
        </w:rPr>
        <w:t>dtypes</w:t>
      </w:r>
      <w:proofErr w:type="spellEnd"/>
      <w:r w:rsidRPr="004E2FE0">
        <w:rPr>
          <w:rFonts w:ascii="Google Sans" w:eastAsia="Google Sans" w:hAnsi="Google Sans" w:cs="Google Sans"/>
        </w:rPr>
        <w:t>, .</w:t>
      </w:r>
      <w:proofErr w:type="spellStart"/>
      <w:r w:rsidRPr="004E2FE0">
        <w:rPr>
          <w:rFonts w:ascii="Google Sans" w:eastAsia="Google Sans" w:hAnsi="Google Sans" w:cs="Google Sans"/>
        </w:rPr>
        <w:t>isnull</w:t>
      </w:r>
      <w:proofErr w:type="spellEnd"/>
      <w:r w:rsidRPr="004E2FE0">
        <w:rPr>
          <w:rFonts w:ascii="Google Sans" w:eastAsia="Google Sans" w:hAnsi="Google Sans" w:cs="Google Sans"/>
        </w:rPr>
        <w:t>(), .</w:t>
      </w:r>
      <w:proofErr w:type="spellStart"/>
      <w:r w:rsidRPr="004E2FE0">
        <w:rPr>
          <w:rFonts w:ascii="Google Sans" w:eastAsia="Google Sans" w:hAnsi="Google Sans" w:cs="Google Sans"/>
        </w:rPr>
        <w:t>value_counts</w:t>
      </w:r>
      <w:proofErr w:type="spellEnd"/>
      <w:r w:rsidRPr="004E2FE0">
        <w:rPr>
          <w:rFonts w:ascii="Google Sans" w:eastAsia="Google Sans" w:hAnsi="Google Sans" w:cs="Google Sans"/>
        </w:rPr>
        <w:t>()).</w:t>
      </w:r>
    </w:p>
    <w:p w14:paraId="530028C0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Guías internas o notebooks de referencia de </w:t>
      </w:r>
      <w:proofErr w:type="spellStart"/>
      <w:r w:rsidRPr="004E2FE0">
        <w:rPr>
          <w:rFonts w:ascii="Google Sans" w:eastAsia="Google Sans" w:hAnsi="Google Sans" w:cs="Google Sans"/>
        </w:rPr>
        <w:t>Automatidata</w:t>
      </w:r>
      <w:proofErr w:type="spellEnd"/>
      <w:r w:rsidRPr="004E2FE0">
        <w:rPr>
          <w:rFonts w:ascii="Google Sans" w:eastAsia="Google Sans" w:hAnsi="Google Sans" w:cs="Google Sans"/>
        </w:rPr>
        <w:t xml:space="preserve"> usados en proyectos anteriores (estándares de estilo, convenciones de nombres de variables, estructura de cuadernos).</w:t>
      </w:r>
    </w:p>
    <w:p w14:paraId="48283DC5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>- Recursos del curso de Google sobre manipulación de datos en pandas y buenas prácticas de limpieza de datos.</w:t>
      </w:r>
    </w:p>
    <w:p w14:paraId="48F409C0" w14:textId="20A98D12" w:rsidR="00B22DAE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>- Manuales de estilo de código (PEP 8) para mantener un código legible y coherente con el resto del equipo.</w:t>
      </w:r>
    </w:p>
    <w:p w14:paraId="5526EDCE" w14:textId="77777777" w:rsidR="00B22DAE" w:rsidRDefault="00B22DAE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517DD69F" w14:textId="77777777" w:rsidR="00B22DAE" w:rsidRDefault="00000000" w:rsidP="004E2FE0">
      <w:pPr>
        <w:numPr>
          <w:ilvl w:val="0"/>
          <w:numId w:val="2"/>
        </w:numPr>
        <w:shd w:val="clear" w:color="auto" w:fill="FFFFFF"/>
        <w:spacing w:after="70" w:line="240" w:lineRule="auto"/>
        <w:ind w:left="426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¿Qué actividades adicionales realizaría un estudiante ingenioso antes de empezar a programar?</w:t>
      </w:r>
    </w:p>
    <w:p w14:paraId="1A22DF9F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Verificar el tamaño del archivo de datos y las limitaciones de memoria para planificar si es necesario trabajar con muestras o </w:t>
      </w:r>
      <w:proofErr w:type="spellStart"/>
      <w:r w:rsidRPr="004E2FE0">
        <w:rPr>
          <w:rFonts w:ascii="Google Sans" w:eastAsia="Google Sans" w:hAnsi="Google Sans" w:cs="Google Sans"/>
        </w:rPr>
        <w:t>chunks</w:t>
      </w:r>
      <w:proofErr w:type="spellEnd"/>
      <w:r w:rsidRPr="004E2FE0">
        <w:rPr>
          <w:rFonts w:ascii="Google Sans" w:eastAsia="Google Sans" w:hAnsi="Google Sans" w:cs="Google Sans"/>
        </w:rPr>
        <w:t>.</w:t>
      </w:r>
    </w:p>
    <w:p w14:paraId="46E9854B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Identificar de antemano posibles variables clave (por ejemplo: </w:t>
      </w:r>
      <w:proofErr w:type="spellStart"/>
      <w:r w:rsidRPr="004E2FE0">
        <w:rPr>
          <w:rFonts w:ascii="Google Sans" w:eastAsia="Google Sans" w:hAnsi="Google Sans" w:cs="Google Sans"/>
        </w:rPr>
        <w:t>trip_distance</w:t>
      </w:r>
      <w:proofErr w:type="spellEnd"/>
      <w:r w:rsidRPr="004E2FE0">
        <w:rPr>
          <w:rFonts w:ascii="Google Sans" w:eastAsia="Google Sans" w:hAnsi="Google Sans" w:cs="Google Sans"/>
        </w:rPr>
        <w:t xml:space="preserve">, </w:t>
      </w:r>
      <w:proofErr w:type="spellStart"/>
      <w:r w:rsidRPr="004E2FE0">
        <w:rPr>
          <w:rFonts w:ascii="Google Sans" w:eastAsia="Google Sans" w:hAnsi="Google Sans" w:cs="Google Sans"/>
        </w:rPr>
        <w:t>fare_amount</w:t>
      </w:r>
      <w:proofErr w:type="spellEnd"/>
      <w:r w:rsidRPr="004E2FE0">
        <w:rPr>
          <w:rFonts w:ascii="Google Sans" w:eastAsia="Google Sans" w:hAnsi="Google Sans" w:cs="Google Sans"/>
        </w:rPr>
        <w:t xml:space="preserve">, </w:t>
      </w:r>
      <w:proofErr w:type="spellStart"/>
      <w:r w:rsidRPr="004E2FE0">
        <w:rPr>
          <w:rFonts w:ascii="Google Sans" w:eastAsia="Google Sans" w:hAnsi="Google Sans" w:cs="Google Sans"/>
        </w:rPr>
        <w:t>pickup_datetime</w:t>
      </w:r>
      <w:proofErr w:type="spellEnd"/>
      <w:r w:rsidRPr="004E2FE0">
        <w:rPr>
          <w:rFonts w:ascii="Google Sans" w:eastAsia="Google Sans" w:hAnsi="Google Sans" w:cs="Google Sans"/>
        </w:rPr>
        <w:t xml:space="preserve">, </w:t>
      </w:r>
      <w:proofErr w:type="spellStart"/>
      <w:r w:rsidRPr="004E2FE0">
        <w:rPr>
          <w:rFonts w:ascii="Google Sans" w:eastAsia="Google Sans" w:hAnsi="Google Sans" w:cs="Google Sans"/>
        </w:rPr>
        <w:t>dropoff_datetime</w:t>
      </w:r>
      <w:proofErr w:type="spellEnd"/>
      <w:r w:rsidRPr="004E2FE0">
        <w:rPr>
          <w:rFonts w:ascii="Google Sans" w:eastAsia="Google Sans" w:hAnsi="Google Sans" w:cs="Google Sans"/>
        </w:rPr>
        <w:t xml:space="preserve">, </w:t>
      </w:r>
      <w:proofErr w:type="spellStart"/>
      <w:r w:rsidRPr="004E2FE0">
        <w:rPr>
          <w:rFonts w:ascii="Google Sans" w:eastAsia="Google Sans" w:hAnsi="Google Sans" w:cs="Google Sans"/>
        </w:rPr>
        <w:t>passenger_count</w:t>
      </w:r>
      <w:proofErr w:type="spellEnd"/>
      <w:r w:rsidRPr="004E2FE0">
        <w:rPr>
          <w:rFonts w:ascii="Google Sans" w:eastAsia="Google Sans" w:hAnsi="Google Sans" w:cs="Google Sans"/>
        </w:rPr>
        <w:t>) que probablemente serán relevantes para el modelo de regresión.</w:t>
      </w:r>
    </w:p>
    <w:p w14:paraId="07AB605F" w14:textId="77777777" w:rsidR="004E2FE0" w:rsidRPr="004E2FE0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>- Anotar preguntas iniciales sobre la calidad de los datos: ¿hay valores negativos en la distancia o en la tarifa?, ¿hay fechas fuera de rango?, ¿hay viajes con duración cero?</w:t>
      </w:r>
    </w:p>
    <w:p w14:paraId="74A5337D" w14:textId="1F56E969" w:rsidR="00B22DAE" w:rsidRDefault="004E2FE0" w:rsidP="004E2FE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 w:rsidRPr="004E2FE0">
        <w:rPr>
          <w:rFonts w:ascii="Google Sans" w:eastAsia="Google Sans" w:hAnsi="Google Sans" w:cs="Google Sans"/>
        </w:rPr>
        <w:t xml:space="preserve">- Planificar cómo se documentarán las decisiones de limpieza (por ejemplo, criterios para eliminar </w:t>
      </w:r>
      <w:proofErr w:type="spellStart"/>
      <w:r w:rsidRPr="004E2FE0">
        <w:rPr>
          <w:rFonts w:ascii="Google Sans" w:eastAsia="Google Sans" w:hAnsi="Google Sans" w:cs="Google Sans"/>
        </w:rPr>
        <w:t>outliers</w:t>
      </w:r>
      <w:proofErr w:type="spellEnd"/>
      <w:r w:rsidRPr="004E2FE0">
        <w:rPr>
          <w:rFonts w:ascii="Google Sans" w:eastAsia="Google Sans" w:hAnsi="Google Sans" w:cs="Google Sans"/>
        </w:rPr>
        <w:t xml:space="preserve"> o filas incompletas) para poder explicarlas después a Deshawn, Luana y al cliente.</w:t>
      </w:r>
    </w:p>
    <w:p w14:paraId="4CC8BCB3" w14:textId="77777777" w:rsidR="005F097F" w:rsidRDefault="005F097F">
      <w:pPr>
        <w:spacing w:after="100" w:line="480" w:lineRule="auto"/>
        <w:rPr>
          <w:rFonts w:ascii="Google Sans" w:eastAsia="Google Sans" w:hAnsi="Google Sans" w:cs="Google Sans"/>
          <w:b/>
          <w:bCs/>
          <w:sz w:val="24"/>
          <w:szCs w:val="24"/>
        </w:rPr>
      </w:pPr>
    </w:p>
    <w:p w14:paraId="41009E71" w14:textId="3887CCCE" w:rsidR="00B22DAE" w:rsidRDefault="00000000">
      <w:pPr>
        <w:spacing w:after="1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16D61A05" wp14:editId="2EB1019E">
            <wp:extent cx="597232" cy="59723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A</w:t>
      </w:r>
      <w:r w:rsidR="0026102F">
        <w:rPr>
          <w:rFonts w:ascii="Google Sans" w:eastAsia="Google Sans" w:hAnsi="Google Sans" w:cs="Google Sans"/>
          <w:b/>
          <w:bCs/>
          <w:sz w:val="24"/>
          <w:szCs w:val="24"/>
        </w:rPr>
        <w:t>CE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FF0000"/>
          <w:sz w:val="24"/>
          <w:szCs w:val="24"/>
        </w:rPr>
        <w:t>Etapa de análisis</w:t>
      </w:r>
      <w:r>
        <w:rPr>
          <w:rFonts w:ascii="Google Sans" w:eastAsia="Google Sans" w:hAnsi="Google Sans" w:cs="Google Sans"/>
        </w:rPr>
        <w:tab/>
      </w:r>
    </w:p>
    <w:p w14:paraId="4FCB1DBB" w14:textId="77777777" w:rsidR="00B22DAE" w:rsidRDefault="00000000" w:rsidP="004E2FE0">
      <w:pPr>
        <w:numPr>
          <w:ilvl w:val="0"/>
          <w:numId w:val="2"/>
        </w:numPr>
        <w:spacing w:after="200" w:line="240" w:lineRule="auto"/>
        <w:ind w:left="426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¿Será suficiente la información disponible para alcanzar el objetivo basándose en su intuición y en el análisis de las variables?</w:t>
      </w:r>
    </w:p>
    <w:p w14:paraId="63327B79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A priori, el conjunto de datos de TLC parece suficientemente rico: incluye información de millones de viajes, con variables de tiempo, distancia y posiblemente ubicación.</w:t>
      </w:r>
    </w:p>
    <w:p w14:paraId="22B7BC1B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Sin embargo, será necesario comprobar si las variables clave están completas (pocos valores nulos), si los rangos son razonables y si existe suficiente variabilidad para entrenar un modelo de regresión útil.</w:t>
      </w:r>
    </w:p>
    <w:p w14:paraId="4AD1C524" w14:textId="7DB827E7" w:rsidR="00B22DAE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Si faltan variables importantes (por ejemplo, condiciones meteorológicas o tráfico), el modelo podría ser menos preciso, pero </w:t>
      </w:r>
      <w:proofErr w:type="spellStart"/>
      <w:r w:rsidRPr="005F097F">
        <w:rPr>
          <w:rFonts w:ascii="Google Sans" w:eastAsia="Google Sans" w:hAnsi="Google Sans" w:cs="Google Sans"/>
        </w:rPr>
        <w:t>aún</w:t>
      </w:r>
      <w:proofErr w:type="spellEnd"/>
      <w:r w:rsidRPr="005F097F">
        <w:rPr>
          <w:rFonts w:ascii="Google Sans" w:eastAsia="Google Sans" w:hAnsi="Google Sans" w:cs="Google Sans"/>
        </w:rPr>
        <w:t xml:space="preserve"> así puede proporcionar estimaciones razonables basadas en las variables disponibles.</w:t>
      </w:r>
    </w:p>
    <w:p w14:paraId="6C84D0E4" w14:textId="77777777" w:rsidR="00B22DAE" w:rsidRDefault="00B22DAE">
      <w:pPr>
        <w:spacing w:after="200" w:line="240" w:lineRule="auto"/>
        <w:rPr>
          <w:rFonts w:ascii="Google Sans" w:eastAsia="Google Sans" w:hAnsi="Google Sans" w:cs="Google Sans"/>
        </w:rPr>
      </w:pPr>
    </w:p>
    <w:p w14:paraId="3E4E9A5D" w14:textId="77777777" w:rsidR="00B22DAE" w:rsidRDefault="00000000" w:rsidP="004E2FE0">
      <w:pPr>
        <w:numPr>
          <w:ilvl w:val="0"/>
          <w:numId w:val="2"/>
        </w:numPr>
        <w:spacing w:after="200" w:line="240" w:lineRule="auto"/>
        <w:ind w:left="426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¿Cómo se elaborarían las estadísticas resumidas del marco de datos y se evaluaría el rango mínimo y máximo de los datos?</w:t>
      </w:r>
    </w:p>
    <w:p w14:paraId="76051A69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Utilizando métodos como:</w:t>
      </w:r>
    </w:p>
    <w:p w14:paraId="3CD31565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df.info() para revisar tipos de datos y conteos no nulos.</w:t>
      </w:r>
    </w:p>
    <w:p w14:paraId="08E8A939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</w:t>
      </w:r>
      <w:proofErr w:type="spellStart"/>
      <w:r w:rsidRPr="005F097F">
        <w:rPr>
          <w:rFonts w:ascii="Google Sans" w:eastAsia="Google Sans" w:hAnsi="Google Sans" w:cs="Google Sans"/>
        </w:rPr>
        <w:t>df.describe</w:t>
      </w:r>
      <w:proofErr w:type="spellEnd"/>
      <w:r w:rsidRPr="005F097F">
        <w:rPr>
          <w:rFonts w:ascii="Google Sans" w:eastAsia="Google Sans" w:hAnsi="Google Sans" w:cs="Google Sans"/>
        </w:rPr>
        <w:t>() para obtener estadísticas descriptivas (media, desviación estándar, mínimo, máximo, cuartiles) de las variables numéricas.</w:t>
      </w:r>
    </w:p>
    <w:p w14:paraId="60B0A7E7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</w:t>
      </w:r>
      <w:proofErr w:type="spellStart"/>
      <w:r w:rsidRPr="005F097F">
        <w:rPr>
          <w:rFonts w:ascii="Google Sans" w:eastAsia="Google Sans" w:hAnsi="Google Sans" w:cs="Google Sans"/>
        </w:rPr>
        <w:t>df.describe</w:t>
      </w:r>
      <w:proofErr w:type="spellEnd"/>
      <w:r w:rsidRPr="005F097F">
        <w:rPr>
          <w:rFonts w:ascii="Google Sans" w:eastAsia="Google Sans" w:hAnsi="Google Sans" w:cs="Google Sans"/>
        </w:rPr>
        <w:t>(</w:t>
      </w:r>
      <w:proofErr w:type="spellStart"/>
      <w:r w:rsidRPr="005F097F">
        <w:rPr>
          <w:rFonts w:ascii="Google Sans" w:eastAsia="Google Sans" w:hAnsi="Google Sans" w:cs="Google Sans"/>
        </w:rPr>
        <w:t>include</w:t>
      </w:r>
      <w:proofErr w:type="spellEnd"/>
      <w:r w:rsidRPr="005F097F">
        <w:rPr>
          <w:rFonts w:ascii="Google Sans" w:eastAsia="Google Sans" w:hAnsi="Google Sans" w:cs="Google Sans"/>
        </w:rPr>
        <w:t>="</w:t>
      </w:r>
      <w:proofErr w:type="spellStart"/>
      <w:r w:rsidRPr="005F097F">
        <w:rPr>
          <w:rFonts w:ascii="Google Sans" w:eastAsia="Google Sans" w:hAnsi="Google Sans" w:cs="Google Sans"/>
        </w:rPr>
        <w:t>object</w:t>
      </w:r>
      <w:proofErr w:type="spellEnd"/>
      <w:r w:rsidRPr="005F097F">
        <w:rPr>
          <w:rFonts w:ascii="Google Sans" w:eastAsia="Google Sans" w:hAnsi="Google Sans" w:cs="Google Sans"/>
        </w:rPr>
        <w:t xml:space="preserve">") o </w:t>
      </w:r>
      <w:proofErr w:type="spellStart"/>
      <w:r w:rsidRPr="005F097F">
        <w:rPr>
          <w:rFonts w:ascii="Google Sans" w:eastAsia="Google Sans" w:hAnsi="Google Sans" w:cs="Google Sans"/>
        </w:rPr>
        <w:t>value_counts</w:t>
      </w:r>
      <w:proofErr w:type="spellEnd"/>
      <w:r w:rsidRPr="005F097F">
        <w:rPr>
          <w:rFonts w:ascii="Google Sans" w:eastAsia="Google Sans" w:hAnsi="Google Sans" w:cs="Google Sans"/>
        </w:rPr>
        <w:t>() para variables categóricas.</w:t>
      </w:r>
    </w:p>
    <w:p w14:paraId="74262B98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Se revisarán los valores mínimos y máximos de variables clave (por ejemplo, </w:t>
      </w:r>
      <w:proofErr w:type="spellStart"/>
      <w:r w:rsidRPr="005F097F">
        <w:rPr>
          <w:rFonts w:ascii="Google Sans" w:eastAsia="Google Sans" w:hAnsi="Google Sans" w:cs="Google Sans"/>
        </w:rPr>
        <w:t>trip_distance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fare_amount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passenger_count</w:t>
      </w:r>
      <w:proofErr w:type="spellEnd"/>
      <w:r w:rsidRPr="005F097F">
        <w:rPr>
          <w:rFonts w:ascii="Google Sans" w:eastAsia="Google Sans" w:hAnsi="Google Sans" w:cs="Google Sans"/>
        </w:rPr>
        <w:t>) para detectar valores imposibles o poco realistas (distancias negativas, tarifas cero en viajes largos, etc.).</w:t>
      </w:r>
    </w:p>
    <w:p w14:paraId="44C8D5B2" w14:textId="77636EE3" w:rsidR="00B22DAE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También se pueden usar gráficos simples (histogramas o </w:t>
      </w:r>
      <w:proofErr w:type="spellStart"/>
      <w:r w:rsidRPr="005F097F">
        <w:rPr>
          <w:rFonts w:ascii="Google Sans" w:eastAsia="Google Sans" w:hAnsi="Google Sans" w:cs="Google Sans"/>
        </w:rPr>
        <w:t>boxplots</w:t>
      </w:r>
      <w:proofErr w:type="spellEnd"/>
      <w:r w:rsidRPr="005F097F">
        <w:rPr>
          <w:rFonts w:ascii="Google Sans" w:eastAsia="Google Sans" w:hAnsi="Google Sans" w:cs="Google Sans"/>
        </w:rPr>
        <w:t xml:space="preserve">) en etapas posteriores para visualizar la distribución y detectar </w:t>
      </w:r>
      <w:proofErr w:type="spellStart"/>
      <w:r w:rsidRPr="005F097F">
        <w:rPr>
          <w:rFonts w:ascii="Google Sans" w:eastAsia="Google Sans" w:hAnsi="Google Sans" w:cs="Google Sans"/>
        </w:rPr>
        <w:t>outliers</w:t>
      </w:r>
      <w:proofErr w:type="spellEnd"/>
      <w:r w:rsidRPr="005F097F">
        <w:rPr>
          <w:rFonts w:ascii="Google Sans" w:eastAsia="Google Sans" w:hAnsi="Google Sans" w:cs="Google Sans"/>
        </w:rPr>
        <w:t>.</w:t>
      </w:r>
    </w:p>
    <w:p w14:paraId="67BAF43D" w14:textId="77777777" w:rsidR="00B22DAE" w:rsidRDefault="00B22DAE">
      <w:pPr>
        <w:spacing w:after="200" w:line="240" w:lineRule="auto"/>
        <w:rPr>
          <w:rFonts w:ascii="Google Sans" w:eastAsia="Google Sans" w:hAnsi="Google Sans" w:cs="Google Sans"/>
        </w:rPr>
      </w:pPr>
    </w:p>
    <w:p w14:paraId="0A38BB8E" w14:textId="77777777" w:rsidR="00B22DAE" w:rsidRDefault="00000000" w:rsidP="004E2FE0">
      <w:pPr>
        <w:numPr>
          <w:ilvl w:val="0"/>
          <w:numId w:val="2"/>
        </w:numPr>
        <w:spacing w:after="200" w:line="240" w:lineRule="auto"/>
        <w:ind w:left="426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¿Los promedios de alguna de las variables de datos parecen inusuales? ¿Puedes describir los datos de intervalo?</w:t>
      </w:r>
    </w:p>
    <w:p w14:paraId="34495E6A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Se evaluarán las medias, medianas y rangos de variables como:</w:t>
      </w:r>
    </w:p>
    <w:p w14:paraId="7DB7D17C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</w:t>
      </w:r>
      <w:proofErr w:type="spellStart"/>
      <w:r w:rsidRPr="005F097F">
        <w:rPr>
          <w:rFonts w:ascii="Google Sans" w:eastAsia="Google Sans" w:hAnsi="Google Sans" w:cs="Google Sans"/>
        </w:rPr>
        <w:t>trip_distance</w:t>
      </w:r>
      <w:proofErr w:type="spellEnd"/>
      <w:r w:rsidRPr="005F097F">
        <w:rPr>
          <w:rFonts w:ascii="Google Sans" w:eastAsia="Google Sans" w:hAnsi="Google Sans" w:cs="Google Sans"/>
        </w:rPr>
        <w:t>: se espera una media moderada (por ejemplo, entre 2 y 5 millas) y un rango que excluya valores extremos poco realistas.</w:t>
      </w:r>
    </w:p>
    <w:p w14:paraId="0FEC7F1B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</w:t>
      </w:r>
      <w:proofErr w:type="spellStart"/>
      <w:r w:rsidRPr="005F097F">
        <w:rPr>
          <w:rFonts w:ascii="Google Sans" w:eastAsia="Google Sans" w:hAnsi="Google Sans" w:cs="Google Sans"/>
        </w:rPr>
        <w:t>fare_amount</w:t>
      </w:r>
      <w:proofErr w:type="spellEnd"/>
      <w:r w:rsidRPr="005F097F">
        <w:rPr>
          <w:rFonts w:ascii="Google Sans" w:eastAsia="Google Sans" w:hAnsi="Google Sans" w:cs="Google Sans"/>
        </w:rPr>
        <w:t>: se espera que la media esté alineada con las tarifas típicas de la ciudad; valores extremadamente altos o negativos indicarían errores.</w:t>
      </w:r>
    </w:p>
    <w:p w14:paraId="7ED4E86D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</w:t>
      </w:r>
      <w:proofErr w:type="spellStart"/>
      <w:r w:rsidRPr="005F097F">
        <w:rPr>
          <w:rFonts w:ascii="Google Sans" w:eastAsia="Google Sans" w:hAnsi="Google Sans" w:cs="Google Sans"/>
        </w:rPr>
        <w:t>passenger_count</w:t>
      </w:r>
      <w:proofErr w:type="spellEnd"/>
      <w:r w:rsidRPr="005F097F">
        <w:rPr>
          <w:rFonts w:ascii="Google Sans" w:eastAsia="Google Sans" w:hAnsi="Google Sans" w:cs="Google Sans"/>
        </w:rPr>
        <w:t>: la mayoría de los viajes deberían tener entre 1 y 4 pasajeros.</w:t>
      </w:r>
    </w:p>
    <w:p w14:paraId="48E59196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lastRenderedPageBreak/>
        <w:t>- Los datos de intervalo (por ejemplo, duración del viaje, distancia, importe de la tarifa) se describirán en términos de:</w:t>
      </w:r>
    </w:p>
    <w:p w14:paraId="2A0F083A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Rango (mínimo–máximo).</w:t>
      </w:r>
    </w:p>
    <w:p w14:paraId="1DBB5FA8" w14:textId="77777777" w:rsidR="005F097F" w:rsidRPr="005F097F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Distribución (asimetría, presencia de colas largas).</w:t>
      </w:r>
    </w:p>
    <w:p w14:paraId="6DB0CB96" w14:textId="3851678E" w:rsidR="00B22DAE" w:rsidRDefault="005F097F" w:rsidP="005F097F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  - Posibles </w:t>
      </w:r>
      <w:proofErr w:type="spellStart"/>
      <w:r w:rsidRPr="005F097F">
        <w:rPr>
          <w:rFonts w:ascii="Google Sans" w:eastAsia="Google Sans" w:hAnsi="Google Sans" w:cs="Google Sans"/>
        </w:rPr>
        <w:t>outliers</w:t>
      </w:r>
      <w:proofErr w:type="spellEnd"/>
      <w:r w:rsidRPr="005F097F">
        <w:rPr>
          <w:rFonts w:ascii="Google Sans" w:eastAsia="Google Sans" w:hAnsi="Google Sans" w:cs="Google Sans"/>
        </w:rPr>
        <w:t xml:space="preserve"> que podrían afectar al análisis y al modelo de regresión.</w:t>
      </w:r>
    </w:p>
    <w:p w14:paraId="4C62AD26" w14:textId="77777777" w:rsidR="00BE79E7" w:rsidRDefault="00BE79E7" w:rsidP="00BE79E7">
      <w:pPr>
        <w:spacing w:after="200" w:line="240" w:lineRule="auto"/>
        <w:rPr>
          <w:rFonts w:ascii="Google Sans" w:eastAsia="Google Sans" w:hAnsi="Google Sans" w:cs="Google Sans"/>
        </w:rPr>
      </w:pPr>
    </w:p>
    <w:p w14:paraId="00997821" w14:textId="1B2D2DC3" w:rsidR="00BE79E7" w:rsidRDefault="00BE79E7" w:rsidP="00BE79E7">
      <w:pPr>
        <w:numPr>
          <w:ilvl w:val="0"/>
          <w:numId w:val="2"/>
        </w:numPr>
        <w:spacing w:after="200" w:line="240" w:lineRule="auto"/>
        <w:ind w:left="426"/>
        <w:rPr>
          <w:rFonts w:ascii="Google Sans" w:eastAsia="Google Sans" w:hAnsi="Google Sans" w:cs="Google Sans"/>
        </w:rPr>
      </w:pPr>
      <w:r w:rsidRPr="00BE79E7">
        <w:rPr>
          <w:rFonts w:ascii="Google Sans" w:eastAsia="Google Sans" w:hAnsi="Google Sans" w:cs="Google Sans"/>
        </w:rPr>
        <w:t>Análisis estadístico adicional – Prueba</w:t>
      </w:r>
      <w:r w:rsidRPr="00BE79E7">
        <w:rPr>
          <w:rFonts w:ascii="Times New Roman" w:eastAsia="Google Sans" w:hAnsi="Times New Roman" w:cs="Times New Roman"/>
        </w:rPr>
        <w:t> </w:t>
      </w:r>
      <w:r w:rsidRPr="00BE79E7">
        <w:rPr>
          <w:rFonts w:ascii="Google Sans" w:eastAsia="Google Sans" w:hAnsi="Google Sans" w:cs="Google Sans"/>
        </w:rPr>
        <w:t>A/B</w:t>
      </w:r>
    </w:p>
    <w:p w14:paraId="7EEA5C31" w14:textId="77777777" w:rsidR="00BE79E7" w:rsidRDefault="00BE79E7" w:rsidP="00BE79E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tabs>
          <w:tab w:val="num" w:pos="720"/>
        </w:tabs>
        <w:spacing w:after="200" w:line="240" w:lineRule="auto"/>
        <w:rPr>
          <w:rFonts w:ascii="Google Sans" w:eastAsia="Google Sans" w:hAnsi="Google Sans" w:cs="Google Sans"/>
          <w:lang w:val="es-ES"/>
        </w:rPr>
      </w:pPr>
      <w:r w:rsidRPr="005F097F">
        <w:rPr>
          <w:rFonts w:ascii="Google Sans" w:eastAsia="Google Sans" w:hAnsi="Google Sans" w:cs="Google Sans"/>
        </w:rPr>
        <w:t xml:space="preserve">- </w:t>
      </w:r>
      <w:r w:rsidRPr="00BE79E7">
        <w:rPr>
          <w:rFonts w:ascii="Google Sans" w:eastAsia="Google Sans" w:hAnsi="Google Sans" w:cs="Google Sans"/>
          <w:lang w:val="es-ES"/>
        </w:rPr>
        <w:t>Se realizó una prueba</w:t>
      </w:r>
      <w:r w:rsidRPr="00BE79E7">
        <w:rPr>
          <w:rFonts w:ascii="Times New Roman" w:eastAsia="Google Sans" w:hAnsi="Times New Roman" w:cs="Times New Roman"/>
          <w:lang w:val="es-ES"/>
        </w:rPr>
        <w:t> </w:t>
      </w:r>
      <w:r w:rsidRPr="00BE79E7">
        <w:rPr>
          <w:rFonts w:ascii="Google Sans" w:eastAsia="Google Sans" w:hAnsi="Google Sans" w:cs="Google Sans"/>
          <w:lang w:val="es-ES"/>
        </w:rPr>
        <w:t>t</w:t>
      </w:r>
      <w:r w:rsidRPr="00BE79E7">
        <w:rPr>
          <w:rFonts w:ascii="Times New Roman" w:eastAsia="Google Sans" w:hAnsi="Times New Roman" w:cs="Times New Roman"/>
          <w:lang w:val="es-ES"/>
        </w:rPr>
        <w:t> </w:t>
      </w:r>
      <w:r w:rsidRPr="00BE79E7">
        <w:rPr>
          <w:rFonts w:ascii="Google Sans" w:eastAsia="Google Sans" w:hAnsi="Google Sans" w:cs="Google Sans"/>
          <w:lang w:val="es-ES"/>
        </w:rPr>
        <w:t>de dos muestras independientes para evaluar si el tipo de pago influye en el importe de la tarifa.</w:t>
      </w:r>
    </w:p>
    <w:p w14:paraId="01E8C6B1" w14:textId="77777777" w:rsidR="00BE79E7" w:rsidRDefault="00BE79E7" w:rsidP="00BE79E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tabs>
          <w:tab w:val="num" w:pos="720"/>
        </w:tabs>
        <w:spacing w:after="200" w:line="240" w:lineRule="auto"/>
        <w:rPr>
          <w:rFonts w:ascii="Google Sans" w:eastAsia="Google Sans" w:hAnsi="Google Sans" w:cs="Google Sans"/>
          <w:lang w:val="es-ES"/>
        </w:rPr>
      </w:pPr>
      <w:r w:rsidRPr="00BE79E7">
        <w:rPr>
          <w:rFonts w:ascii="Google Sans" w:eastAsia="Google Sans" w:hAnsi="Google Sans" w:cs="Google Sans"/>
          <w:b/>
          <w:bCs/>
          <w:lang w:val="es-ES"/>
        </w:rPr>
        <w:t>Hipótesis nula (H₀):</w:t>
      </w:r>
      <w:r w:rsidRPr="00BE79E7">
        <w:rPr>
          <w:rFonts w:ascii="Google Sans" w:eastAsia="Google Sans" w:hAnsi="Google Sans" w:cs="Google Sans"/>
          <w:lang w:val="es-ES"/>
        </w:rPr>
        <w:t xml:space="preserve"> No existe diferencia significativa entre las tarifas medias pagadas con tarjeta y en efectivo.</w:t>
      </w:r>
    </w:p>
    <w:p w14:paraId="267EF6C6" w14:textId="5D817E19" w:rsidR="00BE79E7" w:rsidRDefault="00BE79E7" w:rsidP="00BE79E7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tabs>
          <w:tab w:val="num" w:pos="720"/>
        </w:tabs>
        <w:spacing w:after="200" w:line="240" w:lineRule="auto"/>
        <w:rPr>
          <w:rFonts w:ascii="Google Sans" w:eastAsia="Google Sans" w:hAnsi="Google Sans" w:cs="Google Sans"/>
        </w:rPr>
      </w:pPr>
      <w:r w:rsidRPr="00BE79E7">
        <w:rPr>
          <w:rFonts w:ascii="Google Sans" w:eastAsia="Google Sans" w:hAnsi="Google Sans" w:cs="Google Sans"/>
          <w:b/>
          <w:bCs/>
          <w:lang w:val="es-ES"/>
        </w:rPr>
        <w:t>Hipótesis alternativa (H₁):</w:t>
      </w:r>
      <w:r w:rsidRPr="00BE79E7">
        <w:rPr>
          <w:rFonts w:ascii="Google Sans" w:eastAsia="Google Sans" w:hAnsi="Google Sans" w:cs="Google Sans"/>
          <w:lang w:val="es-ES"/>
        </w:rPr>
        <w:t xml:space="preserve"> Existe una diferencia significativa entre ambas medias. El resultado del test mostró un </w:t>
      </w:r>
      <w:r w:rsidRPr="00BE79E7">
        <w:rPr>
          <w:rFonts w:ascii="Google Sans" w:eastAsia="Google Sans" w:hAnsi="Google Sans" w:cs="Google Sans"/>
          <w:b/>
          <w:bCs/>
          <w:lang w:val="es-ES"/>
        </w:rPr>
        <w:t>valor</w:t>
      </w:r>
      <w:r w:rsidRPr="00BE79E7">
        <w:rPr>
          <w:rFonts w:ascii="Times New Roman" w:eastAsia="Google Sans" w:hAnsi="Times New Roman" w:cs="Times New Roman"/>
          <w:b/>
          <w:bCs/>
          <w:lang w:val="es-ES"/>
        </w:rPr>
        <w:t> </w:t>
      </w:r>
      <w:r w:rsidRPr="00BE79E7">
        <w:rPr>
          <w:rFonts w:ascii="Google Sans" w:eastAsia="Google Sans" w:hAnsi="Google Sans" w:cs="Google Sans"/>
          <w:b/>
          <w:bCs/>
          <w:lang w:val="es-ES"/>
        </w:rPr>
        <w:t>p</w:t>
      </w:r>
      <w:r w:rsidRPr="00BE79E7">
        <w:rPr>
          <w:rFonts w:ascii="Times New Roman" w:eastAsia="Google Sans" w:hAnsi="Times New Roman" w:cs="Times New Roman"/>
          <w:b/>
          <w:bCs/>
          <w:lang w:val="es-ES"/>
        </w:rPr>
        <w:t> </w:t>
      </w:r>
      <w:r w:rsidRPr="00BE79E7">
        <w:rPr>
          <w:rFonts w:ascii="Google Sans" w:eastAsia="Google Sans" w:hAnsi="Google Sans" w:cs="Google Sans"/>
          <w:b/>
          <w:bCs/>
          <w:lang w:val="es-ES"/>
        </w:rPr>
        <w:t>&lt;</w:t>
      </w:r>
      <w:r w:rsidRPr="00BE79E7">
        <w:rPr>
          <w:rFonts w:ascii="Times New Roman" w:eastAsia="Google Sans" w:hAnsi="Times New Roman" w:cs="Times New Roman"/>
          <w:b/>
          <w:bCs/>
          <w:lang w:val="es-ES"/>
        </w:rPr>
        <w:t> </w:t>
      </w:r>
      <w:r w:rsidRPr="00BE79E7">
        <w:rPr>
          <w:rFonts w:ascii="Google Sans" w:eastAsia="Google Sans" w:hAnsi="Google Sans" w:cs="Google Sans"/>
          <w:b/>
          <w:bCs/>
          <w:lang w:val="es-ES"/>
        </w:rPr>
        <w:t>0.05</w:t>
      </w:r>
      <w:r w:rsidRPr="00BE79E7">
        <w:rPr>
          <w:rFonts w:ascii="Google Sans" w:eastAsia="Google Sans" w:hAnsi="Google Sans" w:cs="Google Sans"/>
          <w:lang w:val="es-ES"/>
        </w:rPr>
        <w:t xml:space="preserve">, lo que indica una diferencia estadísticamente significativa. Los clientes que pagan con tarjeta tienden a pagar tarifas más altas, posiblemente por incluir propinas automáticas o viajes más largos. Se generó un </w:t>
      </w:r>
      <w:proofErr w:type="spellStart"/>
      <w:r w:rsidRPr="00BE79E7">
        <w:rPr>
          <w:rFonts w:ascii="Google Sans" w:eastAsia="Google Sans" w:hAnsi="Google Sans" w:cs="Google Sans"/>
          <w:b/>
          <w:bCs/>
          <w:lang w:val="es-ES"/>
        </w:rPr>
        <w:t>boxplot</w:t>
      </w:r>
      <w:proofErr w:type="spellEnd"/>
      <w:r w:rsidRPr="00BE79E7">
        <w:rPr>
          <w:rFonts w:ascii="Google Sans" w:eastAsia="Google Sans" w:hAnsi="Google Sans" w:cs="Google Sans"/>
          <w:b/>
          <w:bCs/>
          <w:lang w:val="es-ES"/>
        </w:rPr>
        <w:t xml:space="preserve"> comparativo</w:t>
      </w:r>
      <w:r w:rsidRPr="00BE79E7">
        <w:rPr>
          <w:rFonts w:ascii="Google Sans" w:eastAsia="Google Sans" w:hAnsi="Google Sans" w:cs="Google Sans"/>
          <w:lang w:val="es-ES"/>
        </w:rPr>
        <w:t xml:space="preserve"> que evidencia mayor dispersión y valores extremos en los pagos con tarjeta.</w:t>
      </w:r>
    </w:p>
    <w:p w14:paraId="55FD7199" w14:textId="77777777" w:rsidR="00B22DAE" w:rsidRDefault="00B22DAE">
      <w:pPr>
        <w:spacing w:after="70" w:line="240" w:lineRule="auto"/>
        <w:rPr>
          <w:rFonts w:ascii="Google Sans" w:eastAsia="Google Sans" w:hAnsi="Google Sans" w:cs="Google Sans"/>
          <w:b/>
          <w:bCs/>
        </w:rPr>
      </w:pPr>
    </w:p>
    <w:p w14:paraId="7284F387" w14:textId="77777777" w:rsidR="00BE79E7" w:rsidRDefault="00BE79E7">
      <w:pPr>
        <w:spacing w:after="70" w:line="240" w:lineRule="auto"/>
        <w:rPr>
          <w:rFonts w:ascii="Google Sans" w:eastAsia="Google Sans" w:hAnsi="Google Sans" w:cs="Google Sans"/>
          <w:b/>
          <w:bCs/>
        </w:rPr>
      </w:pPr>
    </w:p>
    <w:p w14:paraId="76FBEDF8" w14:textId="61B9FCD4" w:rsidR="00B22DAE" w:rsidRDefault="00000000">
      <w:pPr>
        <w:spacing w:line="480" w:lineRule="auto"/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drawing>
          <wp:inline distT="114300" distB="114300" distL="114300" distR="114300" wp14:anchorId="5797CF08" wp14:editId="75EE4E6E">
            <wp:extent cx="597232" cy="59723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</w:t>
      </w:r>
      <w:r w:rsidR="0026102F">
        <w:rPr>
          <w:rFonts w:ascii="Google Sans" w:eastAsia="Google Sans" w:hAnsi="Google Sans" w:cs="Google Sans"/>
          <w:b/>
          <w:bCs/>
          <w:sz w:val="24"/>
          <w:szCs w:val="24"/>
        </w:rPr>
        <w:t>A</w:t>
      </w:r>
      <w:r w:rsidR="0026102F"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C</w:t>
      </w:r>
      <w:r w:rsidR="0026102F">
        <w:rPr>
          <w:rFonts w:ascii="Google Sans" w:eastAsia="Google Sans" w:hAnsi="Google Sans" w:cs="Google Sans"/>
          <w:b/>
          <w:bCs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:</w:t>
      </w:r>
      <w:r>
        <w:rPr>
          <w:rFonts w:ascii="Google Sans" w:eastAsia="Google Sans" w:hAnsi="Google Sans" w:cs="Google Sans"/>
          <w:b/>
          <w:bCs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E69138"/>
          <w:sz w:val="24"/>
          <w:szCs w:val="24"/>
        </w:rPr>
        <w:t>Etapa de construcción</w:t>
      </w:r>
    </w:p>
    <w:p w14:paraId="39E538CF" w14:textId="33065B5D" w:rsidR="00B22DAE" w:rsidRPr="005F097F" w:rsidRDefault="00000000" w:rsidP="005F097F">
      <w:pPr>
        <w:spacing w:line="240" w:lineRule="auto"/>
        <w:ind w:left="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sz w:val="24"/>
          <w:szCs w:val="24"/>
        </w:rPr>
        <w:t>Nota</w:t>
      </w:r>
      <w:r w:rsidR="0026102F">
        <w:rPr>
          <w:rFonts w:ascii="Google Sans" w:eastAsia="Google Sans" w:hAnsi="Google Sans" w:cs="Google Sans"/>
          <w:b/>
          <w:bCs/>
          <w:sz w:val="24"/>
          <w:szCs w:val="24"/>
        </w:rPr>
        <w:t xml:space="preserve">: </w:t>
      </w:r>
      <w:r w:rsidR="005F097F" w:rsidRPr="005F097F">
        <w:rPr>
          <w:rFonts w:ascii="Google Sans" w:eastAsia="Google Sans" w:hAnsi="Google Sans" w:cs="Google Sans"/>
          <w:sz w:val="24"/>
          <w:szCs w:val="24"/>
        </w:rPr>
        <w:t>no se aplica plenamente en este flujo de trabajo</w:t>
      </w:r>
      <w:r w:rsidR="005F097F">
        <w:rPr>
          <w:rFonts w:ascii="Google Sans" w:eastAsia="Google Sans" w:hAnsi="Google Sans" w:cs="Google Sans"/>
          <w:sz w:val="24"/>
          <w:szCs w:val="24"/>
        </w:rPr>
        <w:t>. Sin embargo,</w:t>
      </w:r>
      <w:r w:rsidR="005F097F" w:rsidRPr="005F097F">
        <w:rPr>
          <w:rFonts w:ascii="Google Sans" w:eastAsia="Google Sans" w:hAnsi="Google Sans" w:cs="Google Sans"/>
          <w:sz w:val="24"/>
          <w:szCs w:val="24"/>
        </w:rPr>
        <w:t xml:space="preserve"> se pueden dejar preparadas algunas bases para la fase de construcción futura.</w:t>
      </w:r>
    </w:p>
    <w:p w14:paraId="797B83C9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Crear variables derivadas útiles (por ejemplo, duración del viaje, tarifa por kilómetro, franjas horarias).</w:t>
      </w:r>
    </w:p>
    <w:p w14:paraId="127BBE8B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Estandarizar formatos de fecha/hora para facilitar futuros modelos.</w:t>
      </w:r>
    </w:p>
    <w:p w14:paraId="2F0AFE0B" w14:textId="30498C2D" w:rsid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Documentar qué columnas serán candidatas a </w:t>
      </w:r>
      <w:proofErr w:type="spellStart"/>
      <w:r w:rsidRPr="005F097F">
        <w:rPr>
          <w:rFonts w:ascii="Google Sans" w:eastAsia="Google Sans" w:hAnsi="Google Sans" w:cs="Google Sans"/>
        </w:rPr>
        <w:t>features</w:t>
      </w:r>
      <w:proofErr w:type="spellEnd"/>
      <w:r w:rsidRPr="005F097F">
        <w:rPr>
          <w:rFonts w:ascii="Google Sans" w:eastAsia="Google Sans" w:hAnsi="Google Sans" w:cs="Google Sans"/>
        </w:rPr>
        <w:t xml:space="preserve"> en el modelo de regresión.</w:t>
      </w:r>
    </w:p>
    <w:p w14:paraId="2A9F086F" w14:textId="38B7F1E8" w:rsidR="00894B01" w:rsidRDefault="00894B01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-</w:t>
      </w:r>
      <w:r w:rsidRPr="00894B01">
        <w:rPr>
          <w:rFonts w:ascii="Google Sans" w:eastAsia="Google Sans" w:hAnsi="Google Sans" w:cs="Google Sans"/>
        </w:rPr>
        <w:t xml:space="preserve">Los datos limpios y las variables derivadas (duración del viaje, tarifa por kilómetro, franjas horarias) se exportarán en formato CSV para su uso en </w:t>
      </w:r>
      <w:proofErr w:type="spellStart"/>
      <w:r w:rsidRPr="00894B01">
        <w:rPr>
          <w:rFonts w:ascii="Google Sans" w:eastAsia="Google Sans" w:hAnsi="Google Sans" w:cs="Google Sans"/>
        </w:rPr>
        <w:t>Tableau</w:t>
      </w:r>
      <w:proofErr w:type="spellEnd"/>
      <w:r w:rsidRPr="00894B01">
        <w:rPr>
          <w:rFonts w:ascii="Google Sans" w:eastAsia="Google Sans" w:hAnsi="Google Sans" w:cs="Google Sans"/>
        </w:rPr>
        <w:t xml:space="preserve"> Desktop, asegurando compatibilidad y trazabilidad entre Python y </w:t>
      </w:r>
      <w:proofErr w:type="spellStart"/>
      <w:r w:rsidRPr="00894B01">
        <w:rPr>
          <w:rFonts w:ascii="Google Sans" w:eastAsia="Google Sans" w:hAnsi="Google Sans" w:cs="Google Sans"/>
        </w:rPr>
        <w:t>Tableau</w:t>
      </w:r>
      <w:proofErr w:type="spellEnd"/>
      <w:r w:rsidRPr="00894B01">
        <w:rPr>
          <w:rFonts w:ascii="Google Sans" w:eastAsia="Google Sans" w:hAnsi="Google Sans" w:cs="Google Sans"/>
        </w:rPr>
        <w:t>.</w:t>
      </w:r>
    </w:p>
    <w:p w14:paraId="0C7D3084" w14:textId="12D09004" w:rsidR="00BE79E7" w:rsidRDefault="00BE79E7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BE79E7">
        <w:rPr>
          <w:rFonts w:ascii="Google Sans" w:eastAsia="Google Sans" w:hAnsi="Google Sans" w:cs="Google Sans"/>
        </w:rPr>
        <w:t>-</w:t>
      </w:r>
      <w:r w:rsidRPr="00BE79E7">
        <w:rPr>
          <w:rFonts w:ascii="Google Sans" w:eastAsia="Google Sans" w:hAnsi="Google Sans" w:cs="Google Sans"/>
        </w:rPr>
        <w:t>Integración del análisis estadístico</w:t>
      </w:r>
      <w:r>
        <w:rPr>
          <w:rFonts w:ascii="Google Sans" w:eastAsia="Google Sans" w:hAnsi="Google Sans" w:cs="Google Sans"/>
        </w:rPr>
        <w:t>:</w:t>
      </w:r>
      <w:r w:rsidRPr="00BE79E7">
        <w:rPr>
          <w:rFonts w:ascii="Google Sans" w:eastAsia="Google Sans" w:hAnsi="Google Sans" w:cs="Google Sans"/>
        </w:rPr>
        <w:t xml:space="preserve"> Los resultados de la prueba</w:t>
      </w:r>
      <w:r w:rsidRPr="00BE79E7">
        <w:rPr>
          <w:rFonts w:ascii="Times New Roman" w:eastAsia="Google Sans" w:hAnsi="Times New Roman" w:cs="Times New Roman"/>
        </w:rPr>
        <w:t> </w:t>
      </w:r>
      <w:r w:rsidRPr="00BE79E7">
        <w:rPr>
          <w:rFonts w:ascii="Google Sans" w:eastAsia="Google Sans" w:hAnsi="Google Sans" w:cs="Google Sans"/>
        </w:rPr>
        <w:t>A/B se documentar</w:t>
      </w:r>
      <w:r w:rsidRPr="00BE79E7">
        <w:rPr>
          <w:rFonts w:ascii="___WRD_EMBED_SUB_44" w:eastAsia="Google Sans" w:hAnsi="___WRD_EMBED_SUB_44" w:cs="___WRD_EMBED_SUB_44"/>
        </w:rPr>
        <w:t>á</w:t>
      </w:r>
      <w:r w:rsidRPr="00BE79E7">
        <w:rPr>
          <w:rFonts w:ascii="Google Sans" w:eastAsia="Google Sans" w:hAnsi="Google Sans" w:cs="Google Sans"/>
        </w:rPr>
        <w:t>n junto con las variables derivadas para su visualizaci</w:t>
      </w:r>
      <w:r w:rsidRPr="00BE79E7">
        <w:rPr>
          <w:rFonts w:ascii="___WRD_EMBED_SUB_44" w:eastAsia="Google Sans" w:hAnsi="___WRD_EMBED_SUB_44" w:cs="___WRD_EMBED_SUB_44"/>
        </w:rPr>
        <w:t>ó</w:t>
      </w:r>
      <w:r w:rsidRPr="00BE79E7">
        <w:rPr>
          <w:rFonts w:ascii="Google Sans" w:eastAsia="Google Sans" w:hAnsi="Google Sans" w:cs="Google Sans"/>
        </w:rPr>
        <w:t xml:space="preserve">n en </w:t>
      </w:r>
      <w:proofErr w:type="spellStart"/>
      <w:r w:rsidRPr="00BE79E7">
        <w:rPr>
          <w:rFonts w:ascii="Google Sans" w:eastAsia="Google Sans" w:hAnsi="Google Sans" w:cs="Google Sans"/>
        </w:rPr>
        <w:t>Tableau</w:t>
      </w:r>
      <w:proofErr w:type="spellEnd"/>
      <w:r w:rsidRPr="00BE79E7">
        <w:rPr>
          <w:rFonts w:ascii="Google Sans" w:eastAsia="Google Sans" w:hAnsi="Google Sans" w:cs="Google Sans"/>
        </w:rPr>
        <w:t>. El gr</w:t>
      </w:r>
      <w:r w:rsidRPr="00BE79E7">
        <w:rPr>
          <w:rFonts w:ascii="___WRD_EMBED_SUB_44" w:eastAsia="Google Sans" w:hAnsi="___WRD_EMBED_SUB_44" w:cs="___WRD_EMBED_SUB_44"/>
        </w:rPr>
        <w:t>á</w:t>
      </w:r>
      <w:r w:rsidRPr="00BE79E7">
        <w:rPr>
          <w:rFonts w:ascii="Google Sans" w:eastAsia="Google Sans" w:hAnsi="Google Sans" w:cs="Google Sans"/>
        </w:rPr>
        <w:t xml:space="preserve">fico </w:t>
      </w:r>
      <w:proofErr w:type="spellStart"/>
      <w:r w:rsidRPr="00BE79E7">
        <w:rPr>
          <w:rFonts w:ascii="Google Sans" w:eastAsia="Google Sans" w:hAnsi="Google Sans" w:cs="Google Sans"/>
        </w:rPr>
        <w:t>boxplot</w:t>
      </w:r>
      <w:proofErr w:type="spellEnd"/>
      <w:r w:rsidRPr="00BE79E7">
        <w:rPr>
          <w:rFonts w:ascii="Google Sans" w:eastAsia="Google Sans" w:hAnsi="Google Sans" w:cs="Google Sans"/>
        </w:rPr>
        <w:t xml:space="preserve"> se incluir</w:t>
      </w:r>
      <w:r w:rsidRPr="00BE79E7">
        <w:rPr>
          <w:rFonts w:ascii="___WRD_EMBED_SUB_44" w:eastAsia="Google Sans" w:hAnsi="___WRD_EMBED_SUB_44" w:cs="___WRD_EMBED_SUB_44"/>
        </w:rPr>
        <w:t>á</w:t>
      </w:r>
      <w:r w:rsidRPr="00BE79E7">
        <w:rPr>
          <w:rFonts w:ascii="Google Sans" w:eastAsia="Google Sans" w:hAnsi="Google Sans" w:cs="Google Sans"/>
        </w:rPr>
        <w:t xml:space="preserve"> como evidencia visual del comportamiento de las tarifas seg</w:t>
      </w:r>
      <w:r w:rsidRPr="00BE79E7">
        <w:rPr>
          <w:rFonts w:ascii="___WRD_EMBED_SUB_44" w:eastAsia="Google Sans" w:hAnsi="___WRD_EMBED_SUB_44" w:cs="___WRD_EMBED_SUB_44"/>
        </w:rPr>
        <w:t>ú</w:t>
      </w:r>
      <w:r w:rsidRPr="00BE79E7">
        <w:rPr>
          <w:rFonts w:ascii="Google Sans" w:eastAsia="Google Sans" w:hAnsi="Google Sans" w:cs="Google Sans"/>
        </w:rPr>
        <w:t>n el tipo de pago. Este an</w:t>
      </w:r>
      <w:r w:rsidRPr="00BE79E7">
        <w:rPr>
          <w:rFonts w:ascii="___WRD_EMBED_SUB_44" w:eastAsia="Google Sans" w:hAnsi="___WRD_EMBED_SUB_44" w:cs="___WRD_EMBED_SUB_44"/>
        </w:rPr>
        <w:t>á</w:t>
      </w:r>
      <w:r w:rsidRPr="00BE79E7">
        <w:rPr>
          <w:rFonts w:ascii="Google Sans" w:eastAsia="Google Sans" w:hAnsi="Google Sans" w:cs="Google Sans"/>
        </w:rPr>
        <w:t>lisis servir</w:t>
      </w:r>
      <w:r w:rsidRPr="00BE79E7">
        <w:rPr>
          <w:rFonts w:ascii="___WRD_EMBED_SUB_44" w:eastAsia="Google Sans" w:hAnsi="___WRD_EMBED_SUB_44" w:cs="___WRD_EMBED_SUB_44"/>
        </w:rPr>
        <w:t>á</w:t>
      </w:r>
      <w:r w:rsidRPr="00BE79E7">
        <w:rPr>
          <w:rFonts w:ascii="Google Sans" w:eastAsia="Google Sans" w:hAnsi="Google Sans" w:cs="Google Sans"/>
        </w:rPr>
        <w:t xml:space="preserve"> como base para futuras correlaciones entre variables econ</w:t>
      </w:r>
      <w:r w:rsidRPr="00BE79E7">
        <w:rPr>
          <w:rFonts w:ascii="___WRD_EMBED_SUB_44" w:eastAsia="Google Sans" w:hAnsi="___WRD_EMBED_SUB_44" w:cs="___WRD_EMBED_SUB_44"/>
        </w:rPr>
        <w:t>ó</w:t>
      </w:r>
      <w:r w:rsidRPr="00BE79E7">
        <w:rPr>
          <w:rFonts w:ascii="Google Sans" w:eastAsia="Google Sans" w:hAnsi="Google Sans" w:cs="Google Sans"/>
        </w:rPr>
        <w:t>micas y de comportamiento del cliente.</w:t>
      </w:r>
    </w:p>
    <w:p w14:paraId="07B3F1D8" w14:textId="77777777" w:rsidR="00B22DAE" w:rsidRDefault="00B22DAE">
      <w:pPr>
        <w:spacing w:after="70" w:line="240" w:lineRule="auto"/>
        <w:rPr>
          <w:rFonts w:ascii="Google Sans" w:eastAsia="Google Sans" w:hAnsi="Google Sans" w:cs="Google Sans"/>
        </w:rPr>
      </w:pPr>
    </w:p>
    <w:p w14:paraId="1D51A5C4" w14:textId="33667B4E" w:rsidR="00B22DAE" w:rsidRDefault="00000000">
      <w:pPr>
        <w:spacing w:line="480" w:lineRule="auto"/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</w:pPr>
      <w:r>
        <w:rPr>
          <w:rFonts w:ascii="Google Sans" w:eastAsia="Google Sans" w:hAnsi="Google Sans" w:cs="Google Sans"/>
          <w:b/>
          <w:bCs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5243BAB6" wp14:editId="0B5EAF90">
            <wp:extent cx="597232" cy="597232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bCs/>
          <w:sz w:val="24"/>
          <w:szCs w:val="24"/>
        </w:rPr>
        <w:t>PAC</w:t>
      </w:r>
      <w:r w:rsidR="0026102F"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bCs/>
          <w:sz w:val="24"/>
          <w:szCs w:val="24"/>
        </w:rPr>
        <w:t>:</w:t>
      </w:r>
      <w:r w:rsidR="004E2FE0">
        <w:rPr>
          <w:rFonts w:ascii="Google Sans" w:eastAsia="Google Sans" w:hAnsi="Google Sans" w:cs="Google Sans"/>
          <w:b/>
          <w:bCs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bCs/>
          <w:color w:val="0F9D58"/>
          <w:sz w:val="24"/>
          <w:szCs w:val="24"/>
        </w:rPr>
        <w:t>Etapa de ejecución</w:t>
      </w:r>
    </w:p>
    <w:p w14:paraId="60510FD1" w14:textId="77777777" w:rsidR="00B22DAE" w:rsidRDefault="00000000" w:rsidP="004E2FE0">
      <w:pPr>
        <w:numPr>
          <w:ilvl w:val="0"/>
          <w:numId w:val="2"/>
        </w:numPr>
        <w:spacing w:after="70" w:line="240" w:lineRule="auto"/>
        <w:ind w:left="426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Teniendo en cuenta su conocimiento actual de los datos, ¿qué le recomendaría inicialmente a su gerente que investigara más a fondo antes de realizar un análisis exploratorio de datos?</w:t>
      </w:r>
    </w:p>
    <w:p w14:paraId="61914C14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Verificar la calidad y consistencia de las variables clave: </w:t>
      </w:r>
      <w:proofErr w:type="spellStart"/>
      <w:r w:rsidRPr="005F097F">
        <w:rPr>
          <w:rFonts w:ascii="Google Sans" w:eastAsia="Google Sans" w:hAnsi="Google Sans" w:cs="Google Sans"/>
        </w:rPr>
        <w:t>trip_distance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fare_amount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pickup_datetime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dropoff_datetime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passenger_count</w:t>
      </w:r>
      <w:proofErr w:type="spellEnd"/>
      <w:r w:rsidRPr="005F097F">
        <w:rPr>
          <w:rFonts w:ascii="Google Sans" w:eastAsia="Google Sans" w:hAnsi="Google Sans" w:cs="Google Sans"/>
        </w:rPr>
        <w:t>.</w:t>
      </w:r>
    </w:p>
    <w:p w14:paraId="1E209600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Investigar la presencia de valores extremos en tarifas y distancias que puedan distorsionar el análisis.</w:t>
      </w:r>
    </w:p>
    <w:p w14:paraId="632745B4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Comprobar si existen patrones temporales (por ejemplo, diferencias entre horas punta y horas valle) que puedan ser relevantes para el modelo.</w:t>
      </w:r>
    </w:p>
    <w:p w14:paraId="3288E8C8" w14:textId="74AA0412" w:rsidR="00B22DAE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Confirmar con TLC si hay reglas de negocio específicas (suplementos, tarifas mínimas, recargos) que deban tenerse en cuenta al interpretar la variable </w:t>
      </w:r>
      <w:proofErr w:type="spellStart"/>
      <w:r w:rsidRPr="005F097F">
        <w:rPr>
          <w:rFonts w:ascii="Google Sans" w:eastAsia="Google Sans" w:hAnsi="Google Sans" w:cs="Google Sans"/>
        </w:rPr>
        <w:t>fare_amount</w:t>
      </w:r>
      <w:proofErr w:type="spellEnd"/>
      <w:r w:rsidRPr="005F097F">
        <w:rPr>
          <w:rFonts w:ascii="Google Sans" w:eastAsia="Google Sans" w:hAnsi="Google Sans" w:cs="Google Sans"/>
        </w:rPr>
        <w:t>.</w:t>
      </w:r>
    </w:p>
    <w:p w14:paraId="7212A8DD" w14:textId="5C4679DA" w:rsidR="00894B01" w:rsidRDefault="00894B01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-</w:t>
      </w:r>
      <w:r w:rsidRPr="00894B01">
        <w:rPr>
          <w:rFonts w:ascii="Google Sans" w:eastAsia="Google Sans" w:hAnsi="Google Sans" w:cs="Google Sans"/>
        </w:rPr>
        <w:t xml:space="preserve">Los resultados del análisis exploratorio se complementarán con visualizaciones interactivas en </w:t>
      </w:r>
      <w:proofErr w:type="spellStart"/>
      <w:r w:rsidRPr="00894B01">
        <w:rPr>
          <w:rFonts w:ascii="Google Sans" w:eastAsia="Google Sans" w:hAnsi="Google Sans" w:cs="Google Sans"/>
        </w:rPr>
        <w:t>Tableau</w:t>
      </w:r>
      <w:proofErr w:type="spellEnd"/>
      <w:r w:rsidRPr="00894B01">
        <w:rPr>
          <w:rFonts w:ascii="Google Sans" w:eastAsia="Google Sans" w:hAnsi="Google Sans" w:cs="Google Sans"/>
        </w:rPr>
        <w:t xml:space="preserve"> Desktop, facilitando la interpretación de patrones temporales y espaciales por parte del cliente.</w:t>
      </w:r>
    </w:p>
    <w:p w14:paraId="64D06FBA" w14:textId="77777777" w:rsidR="00BE79E7" w:rsidRDefault="00BE79E7" w:rsidP="00BE79E7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tabs>
          <w:tab w:val="num" w:pos="720"/>
        </w:tabs>
        <w:spacing w:after="200" w:line="240" w:lineRule="auto"/>
        <w:rPr>
          <w:rFonts w:ascii="Google Sans" w:eastAsia="Google Sans" w:hAnsi="Google Sans" w:cs="Google Sans"/>
          <w:lang w:val="es-ES"/>
        </w:rPr>
      </w:pPr>
      <w:r>
        <w:rPr>
          <w:rFonts w:ascii="Google Sans" w:eastAsia="Google Sans" w:hAnsi="Google Sans" w:cs="Google Sans"/>
          <w:lang w:val="es-ES"/>
        </w:rPr>
        <w:t>-</w:t>
      </w:r>
      <w:r w:rsidRPr="00BE79E7">
        <w:rPr>
          <w:rFonts w:ascii="Google Sans" w:eastAsia="Google Sans" w:hAnsi="Google Sans" w:cs="Google Sans"/>
          <w:lang w:val="es-ES"/>
        </w:rPr>
        <w:t>Recomendaciones derivadas del análisis estadístico</w:t>
      </w:r>
      <w:r>
        <w:rPr>
          <w:rFonts w:ascii="Google Sans" w:eastAsia="Google Sans" w:hAnsi="Google Sans" w:cs="Google Sans"/>
          <w:lang w:val="es-ES"/>
        </w:rPr>
        <w:t>:</w:t>
      </w:r>
    </w:p>
    <w:p w14:paraId="4996DBDC" w14:textId="77777777" w:rsidR="00BE79E7" w:rsidRDefault="00BE79E7" w:rsidP="00BE79E7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tabs>
          <w:tab w:val="num" w:pos="720"/>
        </w:tabs>
        <w:spacing w:after="200" w:line="240" w:lineRule="auto"/>
        <w:rPr>
          <w:rFonts w:ascii="Google Sans" w:eastAsia="Google Sans" w:hAnsi="Google Sans" w:cs="Google Sans"/>
          <w:lang w:val="es-ES"/>
        </w:rPr>
      </w:pPr>
      <w:r w:rsidRPr="00BE79E7">
        <w:rPr>
          <w:rFonts w:ascii="Google Sans" w:eastAsia="Google Sans" w:hAnsi="Google Sans" w:cs="Google Sans"/>
          <w:lang w:val="es-ES"/>
        </w:rPr>
        <w:t>Incentivar el uso de tarjeta de crédito, ya que los clientes que utilizan este método tienden a pagar tarifas más altas.</w:t>
      </w:r>
    </w:p>
    <w:p w14:paraId="394F3689" w14:textId="631F79F7" w:rsidR="00BE79E7" w:rsidRPr="00BE79E7" w:rsidRDefault="00BE79E7" w:rsidP="00BE79E7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tabs>
          <w:tab w:val="num" w:pos="720"/>
        </w:tabs>
        <w:spacing w:after="200" w:line="240" w:lineRule="auto"/>
        <w:rPr>
          <w:rFonts w:ascii="Google Sans" w:eastAsia="Google Sans" w:hAnsi="Google Sans" w:cs="Google Sans"/>
          <w:lang w:val="es-ES"/>
        </w:rPr>
      </w:pPr>
      <w:r w:rsidRPr="00BE79E7">
        <w:rPr>
          <w:rFonts w:ascii="Google Sans" w:eastAsia="Google Sans" w:hAnsi="Google Sans" w:cs="Google Sans"/>
          <w:lang w:val="es-ES"/>
        </w:rPr>
        <w:t>Evaluar estrategias de promoción o descuentos vinculados al pago electrónico.</w:t>
      </w:r>
    </w:p>
    <w:p w14:paraId="2EEC07ED" w14:textId="77777777" w:rsidR="00BE79E7" w:rsidRPr="00BE79E7" w:rsidRDefault="00BE79E7" w:rsidP="00BE79E7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  <w:lang w:val="es-ES"/>
        </w:rPr>
      </w:pPr>
      <w:r w:rsidRPr="00BE79E7">
        <w:rPr>
          <w:rFonts w:ascii="Google Sans" w:eastAsia="Google Sans" w:hAnsi="Google Sans" w:cs="Google Sans"/>
          <w:lang w:val="es-ES"/>
        </w:rPr>
        <w:t>Validar estos resultados con nuevos datos experimentales para confirmar la causalidad y evitar sesgos de muestreo.</w:t>
      </w:r>
    </w:p>
    <w:p w14:paraId="09596615" w14:textId="77777777" w:rsidR="00894B01" w:rsidRDefault="00894B01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297B9B88" w14:textId="77777777" w:rsidR="00B22DAE" w:rsidRDefault="00000000" w:rsidP="004E2FE0">
      <w:pPr>
        <w:numPr>
          <w:ilvl w:val="0"/>
          <w:numId w:val="2"/>
        </w:numPr>
        <w:spacing w:after="70" w:line="240" w:lineRule="auto"/>
        <w:ind w:left="426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¿Qué datos se presentan inicialmente como portadores de anomalías?</w:t>
      </w:r>
    </w:p>
    <w:p w14:paraId="04EA5108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Tarifas extremadamente altas o extremadamente bajas (incluyendo valores negativos o cero en trayectos largos).</w:t>
      </w:r>
    </w:p>
    <w:p w14:paraId="2C3357F4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Distancias muy grandes para un viaje urbano típico o distancias cero con tarifas positivas.</w:t>
      </w:r>
    </w:p>
    <w:p w14:paraId="48C20062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Tiempos de viaje inusualmente largos o cortos (por ejemplo, duración negativa o cero).</w:t>
      </w:r>
    </w:p>
    <w:p w14:paraId="5B415D42" w14:textId="55959A26" w:rsidR="00B22DAE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Registros con valores nulos en columnas esenciales (</w:t>
      </w:r>
      <w:proofErr w:type="spellStart"/>
      <w:r w:rsidRPr="005F097F">
        <w:rPr>
          <w:rFonts w:ascii="Google Sans" w:eastAsia="Google Sans" w:hAnsi="Google Sans" w:cs="Google Sans"/>
        </w:rPr>
        <w:t>fare_amount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trip_distance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pickup_datetime</w:t>
      </w:r>
      <w:proofErr w:type="spellEnd"/>
      <w:r w:rsidRPr="005F097F">
        <w:rPr>
          <w:rFonts w:ascii="Google Sans" w:eastAsia="Google Sans" w:hAnsi="Google Sans" w:cs="Google Sans"/>
        </w:rPr>
        <w:t xml:space="preserve">, </w:t>
      </w:r>
      <w:proofErr w:type="spellStart"/>
      <w:r w:rsidRPr="005F097F">
        <w:rPr>
          <w:rFonts w:ascii="Google Sans" w:eastAsia="Google Sans" w:hAnsi="Google Sans" w:cs="Google Sans"/>
        </w:rPr>
        <w:t>dropoff_datetime</w:t>
      </w:r>
      <w:proofErr w:type="spellEnd"/>
      <w:r w:rsidRPr="005F097F">
        <w:rPr>
          <w:rFonts w:ascii="Google Sans" w:eastAsia="Google Sans" w:hAnsi="Google Sans" w:cs="Google Sans"/>
        </w:rPr>
        <w:t>).</w:t>
      </w:r>
    </w:p>
    <w:p w14:paraId="75A39A38" w14:textId="77777777" w:rsidR="00B22DAE" w:rsidRDefault="00B22DAE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2060501B" w14:textId="77777777" w:rsidR="00B22DAE" w:rsidRDefault="00000000" w:rsidP="004E2FE0">
      <w:pPr>
        <w:numPr>
          <w:ilvl w:val="0"/>
          <w:numId w:val="2"/>
        </w:numPr>
        <w:spacing w:after="70" w:line="240" w:lineRule="auto"/>
        <w:ind w:left="426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¿Qué otros tipos de datos podrían enriquecer este conjunto de datos?</w:t>
      </w:r>
    </w:p>
    <w:p w14:paraId="7CB9DC2C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Datos meteorológicos (lluvia, nieve, temperatura) para analizar su impacto en la duración y tarifa de los viajes.</w:t>
      </w:r>
    </w:p>
    <w:p w14:paraId="014074FB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Información sobre el tráfico (congestión, incidentes) en las franjas horarias de los viajes.</w:t>
      </w:r>
    </w:p>
    <w:p w14:paraId="20D4715D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>- Datos de eventos especiales (conciertos, eventos deportivos, festivos) que puedan influir en la demanda y en las tarifas.</w:t>
      </w:r>
    </w:p>
    <w:p w14:paraId="110DCEC3" w14:textId="77777777" w:rsidR="005F097F" w:rsidRPr="005F097F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lastRenderedPageBreak/>
        <w:t>- Información geográfica más detallada (barrios, zonas tarifarias) para estudiar diferencias espaciales en las tarifas.</w:t>
      </w:r>
    </w:p>
    <w:p w14:paraId="242D2A12" w14:textId="59C1C2E0" w:rsidR="00B22DAE" w:rsidRDefault="005F097F" w:rsidP="005F097F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 w:rsidRPr="005F097F">
        <w:rPr>
          <w:rFonts w:ascii="Google Sans" w:eastAsia="Google Sans" w:hAnsi="Google Sans" w:cs="Google Sans"/>
        </w:rPr>
        <w:t xml:space="preserve">- Datos de tipo de vehículo o proveedor (taxi amarillo, verde, </w:t>
      </w:r>
      <w:proofErr w:type="spellStart"/>
      <w:r w:rsidRPr="005F097F">
        <w:rPr>
          <w:rFonts w:ascii="Google Sans" w:eastAsia="Google Sans" w:hAnsi="Google Sans" w:cs="Google Sans"/>
        </w:rPr>
        <w:t>rideshare</w:t>
      </w:r>
      <w:proofErr w:type="spellEnd"/>
      <w:r w:rsidRPr="005F097F">
        <w:rPr>
          <w:rFonts w:ascii="Google Sans" w:eastAsia="Google Sans" w:hAnsi="Google Sans" w:cs="Google Sans"/>
        </w:rPr>
        <w:t>) para segmentar el análisis.</w:t>
      </w:r>
    </w:p>
    <w:p w14:paraId="73B3C4C9" w14:textId="77777777" w:rsidR="00B22DAE" w:rsidRDefault="00B22DAE">
      <w:pPr>
        <w:spacing w:line="240" w:lineRule="auto"/>
        <w:rPr>
          <w:rFonts w:ascii="Google Sans" w:eastAsia="Google Sans" w:hAnsi="Google Sans" w:cs="Google Sans"/>
          <w:b/>
          <w:bCs/>
          <w:sz w:val="28"/>
          <w:szCs w:val="28"/>
        </w:rPr>
      </w:pPr>
    </w:p>
    <w:sectPr w:rsidR="00B22DAE"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E70FB" w14:textId="77777777" w:rsidR="00361E3A" w:rsidRDefault="00361E3A">
      <w:pPr>
        <w:spacing w:line="240" w:lineRule="auto"/>
      </w:pPr>
      <w:r>
        <w:separator/>
      </w:r>
    </w:p>
  </w:endnote>
  <w:endnote w:type="continuationSeparator" w:id="0">
    <w:p w14:paraId="162C4737" w14:textId="77777777" w:rsidR="00361E3A" w:rsidRDefault="00361E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2C52717-6D71-43EB-96DF-11F7E2838992}"/>
    <w:embedBold r:id="rId2" w:fontKey="{73B58F60-5FB4-44B0-AD17-4ADC2BD900E7}"/>
  </w:font>
  <w:font w:name="___WRD_EMBED_SUB_44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9D3DCD1-976E-43C4-A592-A3A07CB784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E64F5B-B8D6-46C1-9EE4-C254A58FCC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CB86" w14:textId="77777777" w:rsidR="00B22DAE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>Página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26102F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66AE" w14:textId="77777777" w:rsidR="00B22DAE" w:rsidRDefault="00B22DA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AFC07" w14:textId="77777777" w:rsidR="00361E3A" w:rsidRDefault="00361E3A">
      <w:pPr>
        <w:spacing w:line="240" w:lineRule="auto"/>
      </w:pPr>
      <w:r>
        <w:separator/>
      </w:r>
    </w:p>
  </w:footnote>
  <w:footnote w:type="continuationSeparator" w:id="0">
    <w:p w14:paraId="29B58CF2" w14:textId="77777777" w:rsidR="00361E3A" w:rsidRDefault="00361E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568C" w14:textId="77777777" w:rsidR="00B22DAE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30D02582" wp14:editId="3C3BABB1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13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08F8"/>
    <w:multiLevelType w:val="multilevel"/>
    <w:tmpl w:val="938CD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26D60"/>
    <w:multiLevelType w:val="multilevel"/>
    <w:tmpl w:val="7DF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C7DD4"/>
    <w:multiLevelType w:val="multilevel"/>
    <w:tmpl w:val="7DF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1464E"/>
    <w:multiLevelType w:val="multilevel"/>
    <w:tmpl w:val="E29AD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E04B81"/>
    <w:multiLevelType w:val="multilevel"/>
    <w:tmpl w:val="B94C4226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5342890">
    <w:abstractNumId w:val="0"/>
  </w:num>
  <w:num w:numId="2" w16cid:durableId="609900325">
    <w:abstractNumId w:val="4"/>
  </w:num>
  <w:num w:numId="3" w16cid:durableId="257296266">
    <w:abstractNumId w:val="3"/>
  </w:num>
  <w:num w:numId="4" w16cid:durableId="651447541">
    <w:abstractNumId w:val="1"/>
  </w:num>
  <w:num w:numId="5" w16cid:durableId="1891649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DAE"/>
    <w:rsid w:val="0026102F"/>
    <w:rsid w:val="00361E3A"/>
    <w:rsid w:val="0037069D"/>
    <w:rsid w:val="003A21CF"/>
    <w:rsid w:val="0044081C"/>
    <w:rsid w:val="004E2FE0"/>
    <w:rsid w:val="004E52BD"/>
    <w:rsid w:val="005F097F"/>
    <w:rsid w:val="00894B01"/>
    <w:rsid w:val="00A55A85"/>
    <w:rsid w:val="00B22DAE"/>
    <w:rsid w:val="00BE79E7"/>
    <w:rsid w:val="00DE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03B5"/>
  <w15:docId w15:val="{E27E7F79-EDF9-47E7-8DB1-47D6A44E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bCs/>
      <w:color w:val="1155CC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4E2FE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FE0"/>
  </w:style>
  <w:style w:type="paragraph" w:styleId="Piedepgina">
    <w:name w:val="footer"/>
    <w:basedOn w:val="Normal"/>
    <w:link w:val="PiedepginaCar"/>
    <w:uiPriority w:val="99"/>
    <w:unhideWhenUsed/>
    <w:rsid w:val="004E2FE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FE0"/>
  </w:style>
  <w:style w:type="paragraph" w:styleId="Prrafodelista">
    <w:name w:val="List Paragraph"/>
    <w:basedOn w:val="Normal"/>
    <w:uiPriority w:val="34"/>
    <w:qFormat/>
    <w:rsid w:val="00BE79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79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1384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Selene Rsp</dc:creator>
  <cp:lastModifiedBy>Rebe Soto</cp:lastModifiedBy>
  <cp:revision>4</cp:revision>
  <dcterms:created xsi:type="dcterms:W3CDTF">2026-06-12T20:38:00Z</dcterms:created>
  <dcterms:modified xsi:type="dcterms:W3CDTF">2026-06-23T10:34:00Z</dcterms:modified>
</cp:coreProperties>
</file>