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CC3537" w14:textId="1B1BF4AB" w:rsidR="00E51175" w:rsidRDefault="00000000">
      <w:pPr>
        <w:pStyle w:val="Heading1"/>
      </w:pPr>
      <w:r>
        <w:t xml:space="preserve">Table TS.1: Time Series </w:t>
      </w:r>
      <w:r w:rsidR="008216BA">
        <w:t>Univariate</w:t>
      </w:r>
      <w:r>
        <w:t xml:space="preserve"> Model</w:t>
      </w:r>
    </w:p>
    <w:tbl>
      <w:tblPr>
        <w:tblW w:w="11340" w:type="dxa"/>
        <w:jc w:val="center"/>
        <w:tblLayout w:type="fixed"/>
        <w:tblLook w:val="0420" w:firstRow="1" w:lastRow="0" w:firstColumn="0" w:lastColumn="0" w:noHBand="0" w:noVBand="1"/>
      </w:tblPr>
      <w:tblGrid>
        <w:gridCol w:w="1985"/>
        <w:gridCol w:w="1041"/>
        <w:gridCol w:w="1227"/>
        <w:gridCol w:w="3544"/>
        <w:gridCol w:w="2693"/>
        <w:gridCol w:w="850"/>
      </w:tblGrid>
      <w:tr w:rsidR="00E51175" w14:paraId="04B020A7" w14:textId="77777777" w:rsidTr="00545CD7">
        <w:trPr>
          <w:tblHeader/>
          <w:jc w:val="center"/>
        </w:trPr>
        <w:tc>
          <w:tcPr>
            <w:tcW w:w="1985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25E9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Study Region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3980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Exposure Lag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B2D56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Total Cases (N)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7275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Environmental Predictor (Single)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C178E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Crude Rate Ratio (95% CI)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0873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p-value</w:t>
            </w:r>
          </w:p>
        </w:tc>
      </w:tr>
      <w:tr w:rsidR="00E51175" w14:paraId="215B3FDD" w14:textId="77777777" w:rsidTr="00545CD7">
        <w:trPr>
          <w:jc w:val="center"/>
        </w:trPr>
        <w:tc>
          <w:tcPr>
            <w:tcW w:w="1985" w:type="dxa"/>
            <w:vMerge w:val="restart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147B5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CADIZ</w:t>
            </w:r>
          </w:p>
        </w:tc>
        <w:tc>
          <w:tcPr>
            <w:tcW w:w="1041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8EEEE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227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2E3D3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544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AD472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693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4D521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1.21 (1.05, 1.38)</w:t>
            </w:r>
          </w:p>
        </w:tc>
        <w:tc>
          <w:tcPr>
            <w:tcW w:w="850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14A46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0.023</w:t>
            </w:r>
          </w:p>
        </w:tc>
      </w:tr>
      <w:tr w:rsidR="00E51175" w14:paraId="39FB9C4D" w14:textId="77777777" w:rsidTr="00545CD7">
        <w:trPr>
          <w:jc w:val="center"/>
        </w:trPr>
        <w:tc>
          <w:tcPr>
            <w:tcW w:w="1985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D25C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BDB6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DD3CA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2DB81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BA5A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1.19 (1.04, 1.36)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EBD94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0.037</w:t>
            </w:r>
          </w:p>
        </w:tc>
      </w:tr>
      <w:tr w:rsidR="00E51175" w14:paraId="71FD70F5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7FF08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F8D34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8DFA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9DD3F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974DC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1.18 (1.03, 1.35)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4CD86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0.057</w:t>
            </w:r>
          </w:p>
        </w:tc>
      </w:tr>
      <w:tr w:rsidR="00E51175" w14:paraId="67E2D2A0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35AB2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B238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EA2BF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655C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5655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1.17 (1.02, 1.33)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DC7B3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0.067</w:t>
            </w:r>
          </w:p>
        </w:tc>
      </w:tr>
      <w:tr w:rsidR="00E51175" w14:paraId="2D9D4DD6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73199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67C85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3CE2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8DE8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E910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1.17 (0.89, 1.54)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E902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0.330</w:t>
            </w:r>
          </w:p>
        </w:tc>
      </w:tr>
      <w:tr w:rsidR="00E51175" w14:paraId="27CE6362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FE0FD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70003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82C1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110C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D7DA1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 (0.90, 1.56)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9737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0.314</w:t>
            </w:r>
          </w:p>
        </w:tc>
      </w:tr>
      <w:tr w:rsidR="00E51175" w14:paraId="27EA1ACA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77C52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927D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A129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8CAA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35CA9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 (0.90, 1.56)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679C4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0.314</w:t>
            </w:r>
          </w:p>
        </w:tc>
      </w:tr>
      <w:tr w:rsidR="00E51175" w14:paraId="556B1046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26EE7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5849C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D35B4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21CE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C5E1B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1.18 (0.90, 1.55)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2F983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0.329</w:t>
            </w:r>
          </w:p>
        </w:tc>
      </w:tr>
      <w:tr w:rsidR="00E51175" w14:paraId="513A3CF3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C26AC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454C5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503EC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46666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945F4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1.14 (0.98, 1.34)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D4E86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0.197</w:t>
            </w:r>
          </w:p>
        </w:tc>
      </w:tr>
      <w:tr w:rsidR="00E51175" w14:paraId="712D9E14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1210D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DC35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BD5B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2CA04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CAA96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1.04 (0.84, 1.29)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8F9A1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0.802</w:t>
            </w:r>
          </w:p>
        </w:tc>
      </w:tr>
      <w:tr w:rsidR="00E51175" w14:paraId="065695BF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66A8F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2F58C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2D09B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98E7E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C5CD9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0.90 (0.66, 1.22)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2F24F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0.572</w:t>
            </w:r>
          </w:p>
        </w:tc>
      </w:tr>
      <w:tr w:rsidR="00E51175" w14:paraId="33D04CA7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B7A15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74C39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40352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027C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1A4C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(0.62, 1.20)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A35D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0.467</w:t>
            </w:r>
          </w:p>
        </w:tc>
      </w:tr>
      <w:tr w:rsidR="00E51175" w14:paraId="7D7AEBB7" w14:textId="77777777" w:rsidTr="00545CD7">
        <w:trPr>
          <w:jc w:val="center"/>
        </w:trPr>
        <w:tc>
          <w:tcPr>
            <w:tcW w:w="1985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96A73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CHARENTE-MARITIME</w:t>
            </w:r>
          </w:p>
        </w:tc>
        <w:tc>
          <w:tcPr>
            <w:tcW w:w="104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59811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7994C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54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0B946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082E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1.67 (1.29, 2.17)</w:t>
            </w:r>
          </w:p>
        </w:tc>
        <w:tc>
          <w:tcPr>
            <w:tcW w:w="85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AB4E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0.001</w:t>
            </w:r>
          </w:p>
        </w:tc>
      </w:tr>
      <w:tr w:rsidR="00E51175" w14:paraId="44E9ED16" w14:textId="77777777" w:rsidTr="00545CD7">
        <w:trPr>
          <w:jc w:val="center"/>
        </w:trPr>
        <w:tc>
          <w:tcPr>
            <w:tcW w:w="1985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1B799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D6CFC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AB186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9416F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044C6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1.64 (1.27, 2.12)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B26BC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0.002</w:t>
            </w:r>
          </w:p>
        </w:tc>
      </w:tr>
      <w:tr w:rsidR="00E51175" w14:paraId="7CC5A0DF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94952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EB0F1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70BCF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CBA3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0F52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1.60 (1.23, 2.06)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88CFE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0.002</w:t>
            </w:r>
          </w:p>
        </w:tc>
      </w:tr>
      <w:tr w:rsidR="00E51175" w14:paraId="60C3ECE8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9787B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FEF1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2ED44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502E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C158F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1.56 (1.20, 2.02)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3BBAF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0.004</w:t>
            </w:r>
          </w:p>
        </w:tc>
      </w:tr>
      <w:tr w:rsidR="00E51175" w14:paraId="4F3044A2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4734C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7FD7B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42D7B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17A5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F06F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 (0.17, 1.20)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BF846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0.209</w:t>
            </w:r>
          </w:p>
        </w:tc>
      </w:tr>
      <w:tr w:rsidR="00E51175" w14:paraId="24E83FD2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5E554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B7F44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E0C93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53813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4EE1E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0.40 (0.14, 1.12)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FDE1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0.180</w:t>
            </w:r>
          </w:p>
        </w:tc>
      </w:tr>
      <w:tr w:rsidR="00E51175" w14:paraId="4FD9309A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533ED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606BC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D028A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70A0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78D64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0.38 (0.13, 1.13)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8127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0.180</w:t>
            </w:r>
          </w:p>
        </w:tc>
      </w:tr>
      <w:tr w:rsidR="00E51175" w14:paraId="38731593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A67D3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DE85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8020B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313B3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77A3E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 (0.13, 1.08)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9698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0.178</w:t>
            </w:r>
          </w:p>
        </w:tc>
      </w:tr>
      <w:tr w:rsidR="00E51175" w14:paraId="0DB42D90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F6997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2A0BF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D7F8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22419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FCCEA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 (0.78, 1.61)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5142F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0.611</w:t>
            </w:r>
          </w:p>
        </w:tc>
      </w:tr>
      <w:tr w:rsidR="00E51175" w14:paraId="2F239FD6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4A2A9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113D2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244BE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4049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1E1D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 (0.87, 1.61)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1B0AC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0.352</w:t>
            </w:r>
          </w:p>
        </w:tc>
      </w:tr>
      <w:tr w:rsidR="00E51175" w14:paraId="5791744C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7970F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AC46A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DBF33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CACD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F9F7A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1.14 (0.79, 1.64)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5F053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0.572</w:t>
            </w:r>
          </w:p>
        </w:tc>
      </w:tr>
      <w:tr w:rsidR="00E51175" w14:paraId="46616956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760C7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86B9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53E2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E4006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B089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0.97 (0.61, 1.53)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442BE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0.943</w:t>
            </w:r>
          </w:p>
        </w:tc>
      </w:tr>
      <w:tr w:rsidR="00E51175" w14:paraId="65685D50" w14:textId="77777777" w:rsidTr="00545CD7">
        <w:trPr>
          <w:jc w:val="center"/>
        </w:trPr>
        <w:tc>
          <w:tcPr>
            <w:tcW w:w="1985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2DAD1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STOCKHOLM</w:t>
            </w:r>
          </w:p>
        </w:tc>
        <w:tc>
          <w:tcPr>
            <w:tcW w:w="104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13DD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22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E70F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54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0AA5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3BA0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1.35 (1.12, 1.63)</w:t>
            </w:r>
          </w:p>
        </w:tc>
        <w:tc>
          <w:tcPr>
            <w:tcW w:w="85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55485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0.006</w:t>
            </w:r>
          </w:p>
        </w:tc>
      </w:tr>
      <w:tr w:rsidR="00E51175" w14:paraId="7C047413" w14:textId="77777777" w:rsidTr="00545CD7">
        <w:trPr>
          <w:jc w:val="center"/>
        </w:trPr>
        <w:tc>
          <w:tcPr>
            <w:tcW w:w="1985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0AE96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6993E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1B6D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F3ADB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1AF9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1.42 (1.18, 1.71)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ADB85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0.002</w:t>
            </w:r>
          </w:p>
        </w:tc>
      </w:tr>
      <w:tr w:rsidR="00E51175" w14:paraId="06D36815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5F948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92D13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31DA6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54AC9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2E6EB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1.47 (1.22, 1.78)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1C6C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 0.001</w:t>
            </w:r>
          </w:p>
        </w:tc>
      </w:tr>
      <w:tr w:rsidR="00E51175" w14:paraId="6295EEEE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CB269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55C9B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E86E4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9B7D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E72DE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1.49 (1.24, 1.80)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99E97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 0.001</w:t>
            </w:r>
          </w:p>
        </w:tc>
      </w:tr>
      <w:tr w:rsidR="00E51175" w14:paraId="4134E166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C05C4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5F9DB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F359A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8362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15A04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0.57 (0.25, 1.29)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736FB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0.275</w:t>
            </w:r>
          </w:p>
        </w:tc>
      </w:tr>
      <w:tr w:rsidR="00E51175" w14:paraId="4DB55591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7D1F6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E8962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94539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186A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6B00C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0.56 (0.24, 1.27)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C82DF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0.267</w:t>
            </w:r>
          </w:p>
        </w:tc>
      </w:tr>
      <w:tr w:rsidR="00E51175" w14:paraId="043BAAAA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06A20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42E4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06622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B085C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C7B6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0.55 (0.24, 1.26)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F66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0.267</w:t>
            </w:r>
          </w:p>
        </w:tc>
      </w:tr>
      <w:tr w:rsidR="00E51175" w14:paraId="68AF8CA9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EE100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A7B0A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F17C2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F4EE3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21309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0.54 (0.23, 1.25)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11F6D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0.267</w:t>
            </w:r>
          </w:p>
        </w:tc>
      </w:tr>
      <w:tr w:rsidR="00E51175" w14:paraId="5C138BAE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41719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6DC8B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0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79EC2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23F49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29FF2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 (0.76, 1.32)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EEB3E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0.997</w:t>
            </w:r>
          </w:p>
        </w:tc>
      </w:tr>
      <w:tr w:rsidR="00E51175" w14:paraId="0C5FA181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26A19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D43C2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1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D3AEC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A5A95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1E0B8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1.18 (0.98, 1.44)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6BD79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0.180</w:t>
            </w:r>
          </w:p>
        </w:tc>
      </w:tr>
      <w:tr w:rsidR="00E51175" w14:paraId="0CF1ED9A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37D79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159DC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2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10AAA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2E903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1D5FA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1.28 (1.11, 1.47)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AD960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0.003</w:t>
            </w:r>
          </w:p>
        </w:tc>
      </w:tr>
      <w:tr w:rsidR="00E51175" w14:paraId="743F857B" w14:textId="77777777" w:rsidTr="00545CD7">
        <w:trPr>
          <w:jc w:val="center"/>
        </w:trPr>
        <w:tc>
          <w:tcPr>
            <w:tcW w:w="198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4E97D" w14:textId="77777777" w:rsidR="00E51175" w:rsidRDefault="00E51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E3142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 3</w:t>
            </w:r>
          </w:p>
        </w:tc>
        <w:tc>
          <w:tcPr>
            <w:tcW w:w="122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48A71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54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FE63E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0C684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 (0.77, 1.31)</w:t>
            </w:r>
          </w:p>
        </w:tc>
        <w:tc>
          <w:tcPr>
            <w:tcW w:w="8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CA8AB" w14:textId="77777777" w:rsidR="00E5117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0.997</w:t>
            </w:r>
          </w:p>
        </w:tc>
      </w:tr>
    </w:tbl>
    <w:p w14:paraId="43F0A5F6" w14:textId="2152F06D" w:rsidR="00E51175" w:rsidRDefault="00000000">
      <w:r>
        <w:t xml:space="preserve"> Note: Bold entries indicate statistical significance at the False Discovery Rate (BH) adjusted p &lt; 0.05 level. Each parameter row represents a completely standalone model. SST is tracked above an absolute 18°C threshold. Salinity and precipitation are locally standardi</w:t>
      </w:r>
      <w:r w:rsidR="008216BA">
        <w:t>s</w:t>
      </w:r>
      <w:r>
        <w:t>ed per region to continuous 1 SD Z-score scales before regression. The analysis spans Lags 0-3.</w:t>
      </w:r>
    </w:p>
    <w:sectPr w:rsidR="00E5117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9024861">
    <w:abstractNumId w:val="1"/>
  </w:num>
  <w:num w:numId="2" w16cid:durableId="1176114200">
    <w:abstractNumId w:val="2"/>
  </w:num>
  <w:num w:numId="3" w16cid:durableId="13422035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175"/>
    <w:rsid w:val="000A7D8D"/>
    <w:rsid w:val="00545CD7"/>
    <w:rsid w:val="008216BA"/>
    <w:rsid w:val="00E5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E9D8E"/>
  <w15:docId w15:val="{2D5FC573-3791-A44B-8C44-49D8ED41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Rebecca Davis</cp:lastModifiedBy>
  <cp:revision>12</cp:revision>
  <dcterms:created xsi:type="dcterms:W3CDTF">2017-02-28T11:18:00Z</dcterms:created>
  <dcterms:modified xsi:type="dcterms:W3CDTF">2026-07-31T17:43:00Z</dcterms:modified>
  <cp:category/>
</cp:coreProperties>
</file>