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5FD3C" w14:textId="77777777" w:rsidR="00BB3627" w:rsidRPr="00BB3627" w:rsidRDefault="00BB3627" w:rsidP="00BB3627">
      <w:r w:rsidRPr="00BB3627">
        <w:rPr>
          <w:b/>
          <w:bCs/>
        </w:rPr>
        <w:t>Title</w:t>
      </w:r>
      <w:r w:rsidRPr="00BB3627">
        <w:t>: Informed Consent Document for a Chronic Pain Management Study</w:t>
      </w:r>
    </w:p>
    <w:p w14:paraId="0400F34B" w14:textId="77777777" w:rsidR="00BB3627" w:rsidRPr="00BB3627" w:rsidRDefault="00BB3627" w:rsidP="00BB3627">
      <w:r w:rsidRPr="00BB3627">
        <w:rPr>
          <w:b/>
          <w:bCs/>
        </w:rPr>
        <w:t>Introduction</w:t>
      </w:r>
      <w:r w:rsidRPr="00BB3627">
        <w:br/>
        <w:t>We are asking you to consider joining a clinical trial for a new therapy designed to manage chronic pain. Participation is your choice, and you may stop at any time.</w:t>
      </w:r>
    </w:p>
    <w:p w14:paraId="3382278A" w14:textId="77777777" w:rsidR="00BB3627" w:rsidRPr="00BB3627" w:rsidRDefault="00BB3627" w:rsidP="00BB3627">
      <w:r w:rsidRPr="00BB3627">
        <w:rPr>
          <w:b/>
          <w:bCs/>
        </w:rPr>
        <w:t>Study Purpose</w:t>
      </w:r>
      <w:r w:rsidRPr="00BB3627">
        <w:br/>
        <w:t xml:space="preserve">Chronic pain can limit daily activities and quality of life. Our goal is to see if an investigational drug, </w:t>
      </w:r>
      <w:proofErr w:type="spellStart"/>
      <w:r w:rsidRPr="00BB3627">
        <w:t>PainReliefX</w:t>
      </w:r>
      <w:proofErr w:type="spellEnd"/>
      <w:r w:rsidRPr="00BB3627">
        <w:t>, can help reduce pain and improve day-to-day function.</w:t>
      </w:r>
    </w:p>
    <w:p w14:paraId="2333A1D1" w14:textId="77777777" w:rsidR="00BB3627" w:rsidRPr="00BB3627" w:rsidRDefault="00BB3627" w:rsidP="00BB3627">
      <w:r w:rsidRPr="00BB3627">
        <w:rPr>
          <w:b/>
          <w:bCs/>
        </w:rPr>
        <w:t>Procedures</w:t>
      </w:r>
    </w:p>
    <w:p w14:paraId="0ED389BF" w14:textId="77777777" w:rsidR="00BB3627" w:rsidRPr="00BB3627" w:rsidRDefault="00BB3627" w:rsidP="00BB3627">
      <w:pPr>
        <w:numPr>
          <w:ilvl w:val="0"/>
          <w:numId w:val="1"/>
        </w:numPr>
      </w:pPr>
      <w:r w:rsidRPr="00BB3627">
        <w:t>We will do an initial assessment to check eligibility.</w:t>
      </w:r>
    </w:p>
    <w:p w14:paraId="64582E6A" w14:textId="77777777" w:rsidR="00BB3627" w:rsidRPr="00BB3627" w:rsidRDefault="00BB3627" w:rsidP="00BB3627">
      <w:pPr>
        <w:numPr>
          <w:ilvl w:val="0"/>
          <w:numId w:val="1"/>
        </w:numPr>
      </w:pPr>
      <w:r w:rsidRPr="00BB3627">
        <w:t xml:space="preserve">You will be randomly assigned to take </w:t>
      </w:r>
      <w:proofErr w:type="spellStart"/>
      <w:r w:rsidRPr="00BB3627">
        <w:t>PainReliefX</w:t>
      </w:r>
      <w:proofErr w:type="spellEnd"/>
      <w:r w:rsidRPr="00BB3627">
        <w:t xml:space="preserve"> or a placebo pill once daily.</w:t>
      </w:r>
    </w:p>
    <w:p w14:paraId="25F98408" w14:textId="77777777" w:rsidR="00BB3627" w:rsidRPr="00BB3627" w:rsidRDefault="00BB3627" w:rsidP="00BB3627">
      <w:pPr>
        <w:numPr>
          <w:ilvl w:val="0"/>
          <w:numId w:val="1"/>
        </w:numPr>
      </w:pPr>
      <w:r w:rsidRPr="00BB3627">
        <w:t>You must return every month to have lab tests and complete pain questionnaires.</w:t>
      </w:r>
    </w:p>
    <w:p w14:paraId="704AF37B" w14:textId="77777777" w:rsidR="00BB3627" w:rsidRPr="00BB3627" w:rsidRDefault="00BB3627" w:rsidP="00BB3627">
      <w:pPr>
        <w:numPr>
          <w:ilvl w:val="0"/>
          <w:numId w:val="1"/>
        </w:numPr>
      </w:pPr>
      <w:r w:rsidRPr="00BB3627">
        <w:t>The trial will last for 20 weeks, ending with a final evaluation.</w:t>
      </w:r>
    </w:p>
    <w:p w14:paraId="066BA7F4" w14:textId="77777777" w:rsidR="00BB3627" w:rsidRPr="00BB3627" w:rsidRDefault="00BB3627" w:rsidP="00BB3627">
      <w:r w:rsidRPr="00BB3627">
        <w:rPr>
          <w:b/>
          <w:bCs/>
        </w:rPr>
        <w:t>Potential Risks and Benefits</w:t>
      </w:r>
    </w:p>
    <w:p w14:paraId="6B16EF44" w14:textId="77777777" w:rsidR="00BB3627" w:rsidRPr="00BB3627" w:rsidRDefault="00BB3627" w:rsidP="00BB3627">
      <w:pPr>
        <w:numPr>
          <w:ilvl w:val="0"/>
          <w:numId w:val="2"/>
        </w:numPr>
      </w:pPr>
      <w:r w:rsidRPr="00BB3627">
        <w:t>Side effects may include stomach upset, drowsiness, or changes in mood.</w:t>
      </w:r>
    </w:p>
    <w:p w14:paraId="69E5E34F" w14:textId="77777777" w:rsidR="00BB3627" w:rsidRPr="00BB3627" w:rsidRDefault="00BB3627" w:rsidP="00BB3627">
      <w:pPr>
        <w:numPr>
          <w:ilvl w:val="0"/>
          <w:numId w:val="2"/>
        </w:numPr>
      </w:pPr>
      <w:r w:rsidRPr="00BB3627">
        <w:t>Rarely, severe allergic reactions or other complications can occur.</w:t>
      </w:r>
    </w:p>
    <w:p w14:paraId="334E4536" w14:textId="77777777" w:rsidR="00BB3627" w:rsidRPr="00BB3627" w:rsidRDefault="00BB3627" w:rsidP="00BB3627">
      <w:pPr>
        <w:numPr>
          <w:ilvl w:val="0"/>
          <w:numId w:val="2"/>
        </w:numPr>
      </w:pPr>
      <w:r w:rsidRPr="00BB3627">
        <w:t>You might notice improved pain control, leading to better daily functioning.</w:t>
      </w:r>
    </w:p>
    <w:p w14:paraId="5CC1F797" w14:textId="77777777" w:rsidR="00BB3627" w:rsidRPr="00BB3627" w:rsidRDefault="00BB3627" w:rsidP="00BB3627">
      <w:r w:rsidRPr="00BB3627">
        <w:rPr>
          <w:b/>
          <w:bCs/>
        </w:rPr>
        <w:t>Confidentiality</w:t>
      </w:r>
      <w:r w:rsidRPr="00BB3627">
        <w:br/>
        <w:t>We will keep your personal data private, stored in secured systems. Only authorized personnel can access your records.</w:t>
      </w:r>
    </w:p>
    <w:p w14:paraId="184446EE" w14:textId="77777777" w:rsidR="00BB3627" w:rsidRPr="00BB3627" w:rsidRDefault="00BB3627" w:rsidP="00BB3627">
      <w:r w:rsidRPr="00BB3627">
        <w:rPr>
          <w:b/>
          <w:bCs/>
        </w:rPr>
        <w:t>Voluntary Participation</w:t>
      </w:r>
      <w:r w:rsidRPr="00BB3627">
        <w:br/>
        <w:t>It is your right to leave the study at any point. Your decision to withdraw will not affect any current or future healthcare you receive.</w:t>
      </w:r>
    </w:p>
    <w:p w14:paraId="619FA8E5" w14:textId="77777777" w:rsidR="001036C9" w:rsidRDefault="001036C9"/>
    <w:sectPr w:rsidR="00103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1F3E"/>
    <w:multiLevelType w:val="multilevel"/>
    <w:tmpl w:val="7BC6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3E5FC3"/>
    <w:multiLevelType w:val="multilevel"/>
    <w:tmpl w:val="30C6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8728625">
    <w:abstractNumId w:val="0"/>
  </w:num>
  <w:num w:numId="2" w16cid:durableId="1932204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27"/>
    <w:rsid w:val="00077CED"/>
    <w:rsid w:val="001036C9"/>
    <w:rsid w:val="00596531"/>
    <w:rsid w:val="009A5A9C"/>
    <w:rsid w:val="00BB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A4BF1"/>
  <w15:chartTrackingRefBased/>
  <w15:docId w15:val="{3E8FB958-C44F-445D-A16F-8277FA83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6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6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6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6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6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6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6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6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6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6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6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6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6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6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6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6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6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6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6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6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6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6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6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5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Taha</dc:creator>
  <cp:keywords/>
  <dc:description/>
  <cp:lastModifiedBy>Rebecca Taha</cp:lastModifiedBy>
  <cp:revision>1</cp:revision>
  <dcterms:created xsi:type="dcterms:W3CDTF">2025-04-01T22:27:00Z</dcterms:created>
  <dcterms:modified xsi:type="dcterms:W3CDTF">2025-04-01T22:28:00Z</dcterms:modified>
</cp:coreProperties>
</file>