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rFonts w:hint="default"/>
          <w:lang w:val="en-US"/>
        </w:rPr>
        <w:t>AWS CodePipeline and Webhosting through S3</w:t>
      </w:r>
    </w:p>
    <w:p>
      <w:pPr>
        <w:jc w:val="center"/>
        <w:rPr>
          <w:rFonts w:hint="default"/>
          <w:lang w:val="en-US"/>
        </w:rPr>
      </w:pPr>
    </w:p>
    <w:p>
      <w:pPr>
        <w:numPr>
          <w:ilvl w:val="0"/>
          <w:numId w:val="1"/>
        </w:numPr>
        <w:jc w:val="both"/>
        <w:rPr>
          <w:rFonts w:hint="default"/>
          <w:lang w:val="en-US"/>
        </w:rPr>
      </w:pPr>
      <w:r>
        <w:rPr>
          <w:rFonts w:hint="default"/>
          <w:lang w:val="en-US"/>
        </w:rPr>
        <w:t>Creating an S3 bucket through AWS</w:t>
      </w:r>
    </w:p>
    <w:p>
      <w:pPr>
        <w:numPr>
          <w:numId w:val="0"/>
        </w:numPr>
        <w:ind w:left="420" w:leftChars="0"/>
        <w:jc w:val="both"/>
        <w:rPr>
          <w:rFonts w:hint="default"/>
          <w:lang w:val="en-US"/>
        </w:rPr>
      </w:pPr>
      <w:r>
        <w:rPr>
          <w:rFonts w:hint="default"/>
          <w:lang w:val="en-US"/>
        </w:rPr>
        <w:t>- Name the bucket.</w:t>
      </w:r>
    </w:p>
    <w:p>
      <w:pPr>
        <w:numPr>
          <w:numId w:val="0"/>
        </w:numPr>
        <w:ind w:left="420" w:leftChars="0"/>
        <w:jc w:val="both"/>
        <w:rPr>
          <w:rFonts w:hint="default"/>
          <w:lang w:val="en-US"/>
        </w:rPr>
      </w:pPr>
      <w:r>
        <w:rPr>
          <w:rFonts w:hint="default"/>
          <w:lang w:val="en-US"/>
        </w:rPr>
        <w:t>- Uncheck the “block all public access button”</w:t>
      </w:r>
    </w:p>
    <w:p>
      <w:pPr>
        <w:numPr>
          <w:numId w:val="0"/>
        </w:numPr>
        <w:ind w:left="420" w:leftChars="0"/>
        <w:jc w:val="both"/>
        <w:rPr>
          <w:rFonts w:hint="default"/>
          <w:lang w:val="en-US"/>
        </w:rPr>
      </w:pPr>
      <w:r>
        <w:rPr>
          <w:rFonts w:hint="default"/>
          <w:lang w:val="en-US"/>
        </w:rPr>
        <w:t>- Leave the rest of the settings as default</w:t>
      </w:r>
    </w:p>
    <w:p>
      <w:pPr>
        <w:numPr>
          <w:numId w:val="0"/>
        </w:numPr>
        <w:jc w:val="both"/>
        <w:rPr>
          <w:rFonts w:hint="default"/>
          <w:lang w:val="en-US"/>
        </w:rPr>
      </w:pPr>
    </w:p>
    <w:p>
      <w:pPr>
        <w:numPr>
          <w:ilvl w:val="0"/>
          <w:numId w:val="1"/>
        </w:numPr>
        <w:ind w:left="0" w:leftChars="0" w:firstLine="0" w:firstLineChars="0"/>
        <w:jc w:val="both"/>
        <w:rPr>
          <w:rFonts w:hint="default"/>
          <w:lang w:val="en-US"/>
        </w:rPr>
      </w:pPr>
      <w:r>
        <w:rPr>
          <w:rFonts w:hint="default"/>
          <w:lang w:val="en-US"/>
        </w:rPr>
        <w:t>Deploy the application manually to the S3 bucket</w:t>
      </w:r>
    </w:p>
    <w:p>
      <w:pPr>
        <w:numPr>
          <w:numId w:val="0"/>
        </w:numPr>
        <w:ind w:left="420" w:leftChars="0"/>
        <w:jc w:val="both"/>
        <w:rPr>
          <w:rFonts w:hint="default"/>
          <w:lang w:val="en-US"/>
        </w:rPr>
      </w:pPr>
      <w:r>
        <w:rPr>
          <w:rFonts w:hint="default"/>
          <w:lang w:val="en-US"/>
        </w:rPr>
        <w:t>- Navigate to the project folder from the command window</w:t>
      </w:r>
    </w:p>
    <w:p>
      <w:pPr>
        <w:numPr>
          <w:numId w:val="0"/>
        </w:numPr>
        <w:ind w:left="420" w:leftChars="0"/>
        <w:jc w:val="both"/>
        <w:rPr>
          <w:rFonts w:hint="default"/>
          <w:lang w:val="en-US"/>
        </w:rPr>
      </w:pPr>
      <w:r>
        <w:rPr>
          <w:rFonts w:hint="default"/>
          <w:lang w:val="en-US"/>
        </w:rPr>
        <w:t>- Use the command ng build to create a dist folder.</w:t>
      </w:r>
    </w:p>
    <w:p>
      <w:pPr>
        <w:numPr>
          <w:numId w:val="0"/>
        </w:numPr>
        <w:ind w:left="420" w:leftChars="0"/>
        <w:jc w:val="both"/>
        <w:rPr>
          <w:rFonts w:hint="default"/>
          <w:lang w:val="en-US"/>
        </w:rPr>
      </w:pPr>
      <w:r>
        <w:rPr>
          <w:rFonts w:hint="default"/>
          <w:lang w:val="en-US"/>
        </w:rPr>
        <w:t>- Upload the contents of the dist folder to the S3 bucket.</w:t>
      </w:r>
    </w:p>
    <w:p>
      <w:pPr>
        <w:numPr>
          <w:numId w:val="0"/>
        </w:numPr>
        <w:jc w:val="both"/>
        <w:rPr>
          <w:rFonts w:hint="default"/>
          <w:lang w:val="en-US"/>
        </w:rPr>
      </w:pPr>
    </w:p>
    <w:p>
      <w:pPr>
        <w:numPr>
          <w:ilvl w:val="0"/>
          <w:numId w:val="1"/>
        </w:numPr>
        <w:ind w:left="0" w:leftChars="0" w:firstLine="0" w:firstLineChars="0"/>
        <w:jc w:val="both"/>
        <w:rPr>
          <w:rFonts w:hint="default"/>
          <w:lang w:val="en-US"/>
        </w:rPr>
      </w:pPr>
      <w:r>
        <w:rPr>
          <w:rFonts w:hint="default"/>
          <w:lang w:val="en-US"/>
        </w:rPr>
        <w:t>Configure the properties of the S3 bucket</w:t>
      </w:r>
    </w:p>
    <w:p>
      <w:pPr>
        <w:numPr>
          <w:numId w:val="0"/>
        </w:numPr>
        <w:ind w:left="420" w:leftChars="0"/>
        <w:jc w:val="both"/>
        <w:rPr>
          <w:rFonts w:hint="default"/>
          <w:lang w:val="en-US"/>
        </w:rPr>
      </w:pPr>
      <w:r>
        <w:rPr>
          <w:rFonts w:hint="default"/>
          <w:lang w:val="en-US"/>
        </w:rPr>
        <w:t>- Click on the properties tag of the bucket, scroll to the bottom to find “enable static webhosting.”</w:t>
      </w:r>
    </w:p>
    <w:p>
      <w:pPr>
        <w:numPr>
          <w:numId w:val="0"/>
        </w:numPr>
        <w:ind w:left="420" w:leftChars="0"/>
        <w:jc w:val="both"/>
        <w:rPr>
          <w:rFonts w:hint="default"/>
          <w:lang w:val="en-US"/>
        </w:rPr>
      </w:pPr>
      <w:r>
        <w:rPr>
          <w:rFonts w:hint="default"/>
          <w:lang w:val="en-US"/>
        </w:rPr>
        <w:t>- Type index.html for both the index and error document.</w:t>
      </w:r>
    </w:p>
    <w:p>
      <w:pPr>
        <w:numPr>
          <w:numId w:val="0"/>
        </w:numPr>
        <w:jc w:val="both"/>
        <w:rPr>
          <w:rFonts w:hint="default"/>
          <w:lang w:val="en-US"/>
        </w:rPr>
      </w:pPr>
    </w:p>
    <w:p>
      <w:pPr>
        <w:numPr>
          <w:ilvl w:val="0"/>
          <w:numId w:val="1"/>
        </w:numPr>
        <w:ind w:left="0" w:leftChars="0" w:firstLine="0" w:firstLineChars="0"/>
        <w:jc w:val="both"/>
        <w:rPr>
          <w:rFonts w:hint="default"/>
          <w:lang w:val="en-US"/>
        </w:rPr>
      </w:pPr>
      <w:r>
        <w:rPr>
          <w:rFonts w:hint="default"/>
          <w:lang w:val="en-US"/>
        </w:rPr>
        <w:t>Configure permissions for the bucket</w:t>
      </w:r>
    </w:p>
    <w:p>
      <w:pPr>
        <w:numPr>
          <w:numId w:val="0"/>
        </w:numPr>
        <w:ind w:left="420" w:leftChars="0"/>
        <w:jc w:val="both"/>
        <w:rPr>
          <w:rFonts w:hint="default"/>
          <w:lang w:val="en-US"/>
        </w:rPr>
      </w:pPr>
      <w:r>
        <w:rPr>
          <w:rFonts w:hint="default"/>
          <w:lang w:val="en-US"/>
        </w:rPr>
        <w:t>- Use the bucket policy pasted below to allow public access to the static website</w:t>
      </w:r>
    </w:p>
    <w:p>
      <w:pPr>
        <w:numPr>
          <w:numId w:val="0"/>
        </w:numPr>
        <w:ind w:left="420" w:leftChars="0"/>
        <w:jc w:val="both"/>
        <w:rPr>
          <w:rFonts w:hint="default"/>
          <w:lang w:val="en-US"/>
        </w:rPr>
      </w:pPr>
      <w:r>
        <w:rPr>
          <w:rFonts w:hint="default"/>
          <w:lang w:val="en-US"/>
        </w:rPr>
        <w:t>{</w:t>
      </w:r>
    </w:p>
    <w:p>
      <w:pPr>
        <w:numPr>
          <w:numId w:val="0"/>
        </w:numPr>
        <w:ind w:left="420" w:leftChars="0"/>
        <w:jc w:val="both"/>
        <w:rPr>
          <w:rFonts w:hint="default"/>
          <w:lang w:val="en-US"/>
        </w:rPr>
      </w:pPr>
      <w:r>
        <w:rPr>
          <w:rFonts w:hint="default"/>
          <w:lang w:val="en-US"/>
        </w:rPr>
        <w:t xml:space="preserve">    "Version": "2012-10-17",</w:t>
      </w:r>
    </w:p>
    <w:p>
      <w:pPr>
        <w:numPr>
          <w:numId w:val="0"/>
        </w:numPr>
        <w:ind w:left="420" w:leftChars="0"/>
        <w:jc w:val="both"/>
        <w:rPr>
          <w:rFonts w:hint="default"/>
          <w:lang w:val="en-US"/>
        </w:rPr>
      </w:pPr>
      <w:r>
        <w:rPr>
          <w:rFonts w:hint="default"/>
          <w:lang w:val="en-US"/>
        </w:rPr>
        <w:t xml:space="preserve">    "Statement": [</w:t>
      </w:r>
    </w:p>
    <w:p>
      <w:pPr>
        <w:numPr>
          <w:numId w:val="0"/>
        </w:numPr>
        <w:ind w:left="420" w:leftChars="0"/>
        <w:jc w:val="both"/>
        <w:rPr>
          <w:rFonts w:hint="default"/>
          <w:lang w:val="en-US"/>
        </w:rPr>
      </w:pPr>
      <w:r>
        <w:rPr>
          <w:rFonts w:hint="default"/>
          <w:lang w:val="en-US"/>
        </w:rPr>
        <w:t xml:space="preserve">        {</w:t>
      </w:r>
    </w:p>
    <w:p>
      <w:pPr>
        <w:numPr>
          <w:numId w:val="0"/>
        </w:numPr>
        <w:ind w:left="420" w:leftChars="0"/>
        <w:jc w:val="both"/>
        <w:rPr>
          <w:rFonts w:hint="default"/>
          <w:lang w:val="en-US"/>
        </w:rPr>
      </w:pPr>
      <w:r>
        <w:rPr>
          <w:rFonts w:hint="default"/>
          <w:lang w:val="en-US"/>
        </w:rPr>
        <w:t xml:space="preserve">            "Sid": "PublicRead",</w:t>
      </w:r>
    </w:p>
    <w:p>
      <w:pPr>
        <w:numPr>
          <w:numId w:val="0"/>
        </w:numPr>
        <w:ind w:left="420" w:leftChars="0"/>
        <w:jc w:val="both"/>
        <w:rPr>
          <w:rFonts w:hint="default"/>
          <w:lang w:val="en-US"/>
        </w:rPr>
      </w:pPr>
      <w:r>
        <w:rPr>
          <w:rFonts w:hint="default"/>
          <w:lang w:val="en-US"/>
        </w:rPr>
        <w:t xml:space="preserve">            "Effect": "Allow",</w:t>
      </w:r>
    </w:p>
    <w:p>
      <w:pPr>
        <w:numPr>
          <w:numId w:val="0"/>
        </w:numPr>
        <w:ind w:left="420" w:leftChars="0"/>
        <w:jc w:val="both"/>
        <w:rPr>
          <w:rFonts w:hint="default"/>
          <w:lang w:val="en-US"/>
        </w:rPr>
      </w:pPr>
      <w:r>
        <w:rPr>
          <w:rFonts w:hint="default"/>
          <w:lang w:val="en-US"/>
        </w:rPr>
        <w:t xml:space="preserve">            "Principal": "*",</w:t>
      </w:r>
    </w:p>
    <w:p>
      <w:pPr>
        <w:numPr>
          <w:numId w:val="0"/>
        </w:numPr>
        <w:ind w:left="420" w:leftChars="0"/>
        <w:jc w:val="both"/>
        <w:rPr>
          <w:rFonts w:hint="default"/>
          <w:lang w:val="en-US"/>
        </w:rPr>
      </w:pPr>
      <w:r>
        <w:rPr>
          <w:rFonts w:hint="default"/>
          <w:lang w:val="en-US"/>
        </w:rPr>
        <w:t xml:space="preserve">            "Action": [</w:t>
      </w:r>
    </w:p>
    <w:p>
      <w:pPr>
        <w:numPr>
          <w:numId w:val="0"/>
        </w:numPr>
        <w:ind w:left="420" w:leftChars="0"/>
        <w:jc w:val="both"/>
        <w:rPr>
          <w:rFonts w:hint="default"/>
          <w:lang w:val="en-US"/>
        </w:rPr>
      </w:pPr>
      <w:r>
        <w:rPr>
          <w:rFonts w:hint="default"/>
          <w:lang w:val="en-US"/>
        </w:rPr>
        <w:t xml:space="preserve">                "s3:GetObject",</w:t>
      </w:r>
    </w:p>
    <w:p>
      <w:pPr>
        <w:numPr>
          <w:numId w:val="0"/>
        </w:numPr>
        <w:ind w:left="420" w:leftChars="0"/>
        <w:jc w:val="both"/>
        <w:rPr>
          <w:rFonts w:hint="default"/>
          <w:lang w:val="en-US"/>
        </w:rPr>
      </w:pPr>
      <w:r>
        <w:rPr>
          <w:rFonts w:hint="default"/>
          <w:lang w:val="en-US"/>
        </w:rPr>
        <w:t xml:space="preserve">                "s3:GetObjectVersion"</w:t>
      </w:r>
    </w:p>
    <w:p>
      <w:pPr>
        <w:numPr>
          <w:numId w:val="0"/>
        </w:numPr>
        <w:ind w:left="420" w:leftChars="0"/>
        <w:jc w:val="both"/>
        <w:rPr>
          <w:rFonts w:hint="default"/>
          <w:lang w:val="en-US"/>
        </w:rPr>
      </w:pPr>
      <w:r>
        <w:rPr>
          <w:rFonts w:hint="default"/>
          <w:lang w:val="en-US"/>
        </w:rPr>
        <w:t xml:space="preserve">            ],</w:t>
      </w:r>
    </w:p>
    <w:p>
      <w:pPr>
        <w:numPr>
          <w:numId w:val="0"/>
        </w:numPr>
        <w:ind w:left="420" w:leftChars="0"/>
        <w:jc w:val="both"/>
        <w:rPr>
          <w:rFonts w:hint="default"/>
          <w:lang w:val="en-US"/>
        </w:rPr>
      </w:pPr>
      <w:r>
        <w:rPr>
          <w:rFonts w:hint="default"/>
          <w:lang w:val="en-US"/>
        </w:rPr>
        <w:t xml:space="preserve">            "Resource": "arn:aws:s3:::bucket-name/*"</w:t>
      </w:r>
    </w:p>
    <w:p>
      <w:pPr>
        <w:numPr>
          <w:numId w:val="0"/>
        </w:numPr>
        <w:ind w:left="420" w:leftChars="0"/>
        <w:jc w:val="both"/>
        <w:rPr>
          <w:rFonts w:hint="default"/>
          <w:lang w:val="en-US"/>
        </w:rPr>
      </w:pPr>
      <w:r>
        <w:rPr>
          <w:rFonts w:hint="default"/>
          <w:lang w:val="en-US"/>
        </w:rPr>
        <w:t xml:space="preserve">        }</w:t>
      </w:r>
    </w:p>
    <w:p>
      <w:pPr>
        <w:numPr>
          <w:numId w:val="0"/>
        </w:numPr>
        <w:ind w:left="420" w:leftChars="0"/>
        <w:jc w:val="both"/>
        <w:rPr>
          <w:rFonts w:hint="default"/>
          <w:lang w:val="en-US"/>
        </w:rPr>
      </w:pPr>
      <w:r>
        <w:rPr>
          <w:rFonts w:hint="default"/>
          <w:lang w:val="en-US"/>
        </w:rPr>
        <w:t xml:space="preserve">    ]</w:t>
      </w:r>
    </w:p>
    <w:p>
      <w:pPr>
        <w:numPr>
          <w:numId w:val="0"/>
        </w:numPr>
        <w:ind w:left="420" w:leftChars="0"/>
        <w:jc w:val="both"/>
        <w:rPr>
          <w:rFonts w:hint="default"/>
          <w:lang w:val="en-US"/>
        </w:rPr>
      </w:pPr>
      <w:r>
        <w:rPr>
          <w:rFonts w:hint="default"/>
          <w:lang w:val="en-US"/>
        </w:rPr>
        <w:t>}</w:t>
      </w:r>
    </w:p>
    <w:p>
      <w:pPr>
        <w:numPr>
          <w:numId w:val="0"/>
        </w:numPr>
        <w:ind w:left="420" w:leftChars="0"/>
        <w:jc w:val="both"/>
        <w:rPr>
          <w:rFonts w:hint="default"/>
          <w:lang w:val="en-US"/>
        </w:rPr>
      </w:pPr>
    </w:p>
    <w:p>
      <w:pPr>
        <w:numPr>
          <w:ilvl w:val="0"/>
          <w:numId w:val="1"/>
        </w:numPr>
        <w:ind w:left="0" w:leftChars="0" w:firstLine="0" w:firstLineChars="0"/>
        <w:jc w:val="both"/>
        <w:rPr>
          <w:rFonts w:hint="default"/>
          <w:lang w:val="en-US"/>
        </w:rPr>
      </w:pPr>
      <w:r>
        <w:rPr>
          <w:rFonts w:hint="default"/>
          <w:lang w:val="en-US"/>
        </w:rPr>
        <w:t>Create the AWS CodePipeline</w:t>
      </w:r>
    </w:p>
    <w:p>
      <w:pPr>
        <w:numPr>
          <w:numId w:val="0"/>
        </w:numPr>
        <w:ind w:left="420" w:leftChars="0"/>
        <w:jc w:val="both"/>
        <w:rPr>
          <w:rFonts w:hint="default"/>
          <w:lang w:val="en-US"/>
        </w:rPr>
      </w:pPr>
      <w:r>
        <w:rPr>
          <w:rFonts w:hint="default"/>
          <w:lang w:val="en-US"/>
        </w:rPr>
        <w:t>- Name the pipeline</w:t>
      </w:r>
    </w:p>
    <w:p>
      <w:pPr>
        <w:numPr>
          <w:numId w:val="0"/>
        </w:numPr>
        <w:ind w:left="420" w:leftChars="0"/>
        <w:jc w:val="both"/>
        <w:rPr>
          <w:rFonts w:hint="default"/>
          <w:lang w:val="en-US"/>
        </w:rPr>
      </w:pPr>
      <w:r>
        <w:rPr>
          <w:rFonts w:hint="default"/>
          <w:lang w:val="en-US"/>
        </w:rPr>
        <w:t>- Choose “new service role” from the pipeline settings</w:t>
      </w:r>
    </w:p>
    <w:p>
      <w:pPr>
        <w:numPr>
          <w:numId w:val="0"/>
        </w:numPr>
        <w:ind w:left="420" w:leftChars="0"/>
        <w:jc w:val="both"/>
        <w:rPr>
          <w:rFonts w:hint="default"/>
          <w:lang w:val="en-US"/>
        </w:rPr>
      </w:pPr>
      <w:r>
        <w:rPr>
          <w:rFonts w:hint="default"/>
          <w:lang w:val="en-US"/>
        </w:rPr>
        <w:t>- Choose Github Version 2 for the source provider and connect to the github</w:t>
      </w:r>
    </w:p>
    <w:p>
      <w:pPr>
        <w:numPr>
          <w:numId w:val="0"/>
        </w:numPr>
        <w:ind w:left="420" w:leftChars="0"/>
        <w:jc w:val="both"/>
        <w:rPr>
          <w:rFonts w:hint="default"/>
          <w:lang w:val="en-US"/>
        </w:rPr>
      </w:pPr>
      <w:r>
        <w:rPr>
          <w:rFonts w:hint="default"/>
          <w:lang w:val="en-US"/>
        </w:rPr>
        <w:tab/>
        <w:t>- Note that this may require admin permissions to the github repo given by COE</w:t>
      </w:r>
    </w:p>
    <w:p>
      <w:pPr>
        <w:numPr>
          <w:numId w:val="0"/>
        </w:numPr>
        <w:ind w:left="420" w:leftChars="0"/>
        <w:jc w:val="both"/>
        <w:rPr>
          <w:rFonts w:hint="default"/>
          <w:lang w:val="en-US"/>
        </w:rPr>
      </w:pPr>
      <w:r>
        <w:rPr>
          <w:rFonts w:hint="default"/>
          <w:lang w:val="en-US"/>
        </w:rPr>
        <w:t>- Choose the repository name for the front-end repository</w:t>
      </w:r>
    </w:p>
    <w:p>
      <w:pPr>
        <w:numPr>
          <w:numId w:val="0"/>
        </w:numPr>
        <w:ind w:left="420" w:leftChars="0"/>
        <w:jc w:val="both"/>
        <w:rPr>
          <w:rFonts w:hint="default"/>
          <w:lang w:val="en-US"/>
        </w:rPr>
      </w:pPr>
      <w:r>
        <w:rPr>
          <w:rFonts w:hint="default"/>
          <w:lang w:val="en-US"/>
        </w:rPr>
        <w:t>- Choose the branch from where the pipeline will pull the source code</w:t>
      </w:r>
    </w:p>
    <w:p>
      <w:pPr>
        <w:numPr>
          <w:numId w:val="0"/>
        </w:numPr>
        <w:ind w:left="420" w:leftChars="0"/>
        <w:jc w:val="both"/>
        <w:rPr>
          <w:rFonts w:hint="default"/>
          <w:lang w:val="en-US"/>
        </w:rPr>
      </w:pPr>
      <w:r>
        <w:rPr>
          <w:rFonts w:hint="default"/>
          <w:lang w:val="en-US"/>
        </w:rPr>
        <w:t>- For the build provider, choose AWS CodeBuild.</w:t>
      </w:r>
    </w:p>
    <w:p>
      <w:pPr>
        <w:numPr>
          <w:numId w:val="0"/>
        </w:numPr>
        <w:ind w:left="420" w:leftChars="0"/>
        <w:jc w:val="both"/>
        <w:rPr>
          <w:rFonts w:hint="default"/>
          <w:lang w:val="en-US"/>
        </w:rPr>
      </w:pPr>
      <w:r>
        <w:rPr>
          <w:rFonts w:hint="default"/>
          <w:lang w:val="en-US"/>
        </w:rPr>
        <w:t>- Create build project</w:t>
      </w:r>
    </w:p>
    <w:p>
      <w:pPr>
        <w:numPr>
          <w:numId w:val="0"/>
        </w:numPr>
        <w:ind w:left="420" w:leftChars="0"/>
        <w:jc w:val="both"/>
        <w:rPr>
          <w:rFonts w:hint="default"/>
          <w:lang w:val="en-US"/>
        </w:rPr>
      </w:pPr>
      <w:r>
        <w:rPr>
          <w:rFonts w:hint="default"/>
          <w:lang w:val="en-US"/>
        </w:rPr>
        <w:tab/>
        <w:t>- Name the project and give a description.</w:t>
      </w:r>
    </w:p>
    <w:p>
      <w:pPr>
        <w:numPr>
          <w:numId w:val="0"/>
        </w:numPr>
        <w:ind w:left="420" w:leftChars="0"/>
        <w:jc w:val="both"/>
        <w:rPr>
          <w:rFonts w:hint="default"/>
          <w:lang w:val="en-US"/>
        </w:rPr>
      </w:pPr>
      <w:r>
        <w:rPr>
          <w:rFonts w:hint="default"/>
          <w:lang w:val="en-US"/>
        </w:rPr>
        <w:tab/>
        <w:t>- Select “managed image” from the environment settings</w:t>
      </w:r>
    </w:p>
    <w:p>
      <w:pPr>
        <w:numPr>
          <w:numId w:val="0"/>
        </w:numPr>
        <w:ind w:left="420" w:leftChars="0"/>
        <w:jc w:val="both"/>
        <w:rPr>
          <w:rFonts w:hint="default"/>
          <w:lang w:val="en-US"/>
        </w:rPr>
      </w:pPr>
      <w:r>
        <w:rPr>
          <w:rFonts w:hint="default"/>
          <w:lang w:val="en-US"/>
        </w:rPr>
        <w:tab/>
        <w:t>- Select Ubuntu as the operating system</w:t>
      </w:r>
    </w:p>
    <w:p>
      <w:pPr>
        <w:numPr>
          <w:numId w:val="0"/>
        </w:numPr>
        <w:ind w:left="420" w:leftChars="0"/>
        <w:jc w:val="both"/>
        <w:rPr>
          <w:rFonts w:hint="default"/>
          <w:lang w:val="en-US"/>
        </w:rPr>
      </w:pPr>
      <w:r>
        <w:rPr>
          <w:rFonts w:hint="default"/>
          <w:lang w:val="en-US"/>
        </w:rPr>
        <w:tab/>
        <w:t>- Select standard runtime and latest image.</w:t>
      </w:r>
    </w:p>
    <w:p>
      <w:pPr>
        <w:numPr>
          <w:numId w:val="0"/>
        </w:numPr>
        <w:ind w:left="420" w:leftChars="0"/>
        <w:jc w:val="both"/>
        <w:rPr>
          <w:rFonts w:hint="default"/>
          <w:lang w:val="en-US"/>
        </w:rPr>
      </w:pPr>
      <w:r>
        <w:rPr>
          <w:rFonts w:hint="default"/>
          <w:lang w:val="en-US"/>
        </w:rPr>
        <w:tab/>
        <w:t>- Choose “new service role” and allow the project to build it’s own role name</w:t>
      </w:r>
    </w:p>
    <w:p>
      <w:pPr>
        <w:numPr>
          <w:numId w:val="0"/>
        </w:numPr>
        <w:ind w:left="420" w:leftChars="0"/>
        <w:jc w:val="both"/>
        <w:rPr>
          <w:rFonts w:hint="default"/>
          <w:lang w:val="en-US"/>
        </w:rPr>
      </w:pPr>
      <w:r>
        <w:rPr>
          <w:rFonts w:hint="default"/>
          <w:lang w:val="en-US"/>
        </w:rPr>
        <w:tab/>
        <w:t>- Choose “use a buildspec file” from the buildspec section</w:t>
      </w:r>
    </w:p>
    <w:p>
      <w:pPr>
        <w:numPr>
          <w:numId w:val="0"/>
        </w:numPr>
        <w:ind w:left="420" w:leftChars="0"/>
        <w:jc w:val="both"/>
        <w:rPr>
          <w:rFonts w:hint="default"/>
          <w:lang w:val="en-US"/>
        </w:rPr>
      </w:pPr>
      <w:r>
        <w:rPr>
          <w:rFonts w:hint="default"/>
          <w:lang w:val="en-US"/>
        </w:rPr>
        <w:tab/>
        <w:t>- For Logs, choose S3 logs</w:t>
      </w:r>
    </w:p>
    <w:p>
      <w:pPr>
        <w:numPr>
          <w:numId w:val="0"/>
        </w:numPr>
        <w:ind w:left="420" w:leftChars="0"/>
        <w:jc w:val="both"/>
        <w:rPr>
          <w:rFonts w:hint="default"/>
          <w:lang w:val="en-US"/>
        </w:rPr>
      </w:pPr>
      <w:r>
        <w:rPr>
          <w:rFonts w:hint="default"/>
          <w:lang w:val="en-US"/>
        </w:rPr>
        <w:tab/>
        <w:t/>
      </w:r>
      <w:r>
        <w:rPr>
          <w:rFonts w:hint="default"/>
          <w:lang w:val="en-US"/>
        </w:rPr>
        <w:tab/>
        <w:t>- Choose the previously created S3 bucket from the list</w:t>
      </w:r>
    </w:p>
    <w:p>
      <w:pPr>
        <w:numPr>
          <w:numId w:val="0"/>
        </w:numPr>
        <w:ind w:left="420" w:leftChars="0"/>
        <w:jc w:val="both"/>
        <w:rPr>
          <w:rFonts w:hint="default"/>
          <w:lang w:val="en-US"/>
        </w:rPr>
      </w:pPr>
      <w:r>
        <w:rPr>
          <w:rFonts w:hint="default"/>
          <w:lang w:val="en-US"/>
        </w:rPr>
        <w:tab/>
        <w:t/>
      </w:r>
      <w:r>
        <w:rPr>
          <w:rFonts w:hint="default"/>
          <w:lang w:val="en-US"/>
        </w:rPr>
        <w:tab/>
        <w:t>- Type “log” for path prefix</w:t>
      </w:r>
    </w:p>
    <w:p>
      <w:pPr>
        <w:numPr>
          <w:numId w:val="0"/>
        </w:numPr>
        <w:ind w:left="420" w:leftChars="0"/>
        <w:jc w:val="both"/>
        <w:rPr>
          <w:rFonts w:hint="default"/>
          <w:lang w:val="en-US"/>
        </w:rPr>
      </w:pPr>
      <w:r>
        <w:rPr>
          <w:rFonts w:hint="default"/>
          <w:lang w:val="en-US"/>
        </w:rPr>
        <w:tab/>
        <w:t>- For build type, choose single build</w:t>
      </w:r>
    </w:p>
    <w:p>
      <w:pPr>
        <w:numPr>
          <w:numId w:val="0"/>
        </w:numPr>
        <w:ind w:left="420" w:leftChars="0"/>
        <w:jc w:val="both"/>
        <w:rPr>
          <w:rFonts w:hint="default"/>
          <w:lang w:val="en-US"/>
        </w:rPr>
      </w:pPr>
      <w:r>
        <w:rPr>
          <w:rFonts w:hint="default"/>
          <w:lang w:val="en-US"/>
        </w:rPr>
        <w:t>- For the deploy stage, choose Amazon S3 as the deploy provider</w:t>
      </w:r>
    </w:p>
    <w:p>
      <w:pPr>
        <w:numPr>
          <w:numId w:val="0"/>
        </w:numPr>
        <w:ind w:left="420" w:leftChars="0"/>
        <w:jc w:val="both"/>
        <w:rPr>
          <w:rFonts w:hint="default"/>
          <w:lang w:val="en-US"/>
        </w:rPr>
      </w:pPr>
      <w:r>
        <w:rPr>
          <w:rFonts w:hint="default"/>
          <w:lang w:val="en-US"/>
        </w:rPr>
        <w:t>- Choose the previously created S3 bucket from the bucket list</w:t>
      </w:r>
    </w:p>
    <w:p>
      <w:pPr>
        <w:numPr>
          <w:numId w:val="0"/>
        </w:numPr>
        <w:ind w:left="420" w:leftChars="0"/>
        <w:jc w:val="both"/>
        <w:rPr>
          <w:rFonts w:hint="default"/>
          <w:lang w:val="en-US"/>
        </w:rPr>
      </w:pPr>
      <w:r>
        <w:rPr>
          <w:rFonts w:hint="default"/>
          <w:lang w:val="en-US"/>
        </w:rPr>
        <w:t>- Click “extract file before deploy” in the deploy options</w:t>
      </w:r>
    </w:p>
    <w:p>
      <w:pPr>
        <w:numPr>
          <w:numId w:val="0"/>
        </w:numPr>
        <w:ind w:left="420" w:leftChars="0"/>
        <w:jc w:val="both"/>
        <w:rPr>
          <w:rFonts w:hint="default"/>
          <w:lang w:val="en-US"/>
        </w:rPr>
      </w:pPr>
      <w:r>
        <w:rPr>
          <w:rFonts w:hint="default"/>
          <w:lang w:val="en-US"/>
        </w:rPr>
        <w:t>- On the summary page, review the configuration and when everything is confirmed, click “create pipeline.”</w:t>
      </w:r>
    </w:p>
    <w:p>
      <w:pPr>
        <w:numPr>
          <w:numId w:val="0"/>
        </w:numPr>
        <w:jc w:val="both"/>
        <w:rPr>
          <w:rFonts w:hint="default"/>
          <w:lang w:val="en-US"/>
        </w:rPr>
      </w:pPr>
    </w:p>
    <w:p>
      <w:pPr>
        <w:numPr>
          <w:numId w:val="0"/>
        </w:numPr>
        <w:jc w:val="both"/>
        <w:rPr>
          <w:rFonts w:hint="default"/>
          <w:lang w:val="en-US"/>
        </w:rPr>
      </w:pPr>
    </w:p>
    <w:p>
      <w:pPr>
        <w:numPr>
          <w:numId w:val="0"/>
        </w:numPr>
        <w:jc w:val="both"/>
        <w:rPr>
          <w:rFonts w:hint="default"/>
          <w:b/>
          <w:bCs/>
          <w:lang w:val="en-US"/>
        </w:rPr>
      </w:pPr>
      <w:r>
        <w:rPr>
          <w:rFonts w:hint="default"/>
          <w:b/>
          <w:bCs/>
          <w:lang w:val="en-US"/>
        </w:rPr>
        <w:t>NOTES:</w:t>
      </w:r>
    </w:p>
    <w:p>
      <w:pPr>
        <w:numPr>
          <w:ilvl w:val="0"/>
          <w:numId w:val="2"/>
        </w:numPr>
        <w:ind w:left="420" w:leftChars="0" w:hanging="420" w:firstLineChars="0"/>
        <w:jc w:val="both"/>
        <w:rPr>
          <w:rFonts w:hint="default"/>
          <w:b w:val="0"/>
          <w:bCs w:val="0"/>
          <w:lang w:val="en-US"/>
        </w:rPr>
      </w:pPr>
      <w:r>
        <w:rPr>
          <w:rFonts w:hint="default"/>
          <w:b w:val="0"/>
          <w:bCs w:val="0"/>
          <w:lang w:val="en-US"/>
        </w:rPr>
        <w:t>If a step or configuration property is not mentioned in the above instructions for creating a pipeline, the default settings are sufficient.</w:t>
      </w:r>
    </w:p>
    <w:p>
      <w:pPr>
        <w:numPr>
          <w:ilvl w:val="0"/>
          <w:numId w:val="2"/>
        </w:numPr>
        <w:ind w:left="420" w:leftChars="0" w:hanging="420" w:firstLineChars="0"/>
        <w:jc w:val="both"/>
        <w:rPr>
          <w:rFonts w:hint="default"/>
          <w:b w:val="0"/>
          <w:bCs w:val="0"/>
          <w:lang w:val="en-US"/>
        </w:rPr>
      </w:pPr>
      <w:r>
        <w:rPr>
          <w:rFonts w:hint="default"/>
          <w:b w:val="0"/>
          <w:bCs w:val="0"/>
          <w:lang w:val="en-US"/>
        </w:rPr>
        <w:t>The dist folder must be included within the github repository for the front-end. This may require removing the file path from the gitignore file.</w:t>
      </w:r>
    </w:p>
    <w:p>
      <w:pPr>
        <w:numPr>
          <w:ilvl w:val="0"/>
          <w:numId w:val="2"/>
        </w:numPr>
        <w:ind w:left="420" w:leftChars="0" w:hanging="420" w:firstLineChars="0"/>
        <w:jc w:val="both"/>
        <w:rPr>
          <w:rFonts w:hint="default"/>
          <w:b w:val="0"/>
          <w:bCs w:val="0"/>
          <w:lang w:val="en-US"/>
        </w:rPr>
      </w:pPr>
      <w:r>
        <w:rPr>
          <w:rFonts w:hint="default"/>
          <w:b w:val="0"/>
          <w:bCs w:val="0"/>
          <w:lang w:val="en-US"/>
        </w:rPr>
        <w:t>ACL permissions can be managed from the permissions tab of the S3 bucket or can be written into the bucket policy file. Disabling ACL permissions will allow multiple AWS accounts to upload to the bucket.</w:t>
      </w:r>
      <w:bookmarkStart w:id="0" w:name="_GoBack"/>
      <w:bookmarkEnd w:id="0"/>
    </w:p>
    <w:p>
      <w:pPr>
        <w:numPr>
          <w:numId w:val="0"/>
        </w:num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B8C5F7"/>
    <w:multiLevelType w:val="singleLevel"/>
    <w:tmpl w:val="6EB8C5F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1BEEA2E"/>
    <w:multiLevelType w:val="multilevel"/>
    <w:tmpl w:val="71BEEA2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51697A"/>
    <w:rsid w:val="19516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2022-04-14T14:07:00Z</dcterms:created>
  <dc:creator>Connor Barnhill</dc:creator>
  <cp:lastModifiedBy>Connor Barnhill</cp:lastModifiedBy>
  <dcterms:modified xsi:type="dcterms:W3CDTF">2022-04-14T18:35:51Z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7E78013F268F47C5ACB14D3E8D2E64DF</vt:lpwstr>
  </property>
</Properties>
</file>