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bottom w:color="eaecef" w:space="5" w:sz="6" w:val="single"/>
        </w:pBdr>
        <w:shd w:fill="ffffff" w:val="clear"/>
        <w:spacing w:after="240" w:line="300" w:lineRule="auto"/>
        <w:contextualSpacing w:val="0"/>
        <w:rPr>
          <w:b w:val="1"/>
          <w:color w:val="24292e"/>
          <w:sz w:val="24"/>
          <w:szCs w:val="24"/>
        </w:rPr>
      </w:pPr>
      <w:bookmarkStart w:colFirst="0" w:colLast="0" w:name="_erm42kqi7ehw" w:id="0"/>
      <w:bookmarkEnd w:id="0"/>
      <w:r w:rsidDel="00000000" w:rsidR="00000000" w:rsidRPr="00000000">
        <w:rPr>
          <w:b w:val="1"/>
          <w:color w:val="24292e"/>
          <w:sz w:val="24"/>
          <w:szCs w:val="24"/>
          <w:rtl w:val="0"/>
        </w:rPr>
        <w:t xml:space="preserve">App User Story 2: Existing User Starting Exercise</w:t>
      </w:r>
    </w:p>
    <w:p w:rsidR="00000000" w:rsidDel="00000000" w:rsidP="00000000" w:rsidRDefault="00000000" w:rsidRPr="00000000" w14:paraId="00000001">
      <w:pPr>
        <w:contextualSpacing w:val="0"/>
        <w:jc w:val="both"/>
        <w:rPr/>
      </w:pPr>
      <w:r w:rsidDel="00000000" w:rsidR="00000000" w:rsidRPr="00000000">
        <w:rPr>
          <w:rtl w:val="0"/>
        </w:rPr>
        <w:t xml:space="preserve">When an existing user uses our app they will click on “sign in” instead of “register” and then proceed to the main page. They want to start a workout so they click on “start exercise.” A new page will show up asking to choose between tags such as ‘running’, ‘jogging’ and ‘lifting’ (users will be able to choose multiple tags as well). Depending on the selected workout tag the app will then play songs from their selected tags that they already edited in the “manage tags” page (user story 3). If the user hasn’t set up their tags before starting an exercise then they will get an error. Based on the workouts and the songs, the users will also be able to specify the duration of their designated workout and adjusts the songs accordingly (cut song option).</w:t>
      </w:r>
    </w:p>
    <w:p w:rsidR="00000000" w:rsidDel="00000000" w:rsidP="00000000" w:rsidRDefault="00000000" w:rsidRPr="00000000" w14:paraId="0000000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