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8B45" w14:textId="695CC87F" w:rsidR="00BF7298" w:rsidRDefault="00E51D98" w:rsidP="00E51D98">
      <w:pPr>
        <w:pStyle w:val="Title"/>
        <w:jc w:val="center"/>
      </w:pPr>
      <w:r>
        <w:t>How Large Language Models answer research questions</w:t>
      </w:r>
    </w:p>
    <w:p w14:paraId="252F10A8" w14:textId="51EB838D" w:rsidR="00E51D98" w:rsidRDefault="00E63D37" w:rsidP="00E63D37">
      <w:pPr>
        <w:pStyle w:val="Heading1"/>
      </w:pPr>
      <w:r>
        <w:t>Summary</w:t>
      </w:r>
    </w:p>
    <w:p w14:paraId="13FD1E8D" w14:textId="0BA7ADC5" w:rsidR="00E63D37" w:rsidRDefault="004E547C">
      <w:r>
        <w:t xml:space="preserve">Before reading any part of a user’s question, the AI’s system prompt </w:t>
      </w:r>
      <w:r w:rsidR="00E50EE5">
        <w:t xml:space="preserve">establishes its boundaries and ground rules for when formulating a response. A task, or research question, is then submitted to the AI through a user prompt. </w:t>
      </w:r>
      <w:r w:rsidR="00F55549">
        <w:t xml:space="preserve">Then, to ensure that the response given by the AI is </w:t>
      </w:r>
      <w:r w:rsidR="006F4E2A">
        <w:t xml:space="preserve">grounded and factual, relevant documents are gathered as retrieved context. Combined, these systems are used in conjunction in the model’s context window. </w:t>
      </w:r>
      <w:r w:rsidR="00ED697C">
        <w:t xml:space="preserve">The size of this window dictates how much research material the AI can analyze in one conversation. </w:t>
      </w:r>
      <w:r w:rsidR="00BE3087">
        <w:t>Inside the context window, the text is broken down into token</w:t>
      </w:r>
      <w:r w:rsidR="008F0B5A">
        <w:t xml:space="preserve">s, which are then used by the LLM to generate a response. </w:t>
      </w:r>
    </w:p>
    <w:p w14:paraId="78171AB2" w14:textId="61A07EFD" w:rsidR="00E51D98" w:rsidRDefault="00A109B2" w:rsidP="00E51D98">
      <w:pPr>
        <w:pStyle w:val="Heading1"/>
      </w:pPr>
      <w:r>
        <w:t>Context Window</w:t>
      </w:r>
    </w:p>
    <w:p w14:paraId="3144DFBF" w14:textId="5C1ED157" w:rsidR="00A109B2" w:rsidRDefault="00414ACF" w:rsidP="00B31D4A">
      <w:r>
        <w:t xml:space="preserve">A context window is the maximum amount of </w:t>
      </w:r>
      <w:r w:rsidR="00B55E54">
        <w:t>text or data that an LLM can work with</w:t>
      </w:r>
      <w:r w:rsidR="00EB6A79">
        <w:t xml:space="preserve"> and remember during a single interaction. This data, or text, is measured in tokens, which are </w:t>
      </w:r>
      <w:r w:rsidR="004848AC">
        <w:t xml:space="preserve">characterized as short words or parts of longer words. </w:t>
      </w:r>
      <w:r w:rsidR="00DC3F32">
        <w:t xml:space="preserve">The context window varies depending on what LLM a user interacts with, as some have context windows that operate with 50,000 tokens, while others can handle 1,000,000. </w:t>
      </w:r>
    </w:p>
    <w:p w14:paraId="4E6BBA73" w14:textId="029AED76" w:rsidR="00DC3F32" w:rsidRDefault="00DC3F32" w:rsidP="00DC3F32">
      <w:pPr>
        <w:pStyle w:val="Heading2"/>
      </w:pPr>
      <w:r>
        <w:t>Operation</w:t>
      </w:r>
    </w:p>
    <w:p w14:paraId="61C3F008" w14:textId="18823A80" w:rsidR="009B51D0" w:rsidRDefault="008B2A4F" w:rsidP="00CD0264">
      <w:pPr>
        <w:ind w:firstLine="720"/>
      </w:pPr>
      <w:r>
        <w:t xml:space="preserve">When a user inputs a query into </w:t>
      </w:r>
      <w:r w:rsidR="00CD0264">
        <w:t>an</w:t>
      </w:r>
      <w:r w:rsidR="00B80FD5">
        <w:t xml:space="preserve"> LLM, the context window doesn’t just apply for that one query. It </w:t>
      </w:r>
      <w:r w:rsidR="009B51D0">
        <w:t>considers</w:t>
      </w:r>
      <w:r w:rsidR="00B80FD5">
        <w:t xml:space="preserve"> the chat history, </w:t>
      </w:r>
      <w:r w:rsidR="00E27C4B">
        <w:t>which are the past messages in the conversation; the system instructions, which are the rules that dictate how the AI acts and responds; the new input, which could be a research paper</w:t>
      </w:r>
      <w:r w:rsidR="009B51D0">
        <w:t xml:space="preserve">, prompt, or other data; and the AI output, being the response generated by the AI. </w:t>
      </w:r>
    </w:p>
    <w:p w14:paraId="369D5888" w14:textId="63D05516" w:rsidR="00DC3F32" w:rsidRDefault="00E27C4B" w:rsidP="009B51D0">
      <w:pPr>
        <w:pStyle w:val="Heading2"/>
      </w:pPr>
      <w:r>
        <w:t xml:space="preserve"> </w:t>
      </w:r>
      <w:r w:rsidR="009B51D0">
        <w:t>Impact</w:t>
      </w:r>
    </w:p>
    <w:p w14:paraId="650D5D99" w14:textId="4EE6B918" w:rsidR="009B51D0" w:rsidRDefault="00BB0CC5" w:rsidP="00CD0264">
      <w:pPr>
        <w:ind w:firstLine="720"/>
      </w:pPr>
      <w:r>
        <w:t xml:space="preserve">There is significant </w:t>
      </w:r>
      <w:r w:rsidR="008D4D63">
        <w:t>impact</w:t>
      </w:r>
      <w:r>
        <w:t xml:space="preserve"> on the answering of research questions when regarding the size of a context window. </w:t>
      </w:r>
      <w:r w:rsidR="008D4D63">
        <w:t xml:space="preserve">While retrieving </w:t>
      </w:r>
      <w:r w:rsidR="00B71FD0">
        <w:t xml:space="preserve">snippets from large datasets using a technique called RAG (Retrieval-Augmented Generation) can be helpful, it doesn’t do a great job at synthesizing the entire dataset. Instead of this method, having a large context window that can handle this </w:t>
      </w:r>
      <w:r w:rsidR="00CD0264">
        <w:t>many</w:t>
      </w:r>
      <w:r w:rsidR="00B71FD0">
        <w:t xml:space="preserve"> data can be extremely productive</w:t>
      </w:r>
      <w:r w:rsidR="00245A3F">
        <w:t xml:space="preserve"> compared to a smaller context window that m</w:t>
      </w:r>
      <w:r w:rsidR="006348FF">
        <w:t xml:space="preserve">ay not be able to satisfy all the </w:t>
      </w:r>
      <w:r w:rsidR="00E744F0">
        <w:t>users’</w:t>
      </w:r>
      <w:r w:rsidR="006348FF">
        <w:t xml:space="preserve"> needs. </w:t>
      </w:r>
      <w:r w:rsidR="00B71FD0">
        <w:t xml:space="preserve"> </w:t>
      </w:r>
    </w:p>
    <w:p w14:paraId="794F87BD" w14:textId="0E610DAC" w:rsidR="00CD0264" w:rsidRDefault="00CD0264" w:rsidP="009B51D0">
      <w:r>
        <w:lastRenderedPageBreak/>
        <w:tab/>
      </w:r>
      <w:r w:rsidR="00245A3F">
        <w:t xml:space="preserve">Another </w:t>
      </w:r>
      <w:r w:rsidR="006348FF">
        <w:t>advantage of having a larger context window is reasoning</w:t>
      </w:r>
      <w:r w:rsidR="002054D2">
        <w:t xml:space="preserve">, or long-range dependency. </w:t>
      </w:r>
      <w:r w:rsidR="007C5F93">
        <w:t xml:space="preserve">This means that larger context windows </w:t>
      </w:r>
      <w:r w:rsidR="00E73908">
        <w:t>can</w:t>
      </w:r>
      <w:r w:rsidR="007C5F93">
        <w:t xml:space="preserve"> </w:t>
      </w:r>
      <w:r w:rsidR="00E73908">
        <w:t xml:space="preserve">use multi-step logic to connect points from different parts of the data. For example, </w:t>
      </w:r>
      <w:r w:rsidR="00905854">
        <w:t xml:space="preserve">the model could connect the dots between a hypothesis written at the beginning of a paper to the </w:t>
      </w:r>
      <w:r w:rsidR="0073611A">
        <w:t xml:space="preserve">findings throughout the rest of the paper to give a summary or connection between </w:t>
      </w:r>
      <w:r w:rsidR="009D2718">
        <w:t xml:space="preserve">the two. </w:t>
      </w:r>
    </w:p>
    <w:p w14:paraId="51A03C88" w14:textId="0E0F6533" w:rsidR="009D2718" w:rsidRDefault="009D2718" w:rsidP="009B51D0">
      <w:r>
        <w:tab/>
      </w:r>
      <w:r w:rsidR="00F54D6D">
        <w:t>In addition</w:t>
      </w:r>
      <w:r>
        <w:t>, having access to more tokens in a context window minimizes hallucinations</w:t>
      </w:r>
      <w:r w:rsidR="0072237D">
        <w:t>, or incorrect information</w:t>
      </w:r>
      <w:r>
        <w:t xml:space="preserve">. This is because </w:t>
      </w:r>
      <w:r w:rsidR="00B90288">
        <w:t xml:space="preserve">adding a context window, regardless of size, gives the LLM </w:t>
      </w:r>
      <w:r w:rsidR="003249E5">
        <w:t xml:space="preserve">more information to base its response from, instead of its previous imperfect training. The </w:t>
      </w:r>
      <w:r w:rsidR="009A2F72">
        <w:t xml:space="preserve">larger the context window equates to more information the LLM has access to and can use in generating its response to a query. </w:t>
      </w:r>
    </w:p>
    <w:p w14:paraId="03351E0E" w14:textId="0C7AE911" w:rsidR="00F54D6D" w:rsidRPr="009B51D0" w:rsidRDefault="00F54D6D" w:rsidP="009B51D0">
      <w:r>
        <w:tab/>
        <w:t xml:space="preserve">On the other hand, it is important to note that different context windows are beneficial for different tasks. Overloading an LLM with too much information when only really needing it to accomplish a small task may result in answers </w:t>
      </w:r>
      <w:r w:rsidR="00857051">
        <w:t>less</w:t>
      </w:r>
      <w:r>
        <w:t xml:space="preserve"> in quality when compared to </w:t>
      </w:r>
      <w:r w:rsidR="00857051">
        <w:t xml:space="preserve">answers provided with a smaller context. </w:t>
      </w:r>
      <w:r w:rsidR="008D4324">
        <w:t xml:space="preserve">For example, quick summaries of a single paper’s thesis </w:t>
      </w:r>
      <w:r w:rsidR="00F669A3">
        <w:t>work</w:t>
      </w:r>
      <w:r w:rsidR="001A1B73">
        <w:t xml:space="preserve"> well with less than 8,000 tokens, whereas </w:t>
      </w:r>
      <w:r w:rsidR="00E73A08">
        <w:t xml:space="preserve">a context window of 1,000,000 or more is excellent for whole literature reviews or massive datasets that can do cross-disciplinary synthesis and trend analysis. </w:t>
      </w:r>
    </w:p>
    <w:p w14:paraId="058E3FE4" w14:textId="7697944A" w:rsidR="00A109B2" w:rsidRDefault="00A109B2" w:rsidP="00A109B2">
      <w:pPr>
        <w:pStyle w:val="Heading1"/>
      </w:pPr>
      <w:r>
        <w:t>Tokens</w:t>
      </w:r>
    </w:p>
    <w:p w14:paraId="2C1CA615" w14:textId="2B003552" w:rsidR="00944699" w:rsidRDefault="00F669A3" w:rsidP="00944699">
      <w:r>
        <w:t xml:space="preserve">A token, as briefly described above, is the fundamental unit of data processed by an LLM. </w:t>
      </w:r>
      <w:r w:rsidR="0091796D">
        <w:t>One token</w:t>
      </w:r>
      <w:r w:rsidR="000C1922">
        <w:t xml:space="preserve"> is roughly 0.75 words, or 4 characters, </w:t>
      </w:r>
      <w:r w:rsidR="0091796D">
        <w:t>but</w:t>
      </w:r>
      <w:r w:rsidR="000C1922">
        <w:t xml:space="preserve"> more complex scientific terminology or typos are broken down into syllables</w:t>
      </w:r>
      <w:r w:rsidR="0091796D">
        <w:t xml:space="preserve"> to signify how many tokens they use. </w:t>
      </w:r>
    </w:p>
    <w:p w14:paraId="56E70DB7" w14:textId="4444119D" w:rsidR="00C43C68" w:rsidRDefault="00C43C68" w:rsidP="00C43C68">
      <w:pPr>
        <w:pStyle w:val="Heading2"/>
      </w:pPr>
      <w:r>
        <w:t>Mechanics</w:t>
      </w:r>
    </w:p>
    <w:p w14:paraId="63B27DEE" w14:textId="6026145B" w:rsidR="00C43C68" w:rsidRDefault="008C620D" w:rsidP="00B31D4A">
      <w:pPr>
        <w:ind w:firstLine="720"/>
      </w:pPr>
      <w:r>
        <w:t xml:space="preserve">For narrative research, or English text, </w:t>
      </w:r>
      <w:r w:rsidR="00432B26">
        <w:t xml:space="preserve">tokenization is highly efficient. For example, a </w:t>
      </w:r>
      <w:r w:rsidR="00A300E3">
        <w:t>10,000-word</w:t>
      </w:r>
      <w:r w:rsidR="00432B26">
        <w:t xml:space="preserve"> transcript would only cost 13,500 tokens. On the other hand, STEM research that uses math, </w:t>
      </w:r>
      <w:r w:rsidR="00002193">
        <w:t xml:space="preserve">formulas, and code, </w:t>
      </w:r>
      <w:r w:rsidR="00A300E3">
        <w:t>uses</w:t>
      </w:r>
      <w:r w:rsidR="00002193">
        <w:t xml:space="preserve"> </w:t>
      </w:r>
      <w:r w:rsidR="002B3EE9">
        <w:t>many</w:t>
      </w:r>
      <w:r w:rsidR="00002193">
        <w:t xml:space="preserve"> more tokens. A </w:t>
      </w:r>
      <w:r w:rsidR="00B8760F">
        <w:t xml:space="preserve">data spreadsheet with 5,000 words of raw numbers might cost 3 or 4 times as many tokens as 5,000 words of a narrative. </w:t>
      </w:r>
    </w:p>
    <w:p w14:paraId="477557EE" w14:textId="1AEAA588" w:rsidR="00B8760F" w:rsidRDefault="00B31D4A" w:rsidP="00C43C68">
      <w:r>
        <w:tab/>
      </w:r>
      <w:r w:rsidR="00527176">
        <w:t xml:space="preserve">LLMs use a system called the Transformer, </w:t>
      </w:r>
      <w:r w:rsidR="00F036D0">
        <w:t xml:space="preserve">which relies on a mechanism called Self-Attention. </w:t>
      </w:r>
      <w:r w:rsidR="000C0A40">
        <w:t xml:space="preserve">This is a process where every token </w:t>
      </w:r>
      <w:r w:rsidR="00022AB5">
        <w:t xml:space="preserve">compares itself to every other token in the </w:t>
      </w:r>
      <w:r w:rsidR="002B3EE9">
        <w:t>prompt way</w:t>
      </w:r>
      <w:r w:rsidR="00022AB5">
        <w:t xml:space="preserve"> to calculate meaning. </w:t>
      </w:r>
      <w:r w:rsidR="00781E66">
        <w:t xml:space="preserve">If </w:t>
      </w:r>
      <w:r w:rsidR="00764186">
        <w:t>a user were to double the number of words they fed into a model, the complexity scales quadratically</w:t>
      </w:r>
      <w:r w:rsidR="00575CFB">
        <w:t>:</w:t>
      </w:r>
      <w:r w:rsidR="00764186">
        <w:t xml:space="preserve"> </w:t>
      </w:r>
    </w:p>
    <w:p w14:paraId="6475F6EE" w14:textId="5ED44E22" w:rsidR="00E94EA5" w:rsidRPr="007E3429" w:rsidRDefault="00C63676" w:rsidP="00C43C68">
      <w:pPr>
        <w:rPr>
          <w:rFonts w:eastAsiaTheme="minorEastAsia"/>
          <w:sz w:val="40"/>
          <w:szCs w:val="40"/>
        </w:rPr>
      </w:pPr>
      <m:oMathPara>
        <m:oMath>
          <m:r>
            <w:rPr>
              <w:rFonts w:ascii="Cambria Math" w:hAnsi="Cambria Math"/>
              <w:sz w:val="40"/>
              <w:szCs w:val="40"/>
            </w:rPr>
            <m:t>O(</m:t>
          </m:r>
          <m:sSup>
            <m:sSupPr>
              <m:ctrlPr>
                <w:rPr>
                  <w:rFonts w:ascii="Cambria Math" w:hAnsi="Cambria Math"/>
                  <w:i/>
                  <w:sz w:val="40"/>
                  <w:szCs w:val="40"/>
                </w:rPr>
              </m:ctrlPr>
            </m:sSupPr>
            <m:e>
              <m:r>
                <w:rPr>
                  <w:rFonts w:ascii="Cambria Math" w:hAnsi="Cambria Math"/>
                  <w:sz w:val="40"/>
                  <w:szCs w:val="40"/>
                </w:rPr>
                <m:t>N</m:t>
              </m:r>
            </m:e>
            <m:sup>
              <m:r>
                <w:rPr>
                  <w:rFonts w:ascii="Cambria Math" w:hAnsi="Cambria Math"/>
                  <w:sz w:val="40"/>
                  <w:szCs w:val="40"/>
                </w:rPr>
                <m:t>2</m:t>
              </m:r>
            </m:sup>
          </m:sSup>
          <m:r>
            <w:rPr>
              <w:rFonts w:ascii="Cambria Math" w:hAnsi="Cambria Math"/>
              <w:sz w:val="40"/>
              <w:szCs w:val="40"/>
            </w:rPr>
            <m:t>)</m:t>
          </m:r>
        </m:oMath>
      </m:oMathPara>
    </w:p>
    <w:p w14:paraId="1F6A48BB" w14:textId="5ABB6ECA" w:rsidR="007E3429" w:rsidRPr="007E3429" w:rsidRDefault="007E3429" w:rsidP="00C43C68">
      <w:r>
        <w:lastRenderedPageBreak/>
        <w:t xml:space="preserve">This is why </w:t>
      </w:r>
      <w:r w:rsidR="0077070B">
        <w:t>processing large quantities of data takes longer and costs more</w:t>
      </w:r>
      <w:r w:rsidR="001D383D">
        <w:t xml:space="preserve">; analyzing 50 separate papers means trillions of relationships between tokens. </w:t>
      </w:r>
    </w:p>
    <w:p w14:paraId="0A047116" w14:textId="236C783D" w:rsidR="00A109B2" w:rsidRDefault="00E63D37" w:rsidP="00A109B2">
      <w:pPr>
        <w:pStyle w:val="Heading1"/>
      </w:pPr>
      <w:r>
        <w:t>Hallucinations</w:t>
      </w:r>
    </w:p>
    <w:p w14:paraId="2035EA0E" w14:textId="62763289" w:rsidR="00E63D37" w:rsidRDefault="00EC7998" w:rsidP="00E63D37">
      <w:r>
        <w:t xml:space="preserve">A hallucination is when an LLM generates </w:t>
      </w:r>
      <w:r w:rsidR="00F971D0">
        <w:t xml:space="preserve">a response to a query that is factually incorrect, even though it may sound coherent and </w:t>
      </w:r>
      <w:r w:rsidR="0000661B">
        <w:t>authoritative. There are two types of hallucinations: intrinsic hallucinations</w:t>
      </w:r>
      <w:r w:rsidR="00AE238E">
        <w:t xml:space="preserve"> and extrinsic hallucinations. An intrinsic hallucination happens when the AI’s </w:t>
      </w:r>
      <w:r w:rsidR="008E272D">
        <w:t xml:space="preserve">output gives a response that contradicts material that was in the source. An extrinsic hallucination </w:t>
      </w:r>
      <w:r w:rsidR="000E52EF">
        <w:t xml:space="preserve">is when AI simply introduces information that wasn’t in the prompt or training data, essentially making up new </w:t>
      </w:r>
      <w:r w:rsidR="002B3EE9">
        <w:t xml:space="preserve">information. </w:t>
      </w:r>
    </w:p>
    <w:p w14:paraId="4CF9B378" w14:textId="4821EC72" w:rsidR="002B3EE9" w:rsidRDefault="002B3EE9" w:rsidP="002B3EE9">
      <w:pPr>
        <w:pStyle w:val="Heading2"/>
      </w:pPr>
      <w:r>
        <w:t>Causes</w:t>
      </w:r>
    </w:p>
    <w:p w14:paraId="29A4BEE6" w14:textId="45B1905D" w:rsidR="002B3EE9" w:rsidRDefault="00182E01" w:rsidP="00182E01">
      <w:pPr>
        <w:ind w:firstLine="720"/>
      </w:pPr>
      <w:r>
        <w:t xml:space="preserve">One cause for hallucinations is the </w:t>
      </w:r>
      <w:r w:rsidR="003F7618">
        <w:t xml:space="preserve">mechanism AI uses to generate sentences, which is by using </w:t>
      </w:r>
      <w:r w:rsidR="00C767ED">
        <w:t xml:space="preserve">“next token” prediction. </w:t>
      </w:r>
      <w:r w:rsidR="001D30AD">
        <w:t xml:space="preserve">An LLM </w:t>
      </w:r>
      <w:r w:rsidR="001C32A9">
        <w:t xml:space="preserve">works by predicting the most statistically likely token to follow it. </w:t>
      </w:r>
      <w:r w:rsidR="002E4A32">
        <w:t xml:space="preserve">Hence, the AI will always have a response to a question because it simply </w:t>
      </w:r>
      <w:r w:rsidR="006E1805">
        <w:t>uses the next most probable word. Th</w:t>
      </w:r>
      <w:r w:rsidR="00E23297">
        <w:t xml:space="preserve">ese words, though not </w:t>
      </w:r>
      <w:r w:rsidR="00AF5525">
        <w:t xml:space="preserve">answering the user’s questions properly, are simply words that frequently appear near each other in academic literature, which creates a highly realistic-sounding sentence. </w:t>
      </w:r>
    </w:p>
    <w:p w14:paraId="6CAFF018" w14:textId="7081F57E" w:rsidR="00182E01" w:rsidRDefault="00182E01" w:rsidP="00182E01">
      <w:pPr>
        <w:ind w:firstLine="720"/>
      </w:pPr>
      <w:r>
        <w:t xml:space="preserve">Another </w:t>
      </w:r>
      <w:r w:rsidR="001219A3">
        <w:t xml:space="preserve">way hallucinations are created is through training data flaws. </w:t>
      </w:r>
      <w:r w:rsidR="00B90C3A">
        <w:t xml:space="preserve">If the LLM is trained on data that has flaws like conflicting information, unverified claims, or </w:t>
      </w:r>
      <w:r w:rsidR="00620413">
        <w:t xml:space="preserve">incorrect information, the LLM will absorb those patterns and use it when responding to queries. </w:t>
      </w:r>
    </w:p>
    <w:p w14:paraId="67355039" w14:textId="2EBBBE25" w:rsidR="000B3E2F" w:rsidRDefault="00385A3B" w:rsidP="00182E01">
      <w:pPr>
        <w:ind w:firstLine="720"/>
      </w:pPr>
      <w:r>
        <w:t xml:space="preserve">Lastly, without context, like an explicit text file or PDF, the LLM will just respond based off its internal memory. This means it’s ungrounded, and </w:t>
      </w:r>
      <w:r w:rsidR="005526E4">
        <w:t>forces the LLM to generalize, thus intro</w:t>
      </w:r>
      <w:r w:rsidR="0075194D">
        <w:t>ducing more room for error and lack of precis</w:t>
      </w:r>
      <w:r w:rsidR="007442D9">
        <w:t xml:space="preserve">ion. </w:t>
      </w:r>
    </w:p>
    <w:p w14:paraId="0F105666" w14:textId="19850A2C" w:rsidR="009C418A" w:rsidRDefault="009C418A" w:rsidP="009C418A">
      <w:pPr>
        <w:pStyle w:val="Heading2"/>
      </w:pPr>
      <w:r>
        <w:t>Prevention</w:t>
      </w:r>
    </w:p>
    <w:p w14:paraId="051F84CB" w14:textId="5E71D266" w:rsidR="009C418A" w:rsidRDefault="009C418A" w:rsidP="009C418A">
      <w:r>
        <w:tab/>
        <w:t xml:space="preserve">Although </w:t>
      </w:r>
      <w:r w:rsidR="00174D11">
        <w:t>it is impossible</w:t>
      </w:r>
      <w:r>
        <w:t xml:space="preserve"> to eliminate hallucinations, there are countless ways to minimize them. Firstly, </w:t>
      </w:r>
      <w:r w:rsidR="00174D11">
        <w:t xml:space="preserve">one can ground the model by using tools like RAG or long-context uploads. </w:t>
      </w:r>
      <w:r w:rsidR="00931072">
        <w:t xml:space="preserve">This provides the LLM with documents </w:t>
      </w:r>
      <w:r w:rsidR="00B74C47">
        <w:t xml:space="preserve">that it can extract information from, instead of finding the information by itself from its internal memory. </w:t>
      </w:r>
    </w:p>
    <w:p w14:paraId="7F4B79D1" w14:textId="352AE370" w:rsidR="00B74C47" w:rsidRDefault="00B74C47" w:rsidP="009C418A">
      <w:r>
        <w:tab/>
        <w:t xml:space="preserve">Another way to reduce hallucinations is through prompt engineering. </w:t>
      </w:r>
      <w:r w:rsidR="00A6104E">
        <w:t xml:space="preserve">A user can tell the AI that </w:t>
      </w:r>
      <w:r w:rsidR="00E744F0">
        <w:t>it</w:t>
      </w:r>
      <w:r w:rsidR="00A6104E">
        <w:t xml:space="preserve"> has permission to have no answer to the question. Inputting a prompt </w:t>
      </w:r>
      <w:r w:rsidR="0013723E">
        <w:t>that includes the boundary that “if the text does not contain the answer, stat</w:t>
      </w:r>
      <w:r w:rsidR="00A545F9">
        <w:t>e</w:t>
      </w:r>
      <w:r w:rsidR="0013723E">
        <w:t xml:space="preserve"> ‘I cannot find the information in the provided texts’</w:t>
      </w:r>
      <w:r w:rsidR="00A545F9">
        <w:t xml:space="preserve">”. </w:t>
      </w:r>
    </w:p>
    <w:p w14:paraId="3F9FADDE" w14:textId="0CE69FC1" w:rsidR="00A545F9" w:rsidRPr="009C418A" w:rsidRDefault="00A545F9" w:rsidP="009C418A">
      <w:r>
        <w:lastRenderedPageBreak/>
        <w:tab/>
        <w:t xml:space="preserve">Lastly, an individual can change the temperature on an LLM. The temperature is what controls the randomness of token selection, </w:t>
      </w:r>
      <w:r w:rsidR="00442542">
        <w:t xml:space="preserve">where a higher temperature makes the model choose less predictable words and a lower temperature makes the model </w:t>
      </w:r>
      <w:r w:rsidR="006C31A5">
        <w:t xml:space="preserve">choose the most highly probable tokens, making it rigid and literal. </w:t>
      </w:r>
    </w:p>
    <w:p w14:paraId="5511403C" w14:textId="6DE1DB8A" w:rsidR="00E63D37" w:rsidRDefault="00E63D37" w:rsidP="00E63D37">
      <w:pPr>
        <w:pStyle w:val="Heading1"/>
      </w:pPr>
      <w:r>
        <w:t>System Prompt</w:t>
      </w:r>
    </w:p>
    <w:p w14:paraId="5DFA7756" w14:textId="37EE92DC" w:rsidR="00E63D37" w:rsidRDefault="00153827" w:rsidP="00153827">
      <w:pPr>
        <w:pStyle w:val="Heading2"/>
      </w:pPr>
      <w:r>
        <w:t>System Prompt</w:t>
      </w:r>
    </w:p>
    <w:p w14:paraId="3F3DB88D" w14:textId="017B31B5" w:rsidR="00153827" w:rsidRDefault="00CA456C" w:rsidP="00153827">
      <w:r>
        <w:t xml:space="preserve">The system prompt sets the foundational rules for an LLM, including what its persona is like, what guardrails it has when </w:t>
      </w:r>
      <w:r w:rsidR="006B6626">
        <w:t xml:space="preserve">responding, and other behavioral regulations. It is set at the beginning of the context window because it </w:t>
      </w:r>
      <w:r w:rsidR="005806DA">
        <w:t xml:space="preserve">influences how </w:t>
      </w:r>
      <w:r w:rsidR="00F11780">
        <w:t>AI</w:t>
      </w:r>
      <w:r w:rsidR="005806DA">
        <w:t xml:space="preserve"> behaves throughout the interaction. </w:t>
      </w:r>
    </w:p>
    <w:p w14:paraId="0E666AD3" w14:textId="5E20D582" w:rsidR="005806DA" w:rsidRDefault="005806DA" w:rsidP="005806DA">
      <w:pPr>
        <w:pStyle w:val="Heading2"/>
      </w:pPr>
      <w:r>
        <w:t>User Prompt</w:t>
      </w:r>
    </w:p>
    <w:p w14:paraId="548E03AA" w14:textId="05691A9C" w:rsidR="005806DA" w:rsidRDefault="005806DA" w:rsidP="005806DA">
      <w:r>
        <w:t xml:space="preserve">The user prompt is the specific task or question that’s inputted by a user during a session with the LLM. It informs the AI what to execute at the current moment, like a direct assignment. </w:t>
      </w:r>
    </w:p>
    <w:p w14:paraId="0D9E4B58" w14:textId="2145CE3A" w:rsidR="005806DA" w:rsidRDefault="005806DA" w:rsidP="005806DA">
      <w:pPr>
        <w:pStyle w:val="Heading2"/>
      </w:pPr>
      <w:r>
        <w:t>Retrieved Context</w:t>
      </w:r>
    </w:p>
    <w:p w14:paraId="4344A06E" w14:textId="7EBE79BD" w:rsidR="00E63D37" w:rsidRDefault="005806DA" w:rsidP="006A78EE">
      <w:r>
        <w:t xml:space="preserve">Retrieved context is the external reference material that is </w:t>
      </w:r>
      <w:r w:rsidR="00F11780">
        <w:t xml:space="preserve">put into the context window </w:t>
      </w:r>
      <w:r w:rsidR="00F22BBB">
        <w:t xml:space="preserve">alongside a prompt. For example, search results, database snippets, </w:t>
      </w:r>
      <w:r w:rsidR="008C12CD">
        <w:t xml:space="preserve">and </w:t>
      </w:r>
      <w:r w:rsidR="00F22BBB">
        <w:t>uploaded PDFs</w:t>
      </w:r>
      <w:r w:rsidR="008C12CD">
        <w:t xml:space="preserve"> are all retrieved context. </w:t>
      </w:r>
      <w:r w:rsidR="00F22BBB">
        <w:t xml:space="preserve"> </w:t>
      </w:r>
    </w:p>
    <w:p w14:paraId="0444A636" w14:textId="3A4915A2" w:rsidR="006A78EE" w:rsidRDefault="006A78EE" w:rsidP="006A78EE">
      <w:pPr>
        <w:pStyle w:val="Heading1"/>
      </w:pPr>
      <w:r>
        <w:t>Conclusion</w:t>
      </w:r>
    </w:p>
    <w:p w14:paraId="5D68F36B" w14:textId="739E8D05" w:rsidR="006A78EE" w:rsidRDefault="006A78EE" w:rsidP="006A78EE">
      <w:r>
        <w:t xml:space="preserve">Understanding how </w:t>
      </w:r>
      <w:r w:rsidR="00E716E0">
        <w:t xml:space="preserve">LLMs respond to prompts, and research questions in particular, is important when </w:t>
      </w:r>
      <w:r w:rsidR="0024178B">
        <w:t>extracting and analyzing data from AI output</w:t>
      </w:r>
      <w:r w:rsidR="007A4FA2">
        <w:t xml:space="preserve">. It is essential for knowing how to change prompts to get different responses, alter parameters, and </w:t>
      </w:r>
      <w:r w:rsidR="00D277D1">
        <w:t xml:space="preserve">input different amounts of data </w:t>
      </w:r>
      <w:r w:rsidR="00C932F2">
        <w:t>to</w:t>
      </w:r>
      <w:r w:rsidR="00D277D1">
        <w:t xml:space="preserve"> </w:t>
      </w:r>
      <w:r w:rsidR="00A540B9">
        <w:t xml:space="preserve">conduct productive and meaningful research. </w:t>
      </w:r>
    </w:p>
    <w:p w14:paraId="007B7981" w14:textId="133C55F3" w:rsidR="00C932F2" w:rsidRDefault="00C932F2" w:rsidP="00C932F2">
      <w:pPr>
        <w:pStyle w:val="Heading1"/>
      </w:pPr>
      <w:r>
        <w:t>Bibliography</w:t>
      </w:r>
    </w:p>
    <w:p w14:paraId="593503D7" w14:textId="76A7E498" w:rsidR="00C932F2" w:rsidRDefault="009C5E89" w:rsidP="00C932F2">
      <w:hyperlink r:id="rId4" w:history="1">
        <w:r w:rsidRPr="00D20FC3">
          <w:rPr>
            <w:rStyle w:val="Hyperlink"/>
          </w:rPr>
          <w:t>https://www.coursera.org/articles/context-window</w:t>
        </w:r>
      </w:hyperlink>
      <w:r>
        <w:t xml:space="preserve"> </w:t>
      </w:r>
    </w:p>
    <w:p w14:paraId="1A4A53F7" w14:textId="3CFB0A38" w:rsidR="009C5E89" w:rsidRDefault="0088512F" w:rsidP="00C932F2">
      <w:hyperlink r:id="rId5" w:history="1">
        <w:r w:rsidRPr="00D20FC3">
          <w:rPr>
            <w:rStyle w:val="Hyperlink"/>
          </w:rPr>
          <w:t>https://blogs.nvidia.com/blog/ai-tokens-explained/</w:t>
        </w:r>
      </w:hyperlink>
      <w:r>
        <w:t xml:space="preserve"> </w:t>
      </w:r>
    </w:p>
    <w:p w14:paraId="23C7FEB8" w14:textId="5FA50564" w:rsidR="00FB2A49" w:rsidRDefault="00FB2A49" w:rsidP="00C932F2">
      <w:hyperlink r:id="rId6" w:history="1">
        <w:r w:rsidRPr="00D20FC3">
          <w:rPr>
            <w:rStyle w:val="Hyperlink"/>
          </w:rPr>
          <w:t>https://mitsloanedtech.mit.edu/ai/basics/addressing-ai-hallucinations-and-bias/</w:t>
        </w:r>
      </w:hyperlink>
      <w:r>
        <w:t xml:space="preserve"> </w:t>
      </w:r>
    </w:p>
    <w:p w14:paraId="378C9D84" w14:textId="2C5AB20C" w:rsidR="004A18C5" w:rsidRDefault="004A18C5" w:rsidP="00C932F2">
      <w:hyperlink r:id="rId7" w:history="1">
        <w:r w:rsidRPr="00D20FC3">
          <w:rPr>
            <w:rStyle w:val="Hyperlink"/>
          </w:rPr>
          <w:t>https://tetrate.io/learn/ai/system-prompts-vs-user-prompts</w:t>
        </w:r>
      </w:hyperlink>
      <w:r>
        <w:t xml:space="preserve"> </w:t>
      </w:r>
    </w:p>
    <w:p w14:paraId="2FD8F413" w14:textId="3C1B8DB5" w:rsidR="00266A57" w:rsidRDefault="00266A57" w:rsidP="00C932F2">
      <w:hyperlink r:id="rId8" w:history="1">
        <w:r w:rsidRPr="00D20FC3">
          <w:rPr>
            <w:rStyle w:val="Hyperlink"/>
          </w:rPr>
          <w:t>https://www.youtube.com/watch?v=OjrGu0L5K7M</w:t>
        </w:r>
      </w:hyperlink>
      <w:r>
        <w:t xml:space="preserve"> </w:t>
      </w:r>
    </w:p>
    <w:p w14:paraId="11C2893E" w14:textId="05670D28" w:rsidR="00097822" w:rsidRPr="00C932F2" w:rsidRDefault="00097822" w:rsidP="00C932F2">
      <w:hyperlink r:id="rId9" w:history="1">
        <w:r w:rsidRPr="00D20FC3">
          <w:rPr>
            <w:rStyle w:val="Hyperlink"/>
          </w:rPr>
          <w:t>https://gemini.google.com/app</w:t>
        </w:r>
      </w:hyperlink>
      <w:r>
        <w:t xml:space="preserve"> </w:t>
      </w:r>
    </w:p>
    <w:sectPr w:rsidR="00097822" w:rsidRPr="00C93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98"/>
    <w:rsid w:val="00002193"/>
    <w:rsid w:val="0000661B"/>
    <w:rsid w:val="00022AB5"/>
    <w:rsid w:val="00077BEB"/>
    <w:rsid w:val="00097822"/>
    <w:rsid w:val="000B3E2F"/>
    <w:rsid w:val="000C0A40"/>
    <w:rsid w:val="000C1922"/>
    <w:rsid w:val="000E52EF"/>
    <w:rsid w:val="001219A3"/>
    <w:rsid w:val="0013723E"/>
    <w:rsid w:val="00153827"/>
    <w:rsid w:val="00174D11"/>
    <w:rsid w:val="00182E01"/>
    <w:rsid w:val="001A1B73"/>
    <w:rsid w:val="001C32A9"/>
    <w:rsid w:val="001D30AD"/>
    <w:rsid w:val="001D383D"/>
    <w:rsid w:val="002054D2"/>
    <w:rsid w:val="0024178B"/>
    <w:rsid w:val="00245A3F"/>
    <w:rsid w:val="00266A57"/>
    <w:rsid w:val="002B3EE9"/>
    <w:rsid w:val="002E4A32"/>
    <w:rsid w:val="003249E5"/>
    <w:rsid w:val="00385A3B"/>
    <w:rsid w:val="003F7618"/>
    <w:rsid w:val="00414ACF"/>
    <w:rsid w:val="00432B26"/>
    <w:rsid w:val="00442542"/>
    <w:rsid w:val="004848AC"/>
    <w:rsid w:val="004A18C5"/>
    <w:rsid w:val="004E547C"/>
    <w:rsid w:val="00527176"/>
    <w:rsid w:val="005526E4"/>
    <w:rsid w:val="00575CFB"/>
    <w:rsid w:val="005806DA"/>
    <w:rsid w:val="00596D53"/>
    <w:rsid w:val="00620413"/>
    <w:rsid w:val="0063395A"/>
    <w:rsid w:val="006348FF"/>
    <w:rsid w:val="0063728E"/>
    <w:rsid w:val="00672209"/>
    <w:rsid w:val="006A78EE"/>
    <w:rsid w:val="006B6626"/>
    <w:rsid w:val="006C31A5"/>
    <w:rsid w:val="006E1805"/>
    <w:rsid w:val="006F41C1"/>
    <w:rsid w:val="006F4E2A"/>
    <w:rsid w:val="0072237D"/>
    <w:rsid w:val="0073611A"/>
    <w:rsid w:val="007442D9"/>
    <w:rsid w:val="0075194D"/>
    <w:rsid w:val="00764186"/>
    <w:rsid w:val="0077070B"/>
    <w:rsid w:val="00781E66"/>
    <w:rsid w:val="007A4FA2"/>
    <w:rsid w:val="007C5F93"/>
    <w:rsid w:val="007E3429"/>
    <w:rsid w:val="00857051"/>
    <w:rsid w:val="0088512F"/>
    <w:rsid w:val="008B2A4F"/>
    <w:rsid w:val="008C12CD"/>
    <w:rsid w:val="008C620D"/>
    <w:rsid w:val="008C62DA"/>
    <w:rsid w:val="008D4324"/>
    <w:rsid w:val="008D4D63"/>
    <w:rsid w:val="008E272D"/>
    <w:rsid w:val="008F0B5A"/>
    <w:rsid w:val="00905854"/>
    <w:rsid w:val="0091796D"/>
    <w:rsid w:val="00931072"/>
    <w:rsid w:val="00944699"/>
    <w:rsid w:val="009A2F72"/>
    <w:rsid w:val="009B51D0"/>
    <w:rsid w:val="009C418A"/>
    <w:rsid w:val="009C5E89"/>
    <w:rsid w:val="009D2718"/>
    <w:rsid w:val="00A109B2"/>
    <w:rsid w:val="00A300E3"/>
    <w:rsid w:val="00A540B9"/>
    <w:rsid w:val="00A545F9"/>
    <w:rsid w:val="00A6104E"/>
    <w:rsid w:val="00AB3E15"/>
    <w:rsid w:val="00AE238E"/>
    <w:rsid w:val="00AF5525"/>
    <w:rsid w:val="00B31D4A"/>
    <w:rsid w:val="00B55E54"/>
    <w:rsid w:val="00B71FD0"/>
    <w:rsid w:val="00B74C47"/>
    <w:rsid w:val="00B80FD5"/>
    <w:rsid w:val="00B8760F"/>
    <w:rsid w:val="00B90288"/>
    <w:rsid w:val="00B90C3A"/>
    <w:rsid w:val="00BB0CC5"/>
    <w:rsid w:val="00BE3087"/>
    <w:rsid w:val="00BF7298"/>
    <w:rsid w:val="00C43C68"/>
    <w:rsid w:val="00C63676"/>
    <w:rsid w:val="00C767ED"/>
    <w:rsid w:val="00C932F2"/>
    <w:rsid w:val="00CA456C"/>
    <w:rsid w:val="00CD0264"/>
    <w:rsid w:val="00D277D1"/>
    <w:rsid w:val="00DC3F32"/>
    <w:rsid w:val="00E23297"/>
    <w:rsid w:val="00E27C4B"/>
    <w:rsid w:val="00E50EE5"/>
    <w:rsid w:val="00E51D98"/>
    <w:rsid w:val="00E63D37"/>
    <w:rsid w:val="00E716E0"/>
    <w:rsid w:val="00E73908"/>
    <w:rsid w:val="00E73A08"/>
    <w:rsid w:val="00E744F0"/>
    <w:rsid w:val="00E94EA5"/>
    <w:rsid w:val="00EB6A79"/>
    <w:rsid w:val="00EC7998"/>
    <w:rsid w:val="00ED697C"/>
    <w:rsid w:val="00F036D0"/>
    <w:rsid w:val="00F11780"/>
    <w:rsid w:val="00F22BBB"/>
    <w:rsid w:val="00F54D6D"/>
    <w:rsid w:val="00F55549"/>
    <w:rsid w:val="00F669A3"/>
    <w:rsid w:val="00F95C39"/>
    <w:rsid w:val="00F971D0"/>
    <w:rsid w:val="00FB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0F31"/>
  <w15:chartTrackingRefBased/>
  <w15:docId w15:val="{CDA2AECB-F682-46B0-AC2C-94E150002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D98"/>
    <w:rPr>
      <w:rFonts w:eastAsiaTheme="majorEastAsia" w:cstheme="majorBidi"/>
      <w:color w:val="272727" w:themeColor="text1" w:themeTint="D8"/>
    </w:rPr>
  </w:style>
  <w:style w:type="paragraph" w:styleId="Title">
    <w:name w:val="Title"/>
    <w:basedOn w:val="Normal"/>
    <w:next w:val="Normal"/>
    <w:link w:val="TitleChar"/>
    <w:uiPriority w:val="10"/>
    <w:qFormat/>
    <w:rsid w:val="00E5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D98"/>
    <w:pPr>
      <w:spacing w:before="160"/>
      <w:jc w:val="center"/>
    </w:pPr>
    <w:rPr>
      <w:i/>
      <w:iCs/>
      <w:color w:val="404040" w:themeColor="text1" w:themeTint="BF"/>
    </w:rPr>
  </w:style>
  <w:style w:type="character" w:customStyle="1" w:styleId="QuoteChar">
    <w:name w:val="Quote Char"/>
    <w:basedOn w:val="DefaultParagraphFont"/>
    <w:link w:val="Quote"/>
    <w:uiPriority w:val="29"/>
    <w:rsid w:val="00E51D98"/>
    <w:rPr>
      <w:i/>
      <w:iCs/>
      <w:color w:val="404040" w:themeColor="text1" w:themeTint="BF"/>
    </w:rPr>
  </w:style>
  <w:style w:type="paragraph" w:styleId="ListParagraph">
    <w:name w:val="List Paragraph"/>
    <w:basedOn w:val="Normal"/>
    <w:uiPriority w:val="34"/>
    <w:qFormat/>
    <w:rsid w:val="00E51D98"/>
    <w:pPr>
      <w:ind w:left="720"/>
      <w:contextualSpacing/>
    </w:pPr>
  </w:style>
  <w:style w:type="character" w:styleId="IntenseEmphasis">
    <w:name w:val="Intense Emphasis"/>
    <w:basedOn w:val="DefaultParagraphFont"/>
    <w:uiPriority w:val="21"/>
    <w:qFormat/>
    <w:rsid w:val="00E51D98"/>
    <w:rPr>
      <w:i/>
      <w:iCs/>
      <w:color w:val="0F4761" w:themeColor="accent1" w:themeShade="BF"/>
    </w:rPr>
  </w:style>
  <w:style w:type="paragraph" w:styleId="IntenseQuote">
    <w:name w:val="Intense Quote"/>
    <w:basedOn w:val="Normal"/>
    <w:next w:val="Normal"/>
    <w:link w:val="IntenseQuoteChar"/>
    <w:uiPriority w:val="30"/>
    <w:qFormat/>
    <w:rsid w:val="00E51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D98"/>
    <w:rPr>
      <w:i/>
      <w:iCs/>
      <w:color w:val="0F4761" w:themeColor="accent1" w:themeShade="BF"/>
    </w:rPr>
  </w:style>
  <w:style w:type="character" w:styleId="IntenseReference">
    <w:name w:val="Intense Reference"/>
    <w:basedOn w:val="DefaultParagraphFont"/>
    <w:uiPriority w:val="32"/>
    <w:qFormat/>
    <w:rsid w:val="00E51D98"/>
    <w:rPr>
      <w:b/>
      <w:bCs/>
      <w:smallCaps/>
      <w:color w:val="0F4761" w:themeColor="accent1" w:themeShade="BF"/>
      <w:spacing w:val="5"/>
    </w:rPr>
  </w:style>
  <w:style w:type="character" w:styleId="PlaceholderText">
    <w:name w:val="Placeholder Text"/>
    <w:basedOn w:val="DefaultParagraphFont"/>
    <w:uiPriority w:val="99"/>
    <w:semiHidden/>
    <w:rsid w:val="00C63676"/>
    <w:rPr>
      <w:color w:val="666666"/>
    </w:rPr>
  </w:style>
  <w:style w:type="character" w:styleId="Hyperlink">
    <w:name w:val="Hyperlink"/>
    <w:basedOn w:val="DefaultParagraphFont"/>
    <w:uiPriority w:val="99"/>
    <w:unhideWhenUsed/>
    <w:rsid w:val="009C5E89"/>
    <w:rPr>
      <w:color w:val="467886" w:themeColor="hyperlink"/>
      <w:u w:val="single"/>
    </w:rPr>
  </w:style>
  <w:style w:type="character" w:styleId="UnresolvedMention">
    <w:name w:val="Unresolved Mention"/>
    <w:basedOn w:val="DefaultParagraphFont"/>
    <w:uiPriority w:val="99"/>
    <w:semiHidden/>
    <w:unhideWhenUsed/>
    <w:rsid w:val="009C5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jrGu0L5K7M" TargetMode="External"/><Relationship Id="rId3" Type="http://schemas.openxmlformats.org/officeDocument/2006/relationships/webSettings" Target="webSettings.xml"/><Relationship Id="rId7" Type="http://schemas.openxmlformats.org/officeDocument/2006/relationships/hyperlink" Target="https://tetrate.io/learn/ai/system-prompts-vs-user-promp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tsloanedtech.mit.edu/ai/basics/addressing-ai-hallucinations-and-bias/" TargetMode="External"/><Relationship Id="rId11" Type="http://schemas.openxmlformats.org/officeDocument/2006/relationships/theme" Target="theme/theme1.xml"/><Relationship Id="rId5" Type="http://schemas.openxmlformats.org/officeDocument/2006/relationships/hyperlink" Target="https://blogs.nvidia.com/blog/ai-tokens-explained/" TargetMode="External"/><Relationship Id="rId10" Type="http://schemas.openxmlformats.org/officeDocument/2006/relationships/fontTable" Target="fontTable.xml"/><Relationship Id="rId4" Type="http://schemas.openxmlformats.org/officeDocument/2006/relationships/hyperlink" Target="https://www.coursera.org/articles/context-window" TargetMode="External"/><Relationship Id="rId9" Type="http://schemas.openxmlformats.org/officeDocument/2006/relationships/hyperlink" Target="https://gemini.google.com/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Newman, Rebecca P. (Assoc)</dc:creator>
  <cp:keywords/>
  <dc:description/>
  <cp:lastModifiedBy>Newman, Rebecca P. (Assoc)</cp:lastModifiedBy>
  <cp:revision>122</cp:revision>
  <dcterms:created xsi:type="dcterms:W3CDTF">2026-07-01T14:58:00Z</dcterms:created>
  <dcterms:modified xsi:type="dcterms:W3CDTF">2026-07-01T19:37:00Z</dcterms:modified>
</cp:coreProperties>
</file>