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8F520" w14:textId="6A976556" w:rsidR="006A527A" w:rsidRPr="00F75E16" w:rsidRDefault="00796167" w:rsidP="00844A92">
      <w:pPr>
        <w:spacing w:line="360" w:lineRule="auto"/>
        <w:jc w:val="center"/>
        <w:rPr>
          <w:rFonts w:ascii="Times New Roman" w:hAnsi="Times New Roman" w:cs="Times New Roman"/>
        </w:rPr>
      </w:pPr>
      <w:r>
        <w:rPr>
          <w:rFonts w:ascii="Times New Roman" w:hAnsi="Times New Roman" w:cs="Times New Roman"/>
        </w:rPr>
        <w:t>Statistical Methods II Final Project</w:t>
      </w:r>
    </w:p>
    <w:p w14:paraId="74BA1964" w14:textId="5114D292" w:rsidR="00F75E16" w:rsidRDefault="00F75E16" w:rsidP="00844A92">
      <w:pPr>
        <w:spacing w:line="360" w:lineRule="auto"/>
        <w:jc w:val="center"/>
        <w:rPr>
          <w:rFonts w:ascii="Times New Roman" w:hAnsi="Times New Roman" w:cs="Times New Roman"/>
        </w:rPr>
      </w:pPr>
      <w:r w:rsidRPr="00F75E16">
        <w:rPr>
          <w:rFonts w:ascii="Times New Roman" w:hAnsi="Times New Roman" w:cs="Times New Roman"/>
        </w:rPr>
        <w:t>Rebecca Stup</w:t>
      </w:r>
    </w:p>
    <w:p w14:paraId="5629ADA2" w14:textId="16572C5A" w:rsidR="00F75E16" w:rsidRPr="00F75E16" w:rsidRDefault="00F75E16" w:rsidP="00844A92">
      <w:pPr>
        <w:spacing w:line="360" w:lineRule="auto"/>
        <w:jc w:val="center"/>
        <w:rPr>
          <w:rFonts w:ascii="Times New Roman" w:hAnsi="Times New Roman" w:cs="Times New Roman"/>
        </w:rPr>
      </w:pPr>
      <w:r>
        <w:rPr>
          <w:rFonts w:ascii="Times New Roman" w:hAnsi="Times New Roman" w:cs="Times New Roman"/>
        </w:rPr>
        <w:t xml:space="preserve">BTRY </w:t>
      </w:r>
      <w:r w:rsidR="00844A92">
        <w:rPr>
          <w:rFonts w:ascii="Times New Roman" w:hAnsi="Times New Roman" w:cs="Times New Roman"/>
        </w:rPr>
        <w:t>6020 Statistical Methods II, Spring, 2025</w:t>
      </w:r>
    </w:p>
    <w:p w14:paraId="541502B8" w14:textId="77777777" w:rsidR="00F75E16" w:rsidRDefault="00F75E16" w:rsidP="00844A92">
      <w:pPr>
        <w:spacing w:line="360" w:lineRule="auto"/>
        <w:rPr>
          <w:rFonts w:ascii="Times New Roman" w:hAnsi="Times New Roman" w:cs="Times New Roman"/>
          <w:b/>
          <w:bCs/>
        </w:rPr>
      </w:pPr>
    </w:p>
    <w:p w14:paraId="229EAB71" w14:textId="10D3C956" w:rsidR="00732E26" w:rsidRDefault="00732E26" w:rsidP="00844A92">
      <w:pPr>
        <w:spacing w:line="360" w:lineRule="auto"/>
        <w:rPr>
          <w:rFonts w:ascii="Times New Roman" w:hAnsi="Times New Roman" w:cs="Times New Roman"/>
        </w:rPr>
      </w:pPr>
      <w:r w:rsidRPr="00763550">
        <w:rPr>
          <w:rFonts w:ascii="Times New Roman" w:hAnsi="Times New Roman" w:cs="Times New Roman"/>
          <w:b/>
          <w:bCs/>
        </w:rPr>
        <w:t>Introduction</w:t>
      </w:r>
      <w:r w:rsidRPr="00732E26">
        <w:rPr>
          <w:rFonts w:ascii="Times New Roman" w:hAnsi="Times New Roman" w:cs="Times New Roman"/>
        </w:rPr>
        <w:t xml:space="preserve"> </w:t>
      </w:r>
    </w:p>
    <w:p w14:paraId="57388716" w14:textId="46D780F4" w:rsidR="006A527A" w:rsidRDefault="00F144FA" w:rsidP="00F62121">
      <w:pPr>
        <w:spacing w:line="360" w:lineRule="auto"/>
        <w:ind w:firstLine="720"/>
        <w:rPr>
          <w:rFonts w:ascii="Times New Roman" w:hAnsi="Times New Roman" w:cs="Times New Roman"/>
        </w:rPr>
      </w:pPr>
      <w:r>
        <w:rPr>
          <w:rFonts w:ascii="Times New Roman" w:hAnsi="Times New Roman" w:cs="Times New Roman"/>
        </w:rPr>
        <w:t xml:space="preserve">The dataset used in this analysis is publicly available </w:t>
      </w:r>
      <w:r w:rsidR="00C547F2">
        <w:rPr>
          <w:rFonts w:ascii="Times New Roman" w:hAnsi="Times New Roman" w:cs="Times New Roman"/>
        </w:rPr>
        <w:t>on Kaggle (</w:t>
      </w:r>
      <w:proofErr w:type="spellStart"/>
      <w:r w:rsidR="00C547F2">
        <w:rPr>
          <w:rFonts w:ascii="Times New Roman" w:hAnsi="Times New Roman" w:cs="Times New Roman"/>
        </w:rPr>
        <w:t>Attakorah</w:t>
      </w:r>
      <w:proofErr w:type="spellEnd"/>
      <w:r w:rsidR="00C547F2">
        <w:rPr>
          <w:rFonts w:ascii="Times New Roman" w:hAnsi="Times New Roman" w:cs="Times New Roman"/>
        </w:rPr>
        <w:t xml:space="preserve"> 2024).</w:t>
      </w:r>
      <w:r w:rsidR="00E51332">
        <w:rPr>
          <w:rFonts w:ascii="Times New Roman" w:hAnsi="Times New Roman" w:cs="Times New Roman"/>
        </w:rPr>
        <w:t xml:space="preserve"> It contains </w:t>
      </w:r>
      <w:r w:rsidR="00867238">
        <w:rPr>
          <w:rFonts w:ascii="Times New Roman" w:hAnsi="Times New Roman" w:cs="Times New Roman"/>
        </w:rPr>
        <w:t xml:space="preserve">ten variables and a million observations. </w:t>
      </w:r>
      <w:r w:rsidR="00F62121">
        <w:rPr>
          <w:rFonts w:ascii="Times New Roman" w:hAnsi="Times New Roman" w:cs="Times New Roman"/>
        </w:rPr>
        <w:t>For the sake of computational efficiency, this analysis was performed using a subset of for which the crop in question was corn, which contained 166,824 observations.</w:t>
      </w:r>
      <w:r w:rsidR="00F62121">
        <w:rPr>
          <w:rFonts w:ascii="Times New Roman" w:hAnsi="Times New Roman" w:cs="Times New Roman"/>
        </w:rPr>
        <w:t xml:space="preserve"> The dependent variable was the yield in tons per hectare, and all other variables were used as predictors. Full d</w:t>
      </w:r>
      <w:r w:rsidR="000F2099">
        <w:rPr>
          <w:rFonts w:ascii="Times New Roman" w:hAnsi="Times New Roman" w:cs="Times New Roman"/>
        </w:rPr>
        <w:t xml:space="preserve">escriptions of the variables may be found in Table 1. </w:t>
      </w:r>
      <w:r w:rsidR="00676B26">
        <w:rPr>
          <w:rFonts w:ascii="Times New Roman" w:hAnsi="Times New Roman" w:cs="Times New Roman"/>
        </w:rPr>
        <w:t xml:space="preserve">The goal of this analysis is to </w:t>
      </w:r>
      <w:r w:rsidR="00ED0C9F">
        <w:rPr>
          <w:rFonts w:ascii="Times New Roman" w:hAnsi="Times New Roman" w:cs="Times New Roman"/>
        </w:rPr>
        <w:t>predict corn yields based on the various environmental and management factors provided in the dataset</w:t>
      </w:r>
      <w:r w:rsidR="00250F43">
        <w:rPr>
          <w:rFonts w:ascii="Times New Roman" w:hAnsi="Times New Roman" w:cs="Times New Roman"/>
        </w:rPr>
        <w:t xml:space="preserve">. </w:t>
      </w:r>
    </w:p>
    <w:tbl>
      <w:tblPr>
        <w:tblStyle w:val="PlainTable5"/>
        <w:tblW w:w="0" w:type="auto"/>
        <w:tblLook w:val="04A0" w:firstRow="1" w:lastRow="0" w:firstColumn="1" w:lastColumn="0" w:noHBand="0" w:noVBand="1"/>
      </w:tblPr>
      <w:tblGrid>
        <w:gridCol w:w="2250"/>
        <w:gridCol w:w="7100"/>
      </w:tblGrid>
      <w:tr w:rsidR="00993A7D" w14:paraId="211F5CF7" w14:textId="77777777" w:rsidTr="00CC4C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tcPr>
          <w:p w14:paraId="784EFBE9" w14:textId="5B53AD78" w:rsidR="00993A7D" w:rsidRPr="00CB5C8D" w:rsidRDefault="007E2F7C" w:rsidP="00CB5C8D">
            <w:pPr>
              <w:rPr>
                <w:rFonts w:ascii="Times New Roman" w:hAnsi="Times New Roman" w:cs="Times New Roman"/>
                <w:b/>
                <w:bCs/>
              </w:rPr>
            </w:pPr>
            <w:r w:rsidRPr="00CB5C8D">
              <w:rPr>
                <w:rFonts w:ascii="Times New Roman" w:hAnsi="Times New Roman" w:cs="Times New Roman"/>
                <w:b/>
                <w:bCs/>
              </w:rPr>
              <w:t>Variable</w:t>
            </w:r>
          </w:p>
        </w:tc>
        <w:tc>
          <w:tcPr>
            <w:tcW w:w="7100" w:type="dxa"/>
          </w:tcPr>
          <w:p w14:paraId="09230FBC" w14:textId="58C7C333" w:rsidR="00993A7D" w:rsidRPr="00CB5C8D" w:rsidRDefault="007E2F7C" w:rsidP="00CB5C8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
            </w:pPr>
            <w:r w:rsidRPr="00CB5C8D">
              <w:rPr>
                <w:rFonts w:ascii="Times New Roman" w:hAnsi="Times New Roman" w:cs="Times New Roman"/>
                <w:b/>
                <w:bCs/>
              </w:rPr>
              <w:t>Description</w:t>
            </w:r>
          </w:p>
        </w:tc>
      </w:tr>
      <w:tr w:rsidR="00993A7D" w14:paraId="3631250B" w14:textId="77777777" w:rsidTr="00CC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B3E3603" w14:textId="6D57EB4D" w:rsidR="00993A7D" w:rsidRDefault="00897226" w:rsidP="00CB5C8D">
            <w:pPr>
              <w:rPr>
                <w:rFonts w:ascii="Times New Roman" w:hAnsi="Times New Roman" w:cs="Times New Roman"/>
              </w:rPr>
            </w:pPr>
            <w:r>
              <w:rPr>
                <w:rFonts w:ascii="Times New Roman" w:hAnsi="Times New Roman" w:cs="Times New Roman"/>
              </w:rPr>
              <w:t>Yield</w:t>
            </w:r>
          </w:p>
        </w:tc>
        <w:tc>
          <w:tcPr>
            <w:tcW w:w="7100" w:type="dxa"/>
          </w:tcPr>
          <w:p w14:paraId="2CAAF977" w14:textId="0FE43D6F" w:rsidR="00993A7D" w:rsidRDefault="00C5193D" w:rsidP="00CB5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crop yield (tons per hectare)</w:t>
            </w:r>
          </w:p>
        </w:tc>
      </w:tr>
      <w:tr w:rsidR="00993A7D" w14:paraId="07071297" w14:textId="77777777" w:rsidTr="00CC4C39">
        <w:tc>
          <w:tcPr>
            <w:cnfStyle w:val="001000000000" w:firstRow="0" w:lastRow="0" w:firstColumn="1" w:lastColumn="0" w:oddVBand="0" w:evenVBand="0" w:oddHBand="0" w:evenHBand="0" w:firstRowFirstColumn="0" w:firstRowLastColumn="0" w:lastRowFirstColumn="0" w:lastRowLastColumn="0"/>
            <w:tcW w:w="2250" w:type="dxa"/>
          </w:tcPr>
          <w:p w14:paraId="1666F688" w14:textId="3C2DBD3B" w:rsidR="00993A7D" w:rsidRDefault="00897226" w:rsidP="00CB5C8D">
            <w:pPr>
              <w:rPr>
                <w:rFonts w:ascii="Times New Roman" w:hAnsi="Times New Roman" w:cs="Times New Roman"/>
              </w:rPr>
            </w:pPr>
            <w:r>
              <w:rPr>
                <w:rFonts w:ascii="Times New Roman" w:hAnsi="Times New Roman" w:cs="Times New Roman"/>
              </w:rPr>
              <w:t>Region</w:t>
            </w:r>
          </w:p>
        </w:tc>
        <w:tc>
          <w:tcPr>
            <w:tcW w:w="7100" w:type="dxa"/>
          </w:tcPr>
          <w:p w14:paraId="070C8997" w14:textId="0DEADEC8" w:rsidR="00993A7D" w:rsidRDefault="00CB5C8D" w:rsidP="00CB5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B5C8D">
              <w:rPr>
                <w:rFonts w:ascii="Times New Roman" w:hAnsi="Times New Roman" w:cs="Times New Roman"/>
              </w:rPr>
              <w:t>The geographical region (North, East, South, West</w:t>
            </w:r>
            <w:r>
              <w:rPr>
                <w:rFonts w:ascii="Times New Roman" w:hAnsi="Times New Roman" w:cs="Times New Roman"/>
              </w:rPr>
              <w:t>)</w:t>
            </w:r>
          </w:p>
        </w:tc>
      </w:tr>
      <w:tr w:rsidR="00993A7D" w14:paraId="3955F003" w14:textId="77777777" w:rsidTr="00CC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560EF31" w14:textId="6D96742B" w:rsidR="00993A7D" w:rsidRDefault="00897226" w:rsidP="00CB5C8D">
            <w:pPr>
              <w:rPr>
                <w:rFonts w:ascii="Times New Roman" w:hAnsi="Times New Roman" w:cs="Times New Roman"/>
              </w:rPr>
            </w:pPr>
            <w:r>
              <w:rPr>
                <w:rFonts w:ascii="Times New Roman" w:hAnsi="Times New Roman" w:cs="Times New Roman"/>
              </w:rPr>
              <w:t>Soil Type</w:t>
            </w:r>
          </w:p>
        </w:tc>
        <w:tc>
          <w:tcPr>
            <w:tcW w:w="7100" w:type="dxa"/>
          </w:tcPr>
          <w:p w14:paraId="62C4F773" w14:textId="7662CFC8" w:rsidR="00993A7D" w:rsidRDefault="00CB5C8D" w:rsidP="00CB5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B5C8D">
              <w:rPr>
                <w:rFonts w:ascii="Times New Roman" w:hAnsi="Times New Roman" w:cs="Times New Roman"/>
              </w:rPr>
              <w:t>The type of soil (Clay, Sandy, Loam, Silt, Peaty, Chalky</w:t>
            </w:r>
            <w:r>
              <w:rPr>
                <w:rFonts w:ascii="Times New Roman" w:hAnsi="Times New Roman" w:cs="Times New Roman"/>
              </w:rPr>
              <w:t>)</w:t>
            </w:r>
          </w:p>
        </w:tc>
      </w:tr>
      <w:tr w:rsidR="00993A7D" w14:paraId="3FF703A5" w14:textId="77777777" w:rsidTr="00CC4C39">
        <w:tc>
          <w:tcPr>
            <w:cnfStyle w:val="001000000000" w:firstRow="0" w:lastRow="0" w:firstColumn="1" w:lastColumn="0" w:oddVBand="0" w:evenVBand="0" w:oddHBand="0" w:evenHBand="0" w:firstRowFirstColumn="0" w:firstRowLastColumn="0" w:lastRowFirstColumn="0" w:lastRowLastColumn="0"/>
            <w:tcW w:w="2250" w:type="dxa"/>
          </w:tcPr>
          <w:p w14:paraId="30E578E2" w14:textId="7B794E5B" w:rsidR="00993A7D" w:rsidRDefault="0061332B" w:rsidP="00CB5C8D">
            <w:pPr>
              <w:rPr>
                <w:rFonts w:ascii="Times New Roman" w:hAnsi="Times New Roman" w:cs="Times New Roman"/>
              </w:rPr>
            </w:pPr>
            <w:r>
              <w:rPr>
                <w:rFonts w:ascii="Times New Roman" w:hAnsi="Times New Roman" w:cs="Times New Roman"/>
              </w:rPr>
              <w:t>Crop</w:t>
            </w:r>
          </w:p>
        </w:tc>
        <w:tc>
          <w:tcPr>
            <w:tcW w:w="7100" w:type="dxa"/>
          </w:tcPr>
          <w:p w14:paraId="6E5B4F1D" w14:textId="379E2F8E" w:rsidR="00993A7D" w:rsidRDefault="00103C59" w:rsidP="00CB5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03C59">
              <w:rPr>
                <w:rFonts w:ascii="Times New Roman" w:hAnsi="Times New Roman" w:cs="Times New Roman"/>
              </w:rPr>
              <w:t xml:space="preserve">The </w:t>
            </w:r>
            <w:r>
              <w:rPr>
                <w:rFonts w:ascii="Times New Roman" w:hAnsi="Times New Roman" w:cs="Times New Roman"/>
              </w:rPr>
              <w:t>species</w:t>
            </w:r>
            <w:r w:rsidRPr="00103C59">
              <w:rPr>
                <w:rFonts w:ascii="Times New Roman" w:hAnsi="Times New Roman" w:cs="Times New Roman"/>
              </w:rPr>
              <w:t xml:space="preserve"> of crop (Wheat, Rice, Maize, Barley, Soybean, Cotton)</w:t>
            </w:r>
          </w:p>
        </w:tc>
      </w:tr>
      <w:tr w:rsidR="00993A7D" w14:paraId="2A07B24A" w14:textId="77777777" w:rsidTr="00CC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253B161" w14:textId="4CC72B13" w:rsidR="00993A7D" w:rsidRDefault="0061332B" w:rsidP="00CB5C8D">
            <w:pPr>
              <w:rPr>
                <w:rFonts w:ascii="Times New Roman" w:hAnsi="Times New Roman" w:cs="Times New Roman"/>
              </w:rPr>
            </w:pPr>
            <w:r>
              <w:rPr>
                <w:rFonts w:ascii="Times New Roman" w:hAnsi="Times New Roman" w:cs="Times New Roman"/>
              </w:rPr>
              <w:t>Rainfall</w:t>
            </w:r>
          </w:p>
        </w:tc>
        <w:tc>
          <w:tcPr>
            <w:tcW w:w="7100" w:type="dxa"/>
          </w:tcPr>
          <w:p w14:paraId="5FC880F2" w14:textId="6B0A7229" w:rsidR="00993A7D" w:rsidRDefault="002250F9" w:rsidP="00CB5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total</w:t>
            </w:r>
            <w:r>
              <w:rPr>
                <w:rFonts w:ascii="Times New Roman" w:hAnsi="Times New Roman" w:cs="Times New Roman"/>
              </w:rPr>
              <w:t xml:space="preserve"> </w:t>
            </w:r>
            <w:r>
              <w:rPr>
                <w:rFonts w:ascii="Times New Roman" w:hAnsi="Times New Roman" w:cs="Times New Roman"/>
              </w:rPr>
              <w:t>rainfall</w:t>
            </w:r>
            <w:r>
              <w:rPr>
                <w:rFonts w:ascii="Times New Roman" w:hAnsi="Times New Roman" w:cs="Times New Roman"/>
              </w:rPr>
              <w:t xml:space="preserve"> during the growing season (</w:t>
            </w:r>
            <w:r>
              <w:rPr>
                <w:rFonts w:ascii="Times New Roman" w:hAnsi="Times New Roman" w:cs="Times New Roman"/>
              </w:rPr>
              <w:t>mm</w:t>
            </w:r>
            <w:r>
              <w:rPr>
                <w:rFonts w:ascii="Times New Roman" w:hAnsi="Times New Roman" w:cs="Times New Roman"/>
              </w:rPr>
              <w:t>)</w:t>
            </w:r>
          </w:p>
        </w:tc>
      </w:tr>
      <w:tr w:rsidR="00993A7D" w14:paraId="73C3EC5C" w14:textId="77777777" w:rsidTr="00CC4C39">
        <w:tc>
          <w:tcPr>
            <w:cnfStyle w:val="001000000000" w:firstRow="0" w:lastRow="0" w:firstColumn="1" w:lastColumn="0" w:oddVBand="0" w:evenVBand="0" w:oddHBand="0" w:evenHBand="0" w:firstRowFirstColumn="0" w:firstRowLastColumn="0" w:lastRowFirstColumn="0" w:lastRowLastColumn="0"/>
            <w:tcW w:w="2250" w:type="dxa"/>
          </w:tcPr>
          <w:p w14:paraId="044F7A5B" w14:textId="0CC5279C" w:rsidR="00993A7D" w:rsidRDefault="0061332B" w:rsidP="00CB5C8D">
            <w:pPr>
              <w:rPr>
                <w:rFonts w:ascii="Times New Roman" w:hAnsi="Times New Roman" w:cs="Times New Roman"/>
              </w:rPr>
            </w:pPr>
            <w:r>
              <w:rPr>
                <w:rFonts w:ascii="Times New Roman" w:hAnsi="Times New Roman" w:cs="Times New Roman"/>
              </w:rPr>
              <w:t>Temperature</w:t>
            </w:r>
          </w:p>
        </w:tc>
        <w:tc>
          <w:tcPr>
            <w:tcW w:w="7100" w:type="dxa"/>
          </w:tcPr>
          <w:p w14:paraId="7815B4BF" w14:textId="28DFD728" w:rsidR="00993A7D" w:rsidRDefault="002250F9" w:rsidP="00CB5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average temperature during the growing season (</w:t>
            </w:r>
            <w:r>
              <w:rPr>
                <w:rFonts w:ascii="Calibri" w:hAnsi="Calibri" w:cs="Calibri"/>
              </w:rPr>
              <w:t>°</w:t>
            </w:r>
            <w:r>
              <w:rPr>
                <w:rFonts w:ascii="Times New Roman" w:hAnsi="Times New Roman" w:cs="Times New Roman"/>
              </w:rPr>
              <w:t>C)</w:t>
            </w:r>
          </w:p>
        </w:tc>
      </w:tr>
      <w:tr w:rsidR="00993A7D" w14:paraId="35247074" w14:textId="77777777" w:rsidTr="00CC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E4F71B2" w14:textId="28F9D95E" w:rsidR="00993A7D" w:rsidRDefault="0061332B" w:rsidP="00CB5C8D">
            <w:pPr>
              <w:rPr>
                <w:rFonts w:ascii="Times New Roman" w:hAnsi="Times New Roman" w:cs="Times New Roman"/>
              </w:rPr>
            </w:pPr>
            <w:r>
              <w:rPr>
                <w:rFonts w:ascii="Times New Roman" w:hAnsi="Times New Roman" w:cs="Times New Roman"/>
              </w:rPr>
              <w:t>Fertilizer</w:t>
            </w:r>
          </w:p>
        </w:tc>
        <w:tc>
          <w:tcPr>
            <w:tcW w:w="7100" w:type="dxa"/>
          </w:tcPr>
          <w:p w14:paraId="08C97F47" w14:textId="34F2B1A9" w:rsidR="00993A7D" w:rsidRDefault="008E722E" w:rsidP="00CB5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binary variable indicating whether the crop was fertilized</w:t>
            </w:r>
          </w:p>
        </w:tc>
      </w:tr>
      <w:tr w:rsidR="00993A7D" w14:paraId="323B7C63" w14:textId="77777777" w:rsidTr="00CC4C39">
        <w:tc>
          <w:tcPr>
            <w:cnfStyle w:val="001000000000" w:firstRow="0" w:lastRow="0" w:firstColumn="1" w:lastColumn="0" w:oddVBand="0" w:evenVBand="0" w:oddHBand="0" w:evenHBand="0" w:firstRowFirstColumn="0" w:firstRowLastColumn="0" w:lastRowFirstColumn="0" w:lastRowLastColumn="0"/>
            <w:tcW w:w="2250" w:type="dxa"/>
          </w:tcPr>
          <w:p w14:paraId="51FAEBAE" w14:textId="34F8B2F3" w:rsidR="00993A7D" w:rsidRDefault="0061332B" w:rsidP="00CB5C8D">
            <w:pPr>
              <w:rPr>
                <w:rFonts w:ascii="Times New Roman" w:hAnsi="Times New Roman" w:cs="Times New Roman"/>
              </w:rPr>
            </w:pPr>
            <w:r>
              <w:rPr>
                <w:rFonts w:ascii="Times New Roman" w:hAnsi="Times New Roman" w:cs="Times New Roman"/>
              </w:rPr>
              <w:t>Irrigation</w:t>
            </w:r>
          </w:p>
        </w:tc>
        <w:tc>
          <w:tcPr>
            <w:tcW w:w="7100" w:type="dxa"/>
          </w:tcPr>
          <w:p w14:paraId="22304E60" w14:textId="2F0C0735" w:rsidR="00993A7D" w:rsidRDefault="008E722E" w:rsidP="00CB5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 binary variable indicating whether the crop was </w:t>
            </w:r>
            <w:r>
              <w:rPr>
                <w:rFonts w:ascii="Times New Roman" w:hAnsi="Times New Roman" w:cs="Times New Roman"/>
              </w:rPr>
              <w:t>irrigated</w:t>
            </w:r>
          </w:p>
        </w:tc>
      </w:tr>
      <w:tr w:rsidR="00993A7D" w14:paraId="05F5B4C1" w14:textId="77777777" w:rsidTr="00CC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F1FAEB1" w14:textId="02F9D63C" w:rsidR="00993A7D" w:rsidRDefault="008E722E" w:rsidP="00CB5C8D">
            <w:pPr>
              <w:rPr>
                <w:rFonts w:ascii="Times New Roman" w:hAnsi="Times New Roman" w:cs="Times New Roman"/>
              </w:rPr>
            </w:pPr>
            <w:r>
              <w:rPr>
                <w:rFonts w:ascii="Times New Roman" w:hAnsi="Times New Roman" w:cs="Times New Roman"/>
              </w:rPr>
              <w:t>Weather Condition</w:t>
            </w:r>
          </w:p>
        </w:tc>
        <w:tc>
          <w:tcPr>
            <w:tcW w:w="7100" w:type="dxa"/>
          </w:tcPr>
          <w:p w14:paraId="6D7D9623" w14:textId="3D285829" w:rsidR="00993A7D" w:rsidRDefault="00415503" w:rsidP="00CB5C8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predominant condition during the growing season</w:t>
            </w:r>
          </w:p>
        </w:tc>
      </w:tr>
      <w:tr w:rsidR="00993A7D" w14:paraId="1E5131DF" w14:textId="77777777" w:rsidTr="00CC4C39">
        <w:tc>
          <w:tcPr>
            <w:cnfStyle w:val="001000000000" w:firstRow="0" w:lastRow="0" w:firstColumn="1" w:lastColumn="0" w:oddVBand="0" w:evenVBand="0" w:oddHBand="0" w:evenHBand="0" w:firstRowFirstColumn="0" w:firstRowLastColumn="0" w:lastRowFirstColumn="0" w:lastRowLastColumn="0"/>
            <w:tcW w:w="2250" w:type="dxa"/>
          </w:tcPr>
          <w:p w14:paraId="3E24034A" w14:textId="051939FF" w:rsidR="00993A7D" w:rsidRDefault="008E722E" w:rsidP="00CB5C8D">
            <w:pPr>
              <w:rPr>
                <w:rFonts w:ascii="Times New Roman" w:hAnsi="Times New Roman" w:cs="Times New Roman"/>
              </w:rPr>
            </w:pPr>
            <w:r>
              <w:rPr>
                <w:rFonts w:ascii="Times New Roman" w:hAnsi="Times New Roman" w:cs="Times New Roman"/>
              </w:rPr>
              <w:t>Days to Harvest</w:t>
            </w:r>
          </w:p>
        </w:tc>
        <w:tc>
          <w:tcPr>
            <w:tcW w:w="7100" w:type="dxa"/>
          </w:tcPr>
          <w:p w14:paraId="069F0A0C" w14:textId="4E9BDC01" w:rsidR="00993A7D" w:rsidRDefault="00415503" w:rsidP="00CB5C8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The length of the growing season </w:t>
            </w:r>
            <w:r w:rsidR="002250F9">
              <w:rPr>
                <w:rFonts w:ascii="Times New Roman" w:hAnsi="Times New Roman" w:cs="Times New Roman"/>
              </w:rPr>
              <w:t>(days)</w:t>
            </w:r>
          </w:p>
        </w:tc>
      </w:tr>
    </w:tbl>
    <w:p w14:paraId="44DF7162" w14:textId="41234D1D" w:rsidR="00844A92" w:rsidRPr="00993A7D" w:rsidRDefault="00993A7D" w:rsidP="00844A92">
      <w:pPr>
        <w:spacing w:line="360" w:lineRule="auto"/>
        <w:rPr>
          <w:rFonts w:ascii="Times New Roman" w:hAnsi="Times New Roman" w:cs="Times New Roman"/>
        </w:rPr>
      </w:pPr>
      <w:r w:rsidRPr="00993A7D">
        <w:rPr>
          <w:rFonts w:ascii="Times New Roman" w:hAnsi="Times New Roman" w:cs="Times New Roman"/>
          <w:b/>
          <w:bCs/>
        </w:rPr>
        <w:t>Table 1.</w:t>
      </w:r>
      <w:r>
        <w:rPr>
          <w:rFonts w:ascii="Times New Roman" w:hAnsi="Times New Roman" w:cs="Times New Roman"/>
          <w:b/>
          <w:bCs/>
        </w:rPr>
        <w:t xml:space="preserve"> </w:t>
      </w:r>
      <w:r>
        <w:rPr>
          <w:rFonts w:ascii="Times New Roman" w:hAnsi="Times New Roman" w:cs="Times New Roman"/>
        </w:rPr>
        <w:t xml:space="preserve">Descriptions of the variables used in this </w:t>
      </w:r>
      <w:r w:rsidR="007E2F7C">
        <w:rPr>
          <w:rFonts w:ascii="Times New Roman" w:hAnsi="Times New Roman" w:cs="Times New Roman"/>
        </w:rPr>
        <w:t xml:space="preserve">analysis, adapted from </w:t>
      </w:r>
      <w:r w:rsidR="007E2F7C">
        <w:rPr>
          <w:rFonts w:ascii="Times New Roman" w:hAnsi="Times New Roman" w:cs="Times New Roman"/>
        </w:rPr>
        <w:t>(</w:t>
      </w:r>
      <w:proofErr w:type="spellStart"/>
      <w:r w:rsidR="007E2F7C">
        <w:rPr>
          <w:rFonts w:ascii="Times New Roman" w:hAnsi="Times New Roman" w:cs="Times New Roman"/>
        </w:rPr>
        <w:t>Attakorah</w:t>
      </w:r>
      <w:proofErr w:type="spellEnd"/>
      <w:r w:rsidR="007E2F7C">
        <w:rPr>
          <w:rFonts w:ascii="Times New Roman" w:hAnsi="Times New Roman" w:cs="Times New Roman"/>
        </w:rPr>
        <w:t xml:space="preserve"> 2024).</w:t>
      </w:r>
    </w:p>
    <w:p w14:paraId="5C0D0AF5" w14:textId="77777777" w:rsidR="00B840F3" w:rsidRDefault="00B840F3" w:rsidP="00844A92">
      <w:pPr>
        <w:spacing w:line="360" w:lineRule="auto"/>
        <w:rPr>
          <w:rFonts w:ascii="Times New Roman" w:hAnsi="Times New Roman" w:cs="Times New Roman"/>
          <w:b/>
          <w:bCs/>
        </w:rPr>
      </w:pPr>
    </w:p>
    <w:p w14:paraId="461F6230" w14:textId="5B3003C2" w:rsidR="00732E26" w:rsidRDefault="00732E26" w:rsidP="00844A92">
      <w:pPr>
        <w:spacing w:line="360" w:lineRule="auto"/>
        <w:rPr>
          <w:rFonts w:ascii="Times New Roman" w:hAnsi="Times New Roman" w:cs="Times New Roman"/>
        </w:rPr>
      </w:pPr>
      <w:r w:rsidRPr="00763550">
        <w:rPr>
          <w:rFonts w:ascii="Times New Roman" w:hAnsi="Times New Roman" w:cs="Times New Roman"/>
          <w:b/>
          <w:bCs/>
        </w:rPr>
        <w:t>Methodology</w:t>
      </w:r>
      <w:r w:rsidRPr="00732E26">
        <w:rPr>
          <w:rFonts w:ascii="Times New Roman" w:hAnsi="Times New Roman" w:cs="Times New Roman"/>
        </w:rPr>
        <w:t xml:space="preserve"> </w:t>
      </w:r>
    </w:p>
    <w:p w14:paraId="549AD920" w14:textId="5A933AC7" w:rsidR="00844A92" w:rsidRDefault="004A0DBF" w:rsidP="004A0DBF">
      <w:pPr>
        <w:spacing w:line="360" w:lineRule="auto"/>
        <w:ind w:firstLine="720"/>
        <w:rPr>
          <w:rFonts w:ascii="Times New Roman" w:hAnsi="Times New Roman" w:cs="Times New Roman"/>
        </w:rPr>
      </w:pPr>
      <w:r w:rsidRPr="004A0DBF">
        <w:rPr>
          <w:rFonts w:ascii="Times New Roman" w:hAnsi="Times New Roman" w:cs="Times New Roman"/>
        </w:rPr>
        <w:t xml:space="preserve">Data were analyzed in R version 4.3.1 (R Core Team, 2023) using </w:t>
      </w:r>
      <w:r w:rsidR="00064FD9">
        <w:rPr>
          <w:rFonts w:ascii="Times New Roman" w:hAnsi="Times New Roman" w:cs="Times New Roman"/>
        </w:rPr>
        <w:t>multiple linear regression.</w:t>
      </w:r>
      <w:r w:rsidR="00B840F3">
        <w:rPr>
          <w:rFonts w:ascii="Times New Roman" w:hAnsi="Times New Roman" w:cs="Times New Roman"/>
        </w:rPr>
        <w:t xml:space="preserve"> </w:t>
      </w:r>
      <w:r w:rsidR="006F5B58">
        <w:rPr>
          <w:rFonts w:ascii="Times New Roman" w:hAnsi="Times New Roman" w:cs="Times New Roman"/>
        </w:rPr>
        <w:t xml:space="preserve">Categorical data were encoded as factors prior to analysis. </w:t>
      </w:r>
      <w:r w:rsidR="001527FC">
        <w:rPr>
          <w:rFonts w:ascii="Times New Roman" w:hAnsi="Times New Roman" w:cs="Times New Roman"/>
        </w:rPr>
        <w:t xml:space="preserve">A </w:t>
      </w:r>
      <w:r w:rsidR="001D1FE1">
        <w:rPr>
          <w:rFonts w:ascii="Times New Roman" w:hAnsi="Times New Roman" w:cs="Times New Roman"/>
        </w:rPr>
        <w:t xml:space="preserve">full model containing all possible covariates was fitted </w:t>
      </w:r>
      <w:r w:rsidR="00694951">
        <w:rPr>
          <w:rFonts w:ascii="Times New Roman" w:hAnsi="Times New Roman" w:cs="Times New Roman"/>
        </w:rPr>
        <w:t>in order to verify whether the data met the assumptions required for multiple linear regression.</w:t>
      </w:r>
      <w:r w:rsidR="001D1FE1">
        <w:rPr>
          <w:rFonts w:ascii="Times New Roman" w:hAnsi="Times New Roman" w:cs="Times New Roman"/>
        </w:rPr>
        <w:t xml:space="preserve"> </w:t>
      </w:r>
      <w:r w:rsidR="001527FC">
        <w:rPr>
          <w:rFonts w:ascii="Times New Roman" w:hAnsi="Times New Roman" w:cs="Times New Roman"/>
        </w:rPr>
        <w:t xml:space="preserve">Plots of the residuals were created using the full model </w:t>
      </w:r>
      <w:r w:rsidR="00694951">
        <w:rPr>
          <w:rFonts w:ascii="Times New Roman" w:hAnsi="Times New Roman" w:cs="Times New Roman"/>
        </w:rPr>
        <w:t xml:space="preserve">to </w:t>
      </w:r>
      <w:r w:rsidR="00464939">
        <w:rPr>
          <w:rFonts w:ascii="Times New Roman" w:hAnsi="Times New Roman" w:cs="Times New Roman"/>
        </w:rPr>
        <w:t xml:space="preserve">verify linearity, homoscedasticity, and normality. </w:t>
      </w:r>
      <w:r w:rsidR="0016576E">
        <w:rPr>
          <w:rFonts w:ascii="Times New Roman" w:hAnsi="Times New Roman" w:cs="Times New Roman"/>
        </w:rPr>
        <w:t>Independence of errors was verified with a Durbin-</w:t>
      </w:r>
      <w:r w:rsidR="0016576E">
        <w:rPr>
          <w:rFonts w:ascii="Times New Roman" w:hAnsi="Times New Roman" w:cs="Times New Roman"/>
        </w:rPr>
        <w:lastRenderedPageBreak/>
        <w:t>Watson test (</w:t>
      </w:r>
      <w:r w:rsidR="009305EC">
        <w:rPr>
          <w:rFonts w:ascii="Times New Roman" w:hAnsi="Times New Roman" w:cs="Times New Roman"/>
        </w:rPr>
        <w:t>package “</w:t>
      </w:r>
      <w:proofErr w:type="spellStart"/>
      <w:r w:rsidR="009305EC">
        <w:rPr>
          <w:rFonts w:ascii="Times New Roman" w:hAnsi="Times New Roman" w:cs="Times New Roman"/>
        </w:rPr>
        <w:t>lmtest</w:t>
      </w:r>
      <w:proofErr w:type="spellEnd"/>
      <w:r w:rsidR="009305EC">
        <w:rPr>
          <w:rFonts w:ascii="Times New Roman" w:hAnsi="Times New Roman" w:cs="Times New Roman"/>
        </w:rPr>
        <w:t>”</w:t>
      </w:r>
      <w:r w:rsidR="0016576E">
        <w:rPr>
          <w:rFonts w:ascii="Times New Roman" w:hAnsi="Times New Roman" w:cs="Times New Roman"/>
        </w:rPr>
        <w:t>).</w:t>
      </w:r>
      <w:r w:rsidR="009305EC">
        <w:rPr>
          <w:rFonts w:ascii="Times New Roman" w:hAnsi="Times New Roman" w:cs="Times New Roman"/>
        </w:rPr>
        <w:t xml:space="preserve"> </w:t>
      </w:r>
      <w:r w:rsidR="001639B6">
        <w:rPr>
          <w:rFonts w:ascii="Times New Roman" w:hAnsi="Times New Roman" w:cs="Times New Roman"/>
        </w:rPr>
        <w:t>The Variance In</w:t>
      </w:r>
      <w:r w:rsidR="00DF3A7D">
        <w:rPr>
          <w:rFonts w:ascii="Times New Roman" w:hAnsi="Times New Roman" w:cs="Times New Roman"/>
        </w:rPr>
        <w:t>flation Factor was used to test for multicollinearity (package “car”).</w:t>
      </w:r>
      <w:r w:rsidR="0016576E">
        <w:rPr>
          <w:rFonts w:ascii="Times New Roman" w:hAnsi="Times New Roman" w:cs="Times New Roman"/>
        </w:rPr>
        <w:t xml:space="preserve"> </w:t>
      </w:r>
      <w:r w:rsidR="00694951">
        <w:rPr>
          <w:rFonts w:ascii="Times New Roman" w:hAnsi="Times New Roman" w:cs="Times New Roman"/>
        </w:rPr>
        <w:t>No transformations were applied to the data.</w:t>
      </w:r>
    </w:p>
    <w:p w14:paraId="67AF8B8D" w14:textId="31AFD528" w:rsidR="00DF3A7D" w:rsidRPr="00F43E5B" w:rsidRDefault="00877657" w:rsidP="004A0DBF">
      <w:pPr>
        <w:spacing w:line="360" w:lineRule="auto"/>
        <w:ind w:firstLine="720"/>
        <w:rPr>
          <w:rFonts w:ascii="Times New Roman" w:hAnsi="Times New Roman" w:cs="Times New Roman"/>
        </w:rPr>
      </w:pPr>
      <w:r>
        <w:rPr>
          <w:rFonts w:ascii="Times New Roman" w:hAnsi="Times New Roman" w:cs="Times New Roman"/>
        </w:rPr>
        <w:t xml:space="preserve">Variables were selected using both a </w:t>
      </w:r>
      <w:r w:rsidR="008C15D4">
        <w:rPr>
          <w:rFonts w:ascii="Times New Roman" w:hAnsi="Times New Roman" w:cs="Times New Roman"/>
        </w:rPr>
        <w:t xml:space="preserve">backwards stepwise selection procedure with BIC and a forward stepwise selection procedure with BIC. The </w:t>
      </w:r>
      <w:r w:rsidR="00F1150A">
        <w:rPr>
          <w:rFonts w:ascii="Times New Roman" w:hAnsi="Times New Roman" w:cs="Times New Roman"/>
        </w:rPr>
        <w:t xml:space="preserve">covariates included in the </w:t>
      </w:r>
      <w:r w:rsidR="00FA5ACD">
        <w:rPr>
          <w:rFonts w:ascii="Times New Roman" w:hAnsi="Times New Roman" w:cs="Times New Roman"/>
        </w:rPr>
        <w:t>t</w:t>
      </w:r>
      <w:r w:rsidR="00A4507B">
        <w:rPr>
          <w:rFonts w:ascii="Times New Roman" w:hAnsi="Times New Roman" w:cs="Times New Roman"/>
        </w:rPr>
        <w:t xml:space="preserve">rue model chosen by these procedures </w:t>
      </w:r>
      <w:r w:rsidR="00F1150A">
        <w:rPr>
          <w:rFonts w:ascii="Times New Roman" w:hAnsi="Times New Roman" w:cs="Times New Roman"/>
        </w:rPr>
        <w:t>were</w:t>
      </w:r>
      <w:r w:rsidR="00A4507B">
        <w:rPr>
          <w:rFonts w:ascii="Times New Roman" w:hAnsi="Times New Roman" w:cs="Times New Roman"/>
        </w:rPr>
        <w:t xml:space="preserve"> then </w:t>
      </w:r>
      <w:r w:rsidR="00F1150A">
        <w:rPr>
          <w:rFonts w:ascii="Times New Roman" w:hAnsi="Times New Roman" w:cs="Times New Roman"/>
        </w:rPr>
        <w:t xml:space="preserve">tested for significance individually through t-tests and jointly with an </w:t>
      </w:r>
      <w:r w:rsidR="00A4507B">
        <w:rPr>
          <w:rFonts w:ascii="Times New Roman" w:hAnsi="Times New Roman" w:cs="Times New Roman"/>
        </w:rPr>
        <w:t>F-test via a one way ANOVA</w:t>
      </w:r>
      <w:r w:rsidR="00F1150A">
        <w:rPr>
          <w:rFonts w:ascii="Times New Roman" w:hAnsi="Times New Roman" w:cs="Times New Roman"/>
        </w:rPr>
        <w:t xml:space="preserve">. The </w:t>
      </w:r>
      <w:r w:rsidR="00F43E5B">
        <w:rPr>
          <w:rFonts w:ascii="Times New Roman" w:hAnsi="Times New Roman" w:cs="Times New Roman"/>
        </w:rPr>
        <w:t>R</w:t>
      </w:r>
      <w:r w:rsidR="00F43E5B">
        <w:rPr>
          <w:rFonts w:ascii="Times New Roman" w:hAnsi="Times New Roman" w:cs="Times New Roman"/>
          <w:vertAlign w:val="superscript"/>
        </w:rPr>
        <w:t>2</w:t>
      </w:r>
      <w:r w:rsidR="00F43E5B">
        <w:rPr>
          <w:rFonts w:ascii="Times New Roman" w:hAnsi="Times New Roman" w:cs="Times New Roman"/>
        </w:rPr>
        <w:t>, adjusted R</w:t>
      </w:r>
      <w:r w:rsidR="00F43E5B">
        <w:rPr>
          <w:rFonts w:ascii="Times New Roman" w:hAnsi="Times New Roman" w:cs="Times New Roman"/>
          <w:vertAlign w:val="superscript"/>
        </w:rPr>
        <w:t>2</w:t>
      </w:r>
      <w:r w:rsidR="00F43E5B">
        <w:rPr>
          <w:rFonts w:ascii="Times New Roman" w:hAnsi="Times New Roman" w:cs="Times New Roman"/>
        </w:rPr>
        <w:t xml:space="preserve">, and RMSE values were calculated to assess the performance of the model. The model was also cross-validated using </w:t>
      </w:r>
      <w:r w:rsidR="005208AC">
        <w:rPr>
          <w:rFonts w:ascii="Times New Roman" w:hAnsi="Times New Roman" w:cs="Times New Roman"/>
        </w:rPr>
        <w:t>K-fold cross-validation separated into ten folds (package “boot”).</w:t>
      </w:r>
    </w:p>
    <w:p w14:paraId="4B28987F" w14:textId="064D66DE" w:rsidR="004A0DBF" w:rsidRDefault="004A0DBF" w:rsidP="004A0DBF">
      <w:pPr>
        <w:spacing w:line="360" w:lineRule="auto"/>
        <w:ind w:firstLine="720"/>
        <w:rPr>
          <w:rFonts w:ascii="Times New Roman" w:hAnsi="Times New Roman" w:cs="Times New Roman"/>
        </w:rPr>
      </w:pPr>
    </w:p>
    <w:p w14:paraId="29AFC4A5" w14:textId="49E9C20E" w:rsidR="00732E26" w:rsidRDefault="00732E26" w:rsidP="00844A92">
      <w:pPr>
        <w:spacing w:line="360" w:lineRule="auto"/>
        <w:rPr>
          <w:rFonts w:ascii="Times New Roman" w:hAnsi="Times New Roman" w:cs="Times New Roman"/>
        </w:rPr>
      </w:pPr>
      <w:r w:rsidRPr="00763550">
        <w:rPr>
          <w:rFonts w:ascii="Times New Roman" w:hAnsi="Times New Roman" w:cs="Times New Roman"/>
          <w:b/>
          <w:bCs/>
        </w:rPr>
        <w:t>Results</w:t>
      </w:r>
      <w:r w:rsidRPr="00732E26">
        <w:rPr>
          <w:rFonts w:ascii="Times New Roman" w:hAnsi="Times New Roman" w:cs="Times New Roman"/>
        </w:rPr>
        <w:t xml:space="preserve"> </w:t>
      </w:r>
    </w:p>
    <w:p w14:paraId="6A5DD6B3" w14:textId="7AC78E14" w:rsidR="00EF5A06" w:rsidRDefault="00DC654A" w:rsidP="00D0346F">
      <w:pPr>
        <w:spacing w:line="360" w:lineRule="auto"/>
        <w:ind w:firstLine="720"/>
        <w:rPr>
          <w:rFonts w:ascii="Times New Roman" w:hAnsi="Times New Roman" w:cs="Times New Roman"/>
        </w:rPr>
      </w:pPr>
      <w:r>
        <w:rPr>
          <w:rFonts w:ascii="Times New Roman" w:hAnsi="Times New Roman" w:cs="Times New Roman"/>
        </w:rPr>
        <w:t>Based on the plot of the residuals and the Q-Q plot, the assumptions of linearity, homoscedas</w:t>
      </w:r>
      <w:r w:rsidR="009D30D2">
        <w:rPr>
          <w:rFonts w:ascii="Times New Roman" w:hAnsi="Times New Roman" w:cs="Times New Roman"/>
        </w:rPr>
        <w:t xml:space="preserve">ticity, and normality were determined to be met (Fig. 1; Fig, 2). The assumptions of </w:t>
      </w:r>
      <w:r w:rsidR="00D32C73">
        <w:rPr>
          <w:rFonts w:ascii="Times New Roman" w:hAnsi="Times New Roman" w:cs="Times New Roman"/>
        </w:rPr>
        <w:t xml:space="preserve">independence of errors </w:t>
      </w:r>
      <w:r w:rsidR="00C06745">
        <w:rPr>
          <w:rFonts w:ascii="Times New Roman" w:hAnsi="Times New Roman" w:cs="Times New Roman"/>
        </w:rPr>
        <w:t>(</w:t>
      </w:r>
      <w:r w:rsidR="00C06745" w:rsidRPr="00C06745">
        <w:rPr>
          <w:rFonts w:ascii="Times New Roman" w:hAnsi="Times New Roman" w:cs="Times New Roman"/>
        </w:rPr>
        <w:t>DW = 1.9983</w:t>
      </w:r>
      <w:r w:rsidR="00C06745">
        <w:rPr>
          <w:rFonts w:ascii="Times New Roman" w:hAnsi="Times New Roman" w:cs="Times New Roman"/>
        </w:rPr>
        <w:t>;</w:t>
      </w:r>
      <w:r w:rsidR="00C06745" w:rsidRPr="00C06745">
        <w:rPr>
          <w:rFonts w:ascii="Times New Roman" w:hAnsi="Times New Roman" w:cs="Times New Roman"/>
        </w:rPr>
        <w:t xml:space="preserve"> p = 0.3662</w:t>
      </w:r>
      <w:r w:rsidR="00C06745">
        <w:rPr>
          <w:rFonts w:ascii="Times New Roman" w:hAnsi="Times New Roman" w:cs="Times New Roman"/>
        </w:rPr>
        <w:t xml:space="preserve">) </w:t>
      </w:r>
      <w:r w:rsidR="00D32C73">
        <w:rPr>
          <w:rFonts w:ascii="Times New Roman" w:hAnsi="Times New Roman" w:cs="Times New Roman"/>
        </w:rPr>
        <w:t xml:space="preserve">and </w:t>
      </w:r>
      <w:r w:rsidR="0089757A">
        <w:rPr>
          <w:rFonts w:ascii="Times New Roman" w:hAnsi="Times New Roman" w:cs="Times New Roman"/>
        </w:rPr>
        <w:t>lack of multicollinearity</w:t>
      </w:r>
      <w:r w:rsidR="001D1232">
        <w:rPr>
          <w:rFonts w:ascii="Times New Roman" w:hAnsi="Times New Roman" w:cs="Times New Roman"/>
        </w:rPr>
        <w:t xml:space="preserve"> (VIF = 1 for all covariates)</w:t>
      </w:r>
      <w:r w:rsidR="0089757A">
        <w:rPr>
          <w:rFonts w:ascii="Times New Roman" w:hAnsi="Times New Roman" w:cs="Times New Roman"/>
        </w:rPr>
        <w:t xml:space="preserve"> were also determined to be met.</w:t>
      </w:r>
      <w:r w:rsidR="009D30D2">
        <w:rPr>
          <w:rFonts w:ascii="Times New Roman" w:hAnsi="Times New Roman" w:cs="Times New Roman"/>
        </w:rPr>
        <w:t xml:space="preserve"> </w:t>
      </w:r>
      <w:r w:rsidR="00014FC4">
        <w:rPr>
          <w:rFonts w:ascii="Times New Roman" w:hAnsi="Times New Roman" w:cs="Times New Roman"/>
        </w:rPr>
        <w:t xml:space="preserve">Both the forward and backwards stepwise selection procedures returned a model with </w:t>
      </w:r>
      <w:r w:rsidR="00224D00">
        <w:rPr>
          <w:rFonts w:ascii="Times New Roman" w:hAnsi="Times New Roman" w:cs="Times New Roman"/>
        </w:rPr>
        <w:t>rainfall, temperature, fertilization, and irrigation as the covariate</w:t>
      </w:r>
      <w:r w:rsidR="001E5E8C">
        <w:rPr>
          <w:rFonts w:ascii="Times New Roman" w:hAnsi="Times New Roman" w:cs="Times New Roman"/>
        </w:rPr>
        <w:t xml:space="preserve">s (BIC = </w:t>
      </w:r>
      <w:r w:rsidR="001E5E8C" w:rsidRPr="001E5E8C">
        <w:rPr>
          <w:rFonts w:ascii="Times New Roman" w:hAnsi="Times New Roman" w:cs="Times New Roman"/>
        </w:rPr>
        <w:t>-231217.3</w:t>
      </w:r>
      <w:r w:rsidR="001E5E8C">
        <w:rPr>
          <w:rFonts w:ascii="Times New Roman" w:hAnsi="Times New Roman" w:cs="Times New Roman"/>
        </w:rPr>
        <w:t xml:space="preserve"> for both procedures).</w:t>
      </w:r>
      <w:r w:rsidR="0083152B">
        <w:rPr>
          <w:rFonts w:ascii="Times New Roman" w:hAnsi="Times New Roman" w:cs="Times New Roman"/>
        </w:rPr>
        <w:t xml:space="preserve"> </w:t>
      </w:r>
      <w:r w:rsidR="00703CA2">
        <w:rPr>
          <w:rFonts w:ascii="Times New Roman" w:hAnsi="Times New Roman" w:cs="Times New Roman"/>
        </w:rPr>
        <w:t>All covariates in t</w:t>
      </w:r>
      <w:r w:rsidR="0083152B">
        <w:rPr>
          <w:rFonts w:ascii="Times New Roman" w:hAnsi="Times New Roman" w:cs="Times New Roman"/>
        </w:rPr>
        <w:t xml:space="preserve">he </w:t>
      </w:r>
      <w:r w:rsidR="009744ED">
        <w:rPr>
          <w:rFonts w:ascii="Times New Roman" w:hAnsi="Times New Roman" w:cs="Times New Roman"/>
        </w:rPr>
        <w:t xml:space="preserve">true model selected by these procedures </w:t>
      </w:r>
      <w:r w:rsidR="00AA37A7">
        <w:rPr>
          <w:rFonts w:ascii="Times New Roman" w:hAnsi="Times New Roman" w:cs="Times New Roman"/>
        </w:rPr>
        <w:t>were significant on their own and jointly (p</w:t>
      </w:r>
      <w:r w:rsidR="005E07D0" w:rsidRPr="005E07D0">
        <w:rPr>
          <w:rFonts w:ascii="Courier New" w:eastAsia="Times New Roman" w:hAnsi="Courier New" w:cs="Courier New"/>
          <w:color w:val="333333"/>
          <w:kern w:val="0"/>
          <w:sz w:val="20"/>
          <w:szCs w:val="20"/>
          <w14:ligatures w14:val="none"/>
        </w:rPr>
        <w:t xml:space="preserve"> </w:t>
      </w:r>
      <w:r w:rsidR="005E07D0" w:rsidRPr="005E07D0">
        <w:rPr>
          <w:rFonts w:ascii="Times New Roman" w:hAnsi="Times New Roman" w:cs="Times New Roman"/>
        </w:rPr>
        <w:t>&lt; 2.2e-16</w:t>
      </w:r>
      <w:r w:rsidR="005E07D0">
        <w:rPr>
          <w:rFonts w:ascii="Times New Roman" w:hAnsi="Times New Roman" w:cs="Times New Roman"/>
        </w:rPr>
        <w:t xml:space="preserve"> for all p values</w:t>
      </w:r>
      <w:r w:rsidR="00AA37A7">
        <w:rPr>
          <w:rFonts w:ascii="Times New Roman" w:hAnsi="Times New Roman" w:cs="Times New Roman"/>
        </w:rPr>
        <w:t xml:space="preserve">). </w:t>
      </w:r>
      <w:r w:rsidR="00703CA2">
        <w:rPr>
          <w:rFonts w:ascii="Times New Roman" w:hAnsi="Times New Roman" w:cs="Times New Roman"/>
        </w:rPr>
        <w:t xml:space="preserve">This model </w:t>
      </w:r>
      <w:r w:rsidR="009744ED">
        <w:rPr>
          <w:rFonts w:ascii="Times New Roman" w:hAnsi="Times New Roman" w:cs="Times New Roman"/>
        </w:rPr>
        <w:t>fit the data well (</w:t>
      </w:r>
      <w:r w:rsidR="009744ED">
        <w:rPr>
          <w:rFonts w:ascii="Times New Roman" w:hAnsi="Times New Roman" w:cs="Times New Roman"/>
        </w:rPr>
        <w:t>R</w:t>
      </w:r>
      <w:r w:rsidR="009744ED">
        <w:rPr>
          <w:rFonts w:ascii="Times New Roman" w:hAnsi="Times New Roman" w:cs="Times New Roman"/>
          <w:vertAlign w:val="superscript"/>
        </w:rPr>
        <w:t>2</w:t>
      </w:r>
      <w:r w:rsidR="009744ED">
        <w:rPr>
          <w:rFonts w:ascii="Times New Roman" w:hAnsi="Times New Roman" w:cs="Times New Roman"/>
        </w:rPr>
        <w:t xml:space="preserve"> =</w:t>
      </w:r>
      <w:r w:rsidR="009744ED">
        <w:rPr>
          <w:rFonts w:ascii="Times New Roman" w:hAnsi="Times New Roman" w:cs="Times New Roman"/>
        </w:rPr>
        <w:t xml:space="preserve"> </w:t>
      </w:r>
      <w:r w:rsidR="00DA7F9B" w:rsidRPr="00DA7F9B">
        <w:rPr>
          <w:rFonts w:ascii="Times New Roman" w:hAnsi="Times New Roman" w:cs="Times New Roman"/>
        </w:rPr>
        <w:t>0.9131</w:t>
      </w:r>
      <w:r w:rsidR="009758FA">
        <w:rPr>
          <w:rFonts w:ascii="Times New Roman" w:hAnsi="Times New Roman" w:cs="Times New Roman"/>
        </w:rPr>
        <w:t xml:space="preserve">; </w:t>
      </w:r>
      <w:r w:rsidR="009744ED">
        <w:rPr>
          <w:rFonts w:ascii="Times New Roman" w:hAnsi="Times New Roman" w:cs="Times New Roman"/>
        </w:rPr>
        <w:t>adjusted R</w:t>
      </w:r>
      <w:r w:rsidR="009744ED">
        <w:rPr>
          <w:rFonts w:ascii="Times New Roman" w:hAnsi="Times New Roman" w:cs="Times New Roman"/>
          <w:vertAlign w:val="superscript"/>
        </w:rPr>
        <w:t>2</w:t>
      </w:r>
      <w:r w:rsidR="009744ED">
        <w:rPr>
          <w:rFonts w:ascii="Times New Roman" w:hAnsi="Times New Roman" w:cs="Times New Roman"/>
        </w:rPr>
        <w:t xml:space="preserve"> = </w:t>
      </w:r>
      <w:r w:rsidR="00DA7F9B" w:rsidRPr="00DA7F9B">
        <w:rPr>
          <w:rFonts w:ascii="Times New Roman" w:hAnsi="Times New Roman" w:cs="Times New Roman"/>
        </w:rPr>
        <w:t>0.9131</w:t>
      </w:r>
      <w:r w:rsidR="00760B93">
        <w:rPr>
          <w:rFonts w:ascii="Times New Roman" w:hAnsi="Times New Roman" w:cs="Times New Roman"/>
        </w:rPr>
        <w:t xml:space="preserve">; RMSE = </w:t>
      </w:r>
      <w:r w:rsidR="00712BC1" w:rsidRPr="00712BC1">
        <w:rPr>
          <w:rFonts w:ascii="Times New Roman" w:hAnsi="Times New Roman" w:cs="Times New Roman"/>
        </w:rPr>
        <w:t>0.4999846</w:t>
      </w:r>
      <w:r w:rsidR="009758FA">
        <w:rPr>
          <w:rFonts w:ascii="Times New Roman" w:hAnsi="Times New Roman" w:cs="Times New Roman"/>
        </w:rPr>
        <w:t>).</w:t>
      </w:r>
      <w:r w:rsidR="009744ED">
        <w:rPr>
          <w:rFonts w:ascii="Times New Roman" w:hAnsi="Times New Roman" w:cs="Times New Roman"/>
        </w:rPr>
        <w:t xml:space="preserve"> </w:t>
      </w:r>
      <w:r w:rsidR="0083152B">
        <w:rPr>
          <w:rFonts w:ascii="Times New Roman" w:hAnsi="Times New Roman" w:cs="Times New Roman"/>
        </w:rPr>
        <w:t xml:space="preserve"> </w:t>
      </w:r>
      <w:r w:rsidR="00D0346F">
        <w:rPr>
          <w:rFonts w:ascii="Times New Roman" w:hAnsi="Times New Roman" w:cs="Times New Roman"/>
        </w:rPr>
        <w:t xml:space="preserve">The total MSE </w:t>
      </w:r>
      <w:r w:rsidR="00E72305">
        <w:rPr>
          <w:rFonts w:ascii="Times New Roman" w:hAnsi="Times New Roman" w:cs="Times New Roman"/>
        </w:rPr>
        <w:t>resulting from k-fold cross-validation of this model was</w:t>
      </w:r>
      <w:r w:rsidR="00D0346F">
        <w:rPr>
          <w:rFonts w:ascii="Times New Roman" w:hAnsi="Times New Roman" w:cs="Times New Roman"/>
        </w:rPr>
        <w:t xml:space="preserve"> </w:t>
      </w:r>
      <w:r w:rsidR="00D0346F" w:rsidRPr="00D0346F">
        <w:rPr>
          <w:rFonts w:ascii="Times New Roman" w:hAnsi="Times New Roman" w:cs="Times New Roman"/>
        </w:rPr>
        <w:t>0.2500021</w:t>
      </w:r>
      <w:r w:rsidR="00D0346F">
        <w:rPr>
          <w:rFonts w:ascii="Times New Roman" w:hAnsi="Times New Roman" w:cs="Times New Roman"/>
        </w:rPr>
        <w:t xml:space="preserve">. </w:t>
      </w:r>
      <w:r w:rsidR="0021222B">
        <w:rPr>
          <w:rFonts w:ascii="Times New Roman" w:hAnsi="Times New Roman" w:cs="Times New Roman"/>
        </w:rPr>
        <w:t xml:space="preserve">Coefficients and confidence intervals for each of the </w:t>
      </w:r>
      <w:r w:rsidR="00E85265">
        <w:rPr>
          <w:rFonts w:ascii="Times New Roman" w:hAnsi="Times New Roman" w:cs="Times New Roman"/>
        </w:rPr>
        <w:t>covariates used in the true model are presented in Table 2.</w:t>
      </w:r>
    </w:p>
    <w:p w14:paraId="0E3E11D8" w14:textId="545AA796" w:rsidR="0041635C" w:rsidRDefault="0041635C" w:rsidP="00844A92">
      <w:pPr>
        <w:spacing w:line="360" w:lineRule="auto"/>
        <w:rPr>
          <w:rFonts w:ascii="Times New Roman" w:hAnsi="Times New Roman" w:cs="Times New Roman"/>
        </w:rPr>
      </w:pPr>
      <w:r>
        <w:rPr>
          <w:noProof/>
        </w:rPr>
        <w:lastRenderedPageBreak/>
        <w:drawing>
          <wp:inline distT="0" distB="0" distL="0" distR="0" wp14:anchorId="5C297E1A" wp14:editId="4549A0FF">
            <wp:extent cx="4469701" cy="3192780"/>
            <wp:effectExtent l="0" t="0" r="7620" b="7620"/>
            <wp:docPr id="521823747" name="Picture 1" descr="A black speckled objec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23747" name="Picture 1" descr="A black speckled object with numbe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0669" cy="3200615"/>
                    </a:xfrm>
                    <a:prstGeom prst="rect">
                      <a:avLst/>
                    </a:prstGeom>
                    <a:noFill/>
                    <a:ln>
                      <a:noFill/>
                    </a:ln>
                  </pic:spPr>
                </pic:pic>
              </a:graphicData>
            </a:graphic>
          </wp:inline>
        </w:drawing>
      </w:r>
    </w:p>
    <w:p w14:paraId="557E02CE" w14:textId="2B89CA68" w:rsidR="0041635C" w:rsidRDefault="0041635C" w:rsidP="00844A92">
      <w:pPr>
        <w:spacing w:line="360" w:lineRule="auto"/>
        <w:rPr>
          <w:rFonts w:ascii="Times New Roman" w:hAnsi="Times New Roman" w:cs="Times New Roman"/>
        </w:rPr>
      </w:pPr>
      <w:r w:rsidRPr="0041635C">
        <w:rPr>
          <w:rFonts w:ascii="Times New Roman" w:hAnsi="Times New Roman" w:cs="Times New Roman"/>
          <w:b/>
          <w:bCs/>
        </w:rPr>
        <w:t xml:space="preserve">Fig. 1. </w:t>
      </w:r>
      <w:r w:rsidR="00B718CC">
        <w:rPr>
          <w:rFonts w:ascii="Times New Roman" w:hAnsi="Times New Roman" w:cs="Times New Roman"/>
        </w:rPr>
        <w:t>Plot of the residuals of the full model.</w:t>
      </w:r>
    </w:p>
    <w:p w14:paraId="4A8FA617" w14:textId="6EEAC601" w:rsidR="00B718CC" w:rsidRDefault="00AF1A71" w:rsidP="00844A92">
      <w:pPr>
        <w:spacing w:line="360" w:lineRule="auto"/>
        <w:rPr>
          <w:rFonts w:ascii="Times New Roman" w:hAnsi="Times New Roman" w:cs="Times New Roman"/>
        </w:rPr>
      </w:pPr>
      <w:r>
        <w:rPr>
          <w:noProof/>
        </w:rPr>
        <w:drawing>
          <wp:inline distT="0" distB="0" distL="0" distR="0" wp14:anchorId="17937C38" wp14:editId="70FA7E1D">
            <wp:extent cx="4663440" cy="3331171"/>
            <wp:effectExtent l="0" t="0" r="3810" b="3175"/>
            <wp:docPr id="1894269760"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69760" name="Picture 2" descr="A graph with numbers and lines&#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70525" cy="3336232"/>
                    </a:xfrm>
                    <a:prstGeom prst="rect">
                      <a:avLst/>
                    </a:prstGeom>
                    <a:noFill/>
                    <a:ln>
                      <a:noFill/>
                    </a:ln>
                  </pic:spPr>
                </pic:pic>
              </a:graphicData>
            </a:graphic>
          </wp:inline>
        </w:drawing>
      </w:r>
    </w:p>
    <w:p w14:paraId="7A7A1EC5" w14:textId="77777777" w:rsidR="003C4363" w:rsidRDefault="003C4363">
      <w:pPr>
        <w:rPr>
          <w:rFonts w:ascii="Times New Roman" w:hAnsi="Times New Roman" w:cs="Times New Roman"/>
          <w:b/>
          <w:bCs/>
        </w:rPr>
      </w:pPr>
      <w:r>
        <w:rPr>
          <w:rFonts w:ascii="Times New Roman" w:hAnsi="Times New Roman" w:cs="Times New Roman"/>
          <w:b/>
          <w:bCs/>
        </w:rPr>
        <w:br w:type="page"/>
      </w:r>
    </w:p>
    <w:p w14:paraId="4F70ECE2" w14:textId="748A58B5" w:rsidR="00B718CC" w:rsidRPr="0041635C" w:rsidRDefault="00B718CC" w:rsidP="00844A92">
      <w:pPr>
        <w:spacing w:line="360" w:lineRule="auto"/>
        <w:rPr>
          <w:rFonts w:ascii="Times New Roman" w:hAnsi="Times New Roman" w:cs="Times New Roman"/>
        </w:rPr>
      </w:pPr>
      <w:r w:rsidRPr="0041635C">
        <w:rPr>
          <w:rFonts w:ascii="Times New Roman" w:hAnsi="Times New Roman" w:cs="Times New Roman"/>
          <w:b/>
          <w:bCs/>
        </w:rPr>
        <w:lastRenderedPageBreak/>
        <w:t xml:space="preserve">Fig. 1. </w:t>
      </w:r>
      <w:r>
        <w:rPr>
          <w:rFonts w:ascii="Times New Roman" w:hAnsi="Times New Roman" w:cs="Times New Roman"/>
        </w:rPr>
        <w:t>Q-Q</w:t>
      </w:r>
      <w:r w:rsidR="00AF1A71">
        <w:rPr>
          <w:rFonts w:ascii="Times New Roman" w:hAnsi="Times New Roman" w:cs="Times New Roman"/>
        </w:rPr>
        <w:t xml:space="preserve"> residuals</w:t>
      </w:r>
      <w:r>
        <w:rPr>
          <w:rFonts w:ascii="Times New Roman" w:hAnsi="Times New Roman" w:cs="Times New Roman"/>
        </w:rPr>
        <w:t xml:space="preserve"> plot</w:t>
      </w:r>
      <w:r>
        <w:rPr>
          <w:rFonts w:ascii="Times New Roman" w:hAnsi="Times New Roman" w:cs="Times New Roman"/>
        </w:rPr>
        <w:t xml:space="preserve"> </w:t>
      </w:r>
      <w:r w:rsidR="00464939">
        <w:rPr>
          <w:rFonts w:ascii="Times New Roman" w:hAnsi="Times New Roman" w:cs="Times New Roman"/>
        </w:rPr>
        <w:t>created from</w:t>
      </w:r>
      <w:r>
        <w:rPr>
          <w:rFonts w:ascii="Times New Roman" w:hAnsi="Times New Roman" w:cs="Times New Roman"/>
        </w:rPr>
        <w:t xml:space="preserve"> the full model.</w:t>
      </w:r>
    </w:p>
    <w:tbl>
      <w:tblPr>
        <w:tblStyle w:val="TableGrid"/>
        <w:tblW w:w="0" w:type="auto"/>
        <w:tblLook w:val="04A0" w:firstRow="1" w:lastRow="0" w:firstColumn="1" w:lastColumn="0" w:noHBand="0" w:noVBand="1"/>
      </w:tblPr>
      <w:tblGrid>
        <w:gridCol w:w="3116"/>
        <w:gridCol w:w="3117"/>
        <w:gridCol w:w="3117"/>
      </w:tblGrid>
      <w:tr w:rsidR="008548CA" w14:paraId="4A73C694" w14:textId="77777777" w:rsidTr="008548CA">
        <w:tc>
          <w:tcPr>
            <w:tcW w:w="3116" w:type="dxa"/>
          </w:tcPr>
          <w:p w14:paraId="2D15C7D1" w14:textId="430FDC0D" w:rsidR="008548CA" w:rsidRDefault="008548CA" w:rsidP="00844A92">
            <w:pPr>
              <w:spacing w:line="360" w:lineRule="auto"/>
              <w:rPr>
                <w:rFonts w:ascii="Times New Roman" w:hAnsi="Times New Roman" w:cs="Times New Roman"/>
              </w:rPr>
            </w:pPr>
            <w:r>
              <w:rPr>
                <w:rFonts w:ascii="Times New Roman" w:hAnsi="Times New Roman" w:cs="Times New Roman"/>
              </w:rPr>
              <w:t>Variable</w:t>
            </w:r>
          </w:p>
        </w:tc>
        <w:tc>
          <w:tcPr>
            <w:tcW w:w="3117" w:type="dxa"/>
          </w:tcPr>
          <w:p w14:paraId="379F7844" w14:textId="6E9DA2AA" w:rsidR="008548CA" w:rsidRDefault="008548CA" w:rsidP="00844A92">
            <w:pPr>
              <w:spacing w:line="360" w:lineRule="auto"/>
              <w:rPr>
                <w:rFonts w:ascii="Times New Roman" w:hAnsi="Times New Roman" w:cs="Times New Roman"/>
              </w:rPr>
            </w:pPr>
            <w:r>
              <w:rPr>
                <w:rFonts w:ascii="Times New Roman" w:hAnsi="Times New Roman" w:cs="Times New Roman"/>
              </w:rPr>
              <w:t>Coefficient</w:t>
            </w:r>
          </w:p>
        </w:tc>
        <w:tc>
          <w:tcPr>
            <w:tcW w:w="3117" w:type="dxa"/>
          </w:tcPr>
          <w:p w14:paraId="7BD58C49" w14:textId="1E0B828D" w:rsidR="008548CA" w:rsidRDefault="00240FD4" w:rsidP="00844A92">
            <w:pPr>
              <w:spacing w:line="360" w:lineRule="auto"/>
              <w:rPr>
                <w:rFonts w:ascii="Times New Roman" w:hAnsi="Times New Roman" w:cs="Times New Roman"/>
              </w:rPr>
            </w:pPr>
            <w:r>
              <w:rPr>
                <w:rFonts w:ascii="Times New Roman" w:hAnsi="Times New Roman" w:cs="Times New Roman"/>
              </w:rPr>
              <w:t>95% CI</w:t>
            </w:r>
          </w:p>
        </w:tc>
      </w:tr>
      <w:tr w:rsidR="008548CA" w14:paraId="2FA434AE" w14:textId="77777777" w:rsidTr="008548CA">
        <w:tc>
          <w:tcPr>
            <w:tcW w:w="3116" w:type="dxa"/>
          </w:tcPr>
          <w:p w14:paraId="5695F18F" w14:textId="768072D4" w:rsidR="008548CA" w:rsidRDefault="00240FD4" w:rsidP="00844A92">
            <w:pPr>
              <w:spacing w:line="360" w:lineRule="auto"/>
              <w:rPr>
                <w:rFonts w:ascii="Times New Roman" w:hAnsi="Times New Roman" w:cs="Times New Roman"/>
              </w:rPr>
            </w:pPr>
            <w:r>
              <w:rPr>
                <w:rFonts w:ascii="Times New Roman" w:hAnsi="Times New Roman" w:cs="Times New Roman"/>
              </w:rPr>
              <w:t>Rainfall</w:t>
            </w:r>
          </w:p>
        </w:tc>
        <w:tc>
          <w:tcPr>
            <w:tcW w:w="3117" w:type="dxa"/>
          </w:tcPr>
          <w:p w14:paraId="5160D3F7" w14:textId="4378E89A" w:rsidR="008548CA" w:rsidRDefault="001513AD" w:rsidP="00844A92">
            <w:pPr>
              <w:spacing w:line="360" w:lineRule="auto"/>
              <w:rPr>
                <w:rFonts w:ascii="Times New Roman" w:hAnsi="Times New Roman" w:cs="Times New Roman"/>
              </w:rPr>
            </w:pPr>
            <w:r w:rsidRPr="001513AD">
              <w:rPr>
                <w:rFonts w:ascii="Times New Roman" w:hAnsi="Times New Roman" w:cs="Times New Roman"/>
              </w:rPr>
              <w:t>0.00</w:t>
            </w:r>
            <w:r w:rsidR="00E03827">
              <w:rPr>
                <w:rFonts w:ascii="Times New Roman" w:hAnsi="Times New Roman" w:cs="Times New Roman"/>
              </w:rPr>
              <w:t>5</w:t>
            </w:r>
          </w:p>
        </w:tc>
        <w:tc>
          <w:tcPr>
            <w:tcW w:w="3117" w:type="dxa"/>
          </w:tcPr>
          <w:p w14:paraId="0AB07C7B" w14:textId="4E4504D9" w:rsidR="008548CA" w:rsidRDefault="002D3D7C" w:rsidP="00844A92">
            <w:pPr>
              <w:spacing w:line="360" w:lineRule="auto"/>
              <w:rPr>
                <w:rFonts w:ascii="Times New Roman" w:hAnsi="Times New Roman" w:cs="Times New Roman"/>
              </w:rPr>
            </w:pPr>
            <w:r>
              <w:rPr>
                <w:rFonts w:ascii="Times New Roman" w:hAnsi="Times New Roman" w:cs="Times New Roman"/>
              </w:rPr>
              <w:t>[</w:t>
            </w:r>
            <w:r w:rsidR="00086B19" w:rsidRPr="00086B19">
              <w:rPr>
                <w:rFonts w:ascii="Times New Roman" w:hAnsi="Times New Roman" w:cs="Times New Roman"/>
              </w:rPr>
              <w:t>0.00</w:t>
            </w:r>
            <w:r>
              <w:rPr>
                <w:rFonts w:ascii="Times New Roman" w:hAnsi="Times New Roman" w:cs="Times New Roman"/>
              </w:rPr>
              <w:t>5,</w:t>
            </w:r>
            <w:r w:rsidR="00086B19" w:rsidRPr="00086B19">
              <w:rPr>
                <w:rFonts w:ascii="Times New Roman" w:hAnsi="Times New Roman" w:cs="Times New Roman"/>
              </w:rPr>
              <w:t xml:space="preserve"> 0.005</w:t>
            </w:r>
            <w:r w:rsidR="000F68D1">
              <w:rPr>
                <w:rFonts w:ascii="Times New Roman" w:hAnsi="Times New Roman" w:cs="Times New Roman"/>
              </w:rPr>
              <w:t>]</w:t>
            </w:r>
          </w:p>
        </w:tc>
      </w:tr>
      <w:tr w:rsidR="008548CA" w14:paraId="0639AE47" w14:textId="77777777" w:rsidTr="008548CA">
        <w:tc>
          <w:tcPr>
            <w:tcW w:w="3116" w:type="dxa"/>
          </w:tcPr>
          <w:p w14:paraId="4985C151" w14:textId="0DDE8775" w:rsidR="008548CA" w:rsidRDefault="00240FD4" w:rsidP="00844A92">
            <w:pPr>
              <w:spacing w:line="360" w:lineRule="auto"/>
              <w:rPr>
                <w:rFonts w:ascii="Times New Roman" w:hAnsi="Times New Roman" w:cs="Times New Roman"/>
              </w:rPr>
            </w:pPr>
            <w:r>
              <w:rPr>
                <w:rFonts w:ascii="Times New Roman" w:hAnsi="Times New Roman" w:cs="Times New Roman"/>
              </w:rPr>
              <w:t>Temperature</w:t>
            </w:r>
          </w:p>
        </w:tc>
        <w:tc>
          <w:tcPr>
            <w:tcW w:w="3117" w:type="dxa"/>
          </w:tcPr>
          <w:p w14:paraId="2B560C8E" w14:textId="604BDF08" w:rsidR="008548CA" w:rsidRDefault="00E03827" w:rsidP="00844A92">
            <w:pPr>
              <w:spacing w:line="360" w:lineRule="auto"/>
              <w:rPr>
                <w:rFonts w:ascii="Times New Roman" w:hAnsi="Times New Roman" w:cs="Times New Roman"/>
              </w:rPr>
            </w:pPr>
            <w:r w:rsidRPr="00E03827">
              <w:rPr>
                <w:rFonts w:ascii="Times New Roman" w:hAnsi="Times New Roman" w:cs="Times New Roman"/>
              </w:rPr>
              <w:t>0.0</w:t>
            </w:r>
            <w:r>
              <w:rPr>
                <w:rFonts w:ascii="Times New Roman" w:hAnsi="Times New Roman" w:cs="Times New Roman"/>
              </w:rPr>
              <w:t>20</w:t>
            </w:r>
          </w:p>
        </w:tc>
        <w:tc>
          <w:tcPr>
            <w:tcW w:w="3117" w:type="dxa"/>
          </w:tcPr>
          <w:p w14:paraId="1F2C6C0B" w14:textId="601CC1DD" w:rsidR="008548CA" w:rsidRDefault="000F68D1" w:rsidP="00844A92">
            <w:pPr>
              <w:spacing w:line="360" w:lineRule="auto"/>
              <w:rPr>
                <w:rFonts w:ascii="Times New Roman" w:hAnsi="Times New Roman" w:cs="Times New Roman"/>
              </w:rPr>
            </w:pPr>
            <w:r>
              <w:rPr>
                <w:rFonts w:ascii="Times New Roman" w:hAnsi="Times New Roman" w:cs="Times New Roman"/>
              </w:rPr>
              <w:t>[</w:t>
            </w:r>
            <w:r w:rsidR="002D3D7C" w:rsidRPr="002D3D7C">
              <w:rPr>
                <w:rFonts w:ascii="Times New Roman" w:hAnsi="Times New Roman" w:cs="Times New Roman"/>
              </w:rPr>
              <w:t>0.0</w:t>
            </w:r>
            <w:r>
              <w:rPr>
                <w:rFonts w:ascii="Times New Roman" w:hAnsi="Times New Roman" w:cs="Times New Roman"/>
              </w:rPr>
              <w:t>20,</w:t>
            </w:r>
            <w:r w:rsidR="002D3D7C" w:rsidRPr="002D3D7C">
              <w:rPr>
                <w:rFonts w:ascii="Times New Roman" w:hAnsi="Times New Roman" w:cs="Times New Roman"/>
              </w:rPr>
              <w:t xml:space="preserve"> 0.020</w:t>
            </w:r>
            <w:r>
              <w:rPr>
                <w:rFonts w:ascii="Times New Roman" w:hAnsi="Times New Roman" w:cs="Times New Roman"/>
              </w:rPr>
              <w:t>]</w:t>
            </w:r>
          </w:p>
        </w:tc>
      </w:tr>
      <w:tr w:rsidR="008548CA" w14:paraId="36117C9F" w14:textId="77777777" w:rsidTr="008548CA">
        <w:tc>
          <w:tcPr>
            <w:tcW w:w="3116" w:type="dxa"/>
          </w:tcPr>
          <w:p w14:paraId="6DDF89D2" w14:textId="2F99D851" w:rsidR="008548CA" w:rsidRDefault="00942591" w:rsidP="00844A92">
            <w:pPr>
              <w:spacing w:line="360" w:lineRule="auto"/>
              <w:rPr>
                <w:rFonts w:ascii="Times New Roman" w:hAnsi="Times New Roman" w:cs="Times New Roman"/>
              </w:rPr>
            </w:pPr>
            <w:r>
              <w:rPr>
                <w:rFonts w:ascii="Times New Roman" w:hAnsi="Times New Roman" w:cs="Times New Roman"/>
              </w:rPr>
              <w:t>Fertilization</w:t>
            </w:r>
          </w:p>
        </w:tc>
        <w:tc>
          <w:tcPr>
            <w:tcW w:w="3117" w:type="dxa"/>
          </w:tcPr>
          <w:p w14:paraId="33B727B0" w14:textId="59B81C68" w:rsidR="008548CA" w:rsidRDefault="00694B13" w:rsidP="00844A92">
            <w:pPr>
              <w:spacing w:line="360" w:lineRule="auto"/>
              <w:rPr>
                <w:rFonts w:ascii="Times New Roman" w:hAnsi="Times New Roman" w:cs="Times New Roman"/>
              </w:rPr>
            </w:pPr>
            <w:r w:rsidRPr="00694B13">
              <w:rPr>
                <w:rFonts w:ascii="Times New Roman" w:hAnsi="Times New Roman" w:cs="Times New Roman"/>
              </w:rPr>
              <w:t>1.498</w:t>
            </w:r>
          </w:p>
        </w:tc>
        <w:tc>
          <w:tcPr>
            <w:tcW w:w="3117" w:type="dxa"/>
          </w:tcPr>
          <w:p w14:paraId="147A6215" w14:textId="2FE5E39A" w:rsidR="008548CA" w:rsidRDefault="000F68D1" w:rsidP="00844A92">
            <w:pPr>
              <w:spacing w:line="360" w:lineRule="auto"/>
              <w:rPr>
                <w:rFonts w:ascii="Times New Roman" w:hAnsi="Times New Roman" w:cs="Times New Roman"/>
              </w:rPr>
            </w:pPr>
            <w:r>
              <w:rPr>
                <w:rFonts w:ascii="Times New Roman" w:hAnsi="Times New Roman" w:cs="Times New Roman"/>
              </w:rPr>
              <w:t>[</w:t>
            </w:r>
            <w:r w:rsidR="002D3D7C" w:rsidRPr="002D3D7C">
              <w:rPr>
                <w:rFonts w:ascii="Times New Roman" w:hAnsi="Times New Roman" w:cs="Times New Roman"/>
              </w:rPr>
              <w:t>1.493</w:t>
            </w:r>
            <w:r>
              <w:rPr>
                <w:rFonts w:ascii="Times New Roman" w:hAnsi="Times New Roman" w:cs="Times New Roman"/>
              </w:rPr>
              <w:t>,</w:t>
            </w:r>
            <w:r w:rsidR="002D3D7C" w:rsidRPr="002D3D7C">
              <w:rPr>
                <w:rFonts w:ascii="Times New Roman" w:hAnsi="Times New Roman" w:cs="Times New Roman"/>
              </w:rPr>
              <w:t xml:space="preserve"> 1.50</w:t>
            </w:r>
            <w:r>
              <w:rPr>
                <w:rFonts w:ascii="Times New Roman" w:hAnsi="Times New Roman" w:cs="Times New Roman"/>
              </w:rPr>
              <w:t>3]</w:t>
            </w:r>
          </w:p>
        </w:tc>
      </w:tr>
      <w:tr w:rsidR="008548CA" w14:paraId="0C8DFC9B" w14:textId="77777777" w:rsidTr="008548CA">
        <w:tc>
          <w:tcPr>
            <w:tcW w:w="3116" w:type="dxa"/>
          </w:tcPr>
          <w:p w14:paraId="57E6B40E" w14:textId="3D2C7E63" w:rsidR="008548CA" w:rsidRDefault="00942591" w:rsidP="00844A92">
            <w:pPr>
              <w:spacing w:line="360" w:lineRule="auto"/>
              <w:rPr>
                <w:rFonts w:ascii="Times New Roman" w:hAnsi="Times New Roman" w:cs="Times New Roman"/>
              </w:rPr>
            </w:pPr>
            <w:r>
              <w:rPr>
                <w:rFonts w:ascii="Times New Roman" w:hAnsi="Times New Roman" w:cs="Times New Roman"/>
              </w:rPr>
              <w:t>Irrigation</w:t>
            </w:r>
          </w:p>
        </w:tc>
        <w:tc>
          <w:tcPr>
            <w:tcW w:w="3117" w:type="dxa"/>
          </w:tcPr>
          <w:p w14:paraId="48966430" w14:textId="71F5D45C" w:rsidR="008548CA" w:rsidRDefault="00E03827" w:rsidP="00844A92">
            <w:pPr>
              <w:spacing w:line="360" w:lineRule="auto"/>
              <w:rPr>
                <w:rFonts w:ascii="Times New Roman" w:hAnsi="Times New Roman" w:cs="Times New Roman"/>
              </w:rPr>
            </w:pPr>
            <w:r w:rsidRPr="00E03827">
              <w:rPr>
                <w:rFonts w:ascii="Times New Roman" w:hAnsi="Times New Roman" w:cs="Times New Roman"/>
              </w:rPr>
              <w:t>1.20</w:t>
            </w:r>
            <w:r>
              <w:rPr>
                <w:rFonts w:ascii="Times New Roman" w:hAnsi="Times New Roman" w:cs="Times New Roman"/>
              </w:rPr>
              <w:t>1</w:t>
            </w:r>
          </w:p>
        </w:tc>
        <w:tc>
          <w:tcPr>
            <w:tcW w:w="3117" w:type="dxa"/>
          </w:tcPr>
          <w:p w14:paraId="4C8E5CE1" w14:textId="32500C36" w:rsidR="008548CA" w:rsidRDefault="000F68D1" w:rsidP="00844A92">
            <w:pPr>
              <w:spacing w:line="360" w:lineRule="auto"/>
              <w:rPr>
                <w:rFonts w:ascii="Times New Roman" w:hAnsi="Times New Roman" w:cs="Times New Roman"/>
              </w:rPr>
            </w:pPr>
            <w:r>
              <w:rPr>
                <w:rFonts w:ascii="Times New Roman" w:hAnsi="Times New Roman" w:cs="Times New Roman"/>
              </w:rPr>
              <w:t>[</w:t>
            </w:r>
            <w:r w:rsidR="002D3D7C" w:rsidRPr="002D3D7C">
              <w:rPr>
                <w:rFonts w:ascii="Times New Roman" w:hAnsi="Times New Roman" w:cs="Times New Roman"/>
              </w:rPr>
              <w:t>1.19</w:t>
            </w:r>
            <w:r>
              <w:rPr>
                <w:rFonts w:ascii="Times New Roman" w:hAnsi="Times New Roman" w:cs="Times New Roman"/>
              </w:rPr>
              <w:t>6,</w:t>
            </w:r>
            <w:r w:rsidR="002D3D7C" w:rsidRPr="002D3D7C">
              <w:rPr>
                <w:rFonts w:ascii="Times New Roman" w:hAnsi="Times New Roman" w:cs="Times New Roman"/>
              </w:rPr>
              <w:t xml:space="preserve"> 1.205</w:t>
            </w:r>
            <w:r>
              <w:rPr>
                <w:rFonts w:ascii="Times New Roman" w:hAnsi="Times New Roman" w:cs="Times New Roman"/>
              </w:rPr>
              <w:t>]</w:t>
            </w:r>
          </w:p>
        </w:tc>
      </w:tr>
    </w:tbl>
    <w:p w14:paraId="31F918EA" w14:textId="56E4E645" w:rsidR="00E85265" w:rsidRPr="009B242C" w:rsidRDefault="009B242C" w:rsidP="00844A92">
      <w:pPr>
        <w:spacing w:line="360" w:lineRule="auto"/>
        <w:rPr>
          <w:rFonts w:ascii="Times New Roman" w:hAnsi="Times New Roman" w:cs="Times New Roman"/>
        </w:rPr>
      </w:pPr>
      <w:r>
        <w:rPr>
          <w:rFonts w:ascii="Times New Roman" w:hAnsi="Times New Roman" w:cs="Times New Roman"/>
          <w:b/>
          <w:bCs/>
        </w:rPr>
        <w:t xml:space="preserve">Table 2. </w:t>
      </w:r>
      <w:r w:rsidR="00F47386">
        <w:rPr>
          <w:rFonts w:ascii="Times New Roman" w:hAnsi="Times New Roman" w:cs="Times New Roman"/>
        </w:rPr>
        <w:t>Coefficients and confidence intervals for each of the covariates used in the true model</w:t>
      </w:r>
      <w:r w:rsidR="00F47386">
        <w:rPr>
          <w:rFonts w:ascii="Times New Roman" w:hAnsi="Times New Roman" w:cs="Times New Roman"/>
        </w:rPr>
        <w:t>.</w:t>
      </w:r>
    </w:p>
    <w:p w14:paraId="1D4F06FD" w14:textId="77777777" w:rsidR="00844A92" w:rsidRDefault="00844A92" w:rsidP="00844A92">
      <w:pPr>
        <w:spacing w:line="360" w:lineRule="auto"/>
        <w:rPr>
          <w:rFonts w:ascii="Times New Roman" w:hAnsi="Times New Roman" w:cs="Times New Roman"/>
        </w:rPr>
      </w:pPr>
    </w:p>
    <w:p w14:paraId="02C63248" w14:textId="6B1491FD" w:rsidR="00732E26" w:rsidRDefault="00732E26" w:rsidP="00844A92">
      <w:pPr>
        <w:spacing w:line="360" w:lineRule="auto"/>
        <w:rPr>
          <w:rFonts w:ascii="Times New Roman" w:hAnsi="Times New Roman" w:cs="Times New Roman"/>
        </w:rPr>
      </w:pPr>
      <w:r w:rsidRPr="00763550">
        <w:rPr>
          <w:rFonts w:ascii="Times New Roman" w:hAnsi="Times New Roman" w:cs="Times New Roman"/>
          <w:b/>
          <w:bCs/>
        </w:rPr>
        <w:t>Discussion</w:t>
      </w:r>
      <w:r w:rsidRPr="00732E26">
        <w:rPr>
          <w:rFonts w:ascii="Times New Roman" w:hAnsi="Times New Roman" w:cs="Times New Roman"/>
        </w:rPr>
        <w:t xml:space="preserve"> </w:t>
      </w:r>
    </w:p>
    <w:p w14:paraId="54C20113" w14:textId="4862FB70" w:rsidR="00844A92" w:rsidRDefault="00A144B5" w:rsidP="003E49F4">
      <w:pPr>
        <w:spacing w:line="360" w:lineRule="auto"/>
        <w:ind w:firstLine="720"/>
        <w:rPr>
          <w:rFonts w:ascii="Times New Roman" w:hAnsi="Times New Roman" w:cs="Times New Roman"/>
        </w:rPr>
      </w:pPr>
      <w:r>
        <w:rPr>
          <w:rFonts w:ascii="Times New Roman" w:hAnsi="Times New Roman" w:cs="Times New Roman"/>
        </w:rPr>
        <w:t>Based on the coefficients of this model</w:t>
      </w:r>
      <w:r w:rsidR="00396E1A" w:rsidRPr="00396E1A">
        <w:rPr>
          <w:rFonts w:ascii="Times New Roman" w:hAnsi="Times New Roman" w:cs="Times New Roman"/>
        </w:rPr>
        <w:t xml:space="preserve"> we can determine that provided all other factors in the model remain the same, then</w:t>
      </w:r>
      <w:r w:rsidR="00A33B10">
        <w:rPr>
          <w:rFonts w:ascii="Times New Roman" w:hAnsi="Times New Roman" w:cs="Times New Roman"/>
        </w:rPr>
        <w:t xml:space="preserve"> y</w:t>
      </w:r>
      <w:r w:rsidR="00396E1A" w:rsidRPr="00396E1A">
        <w:rPr>
          <w:rFonts w:ascii="Times New Roman" w:hAnsi="Times New Roman" w:cs="Times New Roman"/>
        </w:rPr>
        <w:t>ield increases by 0.005 tons</w:t>
      </w:r>
      <w:r w:rsidR="00A33B10">
        <w:rPr>
          <w:rFonts w:ascii="Times New Roman" w:hAnsi="Times New Roman" w:cs="Times New Roman"/>
        </w:rPr>
        <w:t xml:space="preserve"> per </w:t>
      </w:r>
      <w:r w:rsidR="00396E1A" w:rsidRPr="00396E1A">
        <w:rPr>
          <w:rFonts w:ascii="Times New Roman" w:hAnsi="Times New Roman" w:cs="Times New Roman"/>
        </w:rPr>
        <w:t>hectare for each 1 mm increase in rainfall (95% CI [0.005, 0.005])</w:t>
      </w:r>
      <w:r w:rsidR="00A33B10">
        <w:rPr>
          <w:rFonts w:ascii="Times New Roman" w:hAnsi="Times New Roman" w:cs="Times New Roman"/>
        </w:rPr>
        <w:t>, t</w:t>
      </w:r>
      <w:r w:rsidR="00396E1A" w:rsidRPr="00396E1A">
        <w:rPr>
          <w:rFonts w:ascii="Times New Roman" w:hAnsi="Times New Roman" w:cs="Times New Roman"/>
        </w:rPr>
        <w:t>he use of fertilizer increases yield by 1.498 tons</w:t>
      </w:r>
      <w:r w:rsidR="00A33B10">
        <w:rPr>
          <w:rFonts w:ascii="Times New Roman" w:hAnsi="Times New Roman" w:cs="Times New Roman"/>
        </w:rPr>
        <w:t xml:space="preserve"> per </w:t>
      </w:r>
      <w:r w:rsidR="00396E1A" w:rsidRPr="00396E1A">
        <w:rPr>
          <w:rFonts w:ascii="Times New Roman" w:hAnsi="Times New Roman" w:cs="Times New Roman"/>
        </w:rPr>
        <w:t>hectare (95% CI [1.493, 1.503])</w:t>
      </w:r>
      <w:r w:rsidR="00A33B10">
        <w:rPr>
          <w:rFonts w:ascii="Times New Roman" w:hAnsi="Times New Roman" w:cs="Times New Roman"/>
        </w:rPr>
        <w:t>, t</w:t>
      </w:r>
      <w:r w:rsidR="00396E1A" w:rsidRPr="00396E1A">
        <w:rPr>
          <w:rFonts w:ascii="Times New Roman" w:hAnsi="Times New Roman" w:cs="Times New Roman"/>
        </w:rPr>
        <w:t>he use of irrigation increases yield by 1.201 tons</w:t>
      </w:r>
      <w:r w:rsidR="00A33B10">
        <w:rPr>
          <w:rFonts w:ascii="Times New Roman" w:hAnsi="Times New Roman" w:cs="Times New Roman"/>
        </w:rPr>
        <w:t xml:space="preserve"> per </w:t>
      </w:r>
      <w:r w:rsidR="00396E1A" w:rsidRPr="00396E1A">
        <w:rPr>
          <w:rFonts w:ascii="Times New Roman" w:hAnsi="Times New Roman" w:cs="Times New Roman"/>
        </w:rPr>
        <w:t>hectare (95% CI [1.196, 1.205])</w:t>
      </w:r>
      <w:r w:rsidR="00A33B10">
        <w:rPr>
          <w:rFonts w:ascii="Times New Roman" w:hAnsi="Times New Roman" w:cs="Times New Roman"/>
        </w:rPr>
        <w:t>, and that the y</w:t>
      </w:r>
      <w:r w:rsidR="00396E1A" w:rsidRPr="00396E1A">
        <w:rPr>
          <w:rFonts w:ascii="Times New Roman" w:hAnsi="Times New Roman" w:cs="Times New Roman"/>
        </w:rPr>
        <w:t>ield increases by 0.0020 tons</w:t>
      </w:r>
      <w:r w:rsidR="00A33B10">
        <w:rPr>
          <w:rFonts w:ascii="Times New Roman" w:hAnsi="Times New Roman" w:cs="Times New Roman"/>
        </w:rPr>
        <w:t xml:space="preserve"> per </w:t>
      </w:r>
      <w:r w:rsidR="00396E1A" w:rsidRPr="00396E1A">
        <w:rPr>
          <w:rFonts w:ascii="Times New Roman" w:hAnsi="Times New Roman" w:cs="Times New Roman"/>
        </w:rPr>
        <w:t>hectare for each 1 degree increase in temperature (95% CI [0.020, 0.020])</w:t>
      </w:r>
      <w:r w:rsidR="004B28B9">
        <w:rPr>
          <w:rFonts w:ascii="Times New Roman" w:hAnsi="Times New Roman" w:cs="Times New Roman"/>
        </w:rPr>
        <w:t xml:space="preserve">. </w:t>
      </w:r>
      <w:r w:rsidR="003E49F4" w:rsidRPr="003E49F4">
        <w:rPr>
          <w:rFonts w:ascii="Times New Roman" w:hAnsi="Times New Roman" w:cs="Times New Roman"/>
        </w:rPr>
        <w:t>From a practical standpoint, the results of this analysis indicate that the most relevant factors when it comes to predicting yield are the total rainfall and average temperature in an area, as well as whether or not the field was irrigated or fertilized. All of these factors are positively correlated with yield. However, it would be very strange for a farmer not to fertilize their fields</w:t>
      </w:r>
      <w:r w:rsidR="006D0A64">
        <w:rPr>
          <w:rFonts w:ascii="Times New Roman" w:hAnsi="Times New Roman" w:cs="Times New Roman"/>
        </w:rPr>
        <w:t xml:space="preserve">, </w:t>
      </w:r>
      <w:r w:rsidR="003E49F4" w:rsidRPr="003E49F4">
        <w:rPr>
          <w:rFonts w:ascii="Times New Roman" w:hAnsi="Times New Roman" w:cs="Times New Roman"/>
        </w:rPr>
        <w:t>so it can be safely assumed that the overwhelming majority of data points for this</w:t>
      </w:r>
      <w:r w:rsidR="006D0A64">
        <w:rPr>
          <w:rFonts w:ascii="Times New Roman" w:hAnsi="Times New Roman" w:cs="Times New Roman"/>
        </w:rPr>
        <w:t xml:space="preserve"> factor</w:t>
      </w:r>
      <w:r w:rsidR="003E49F4" w:rsidRPr="003E49F4">
        <w:rPr>
          <w:rFonts w:ascii="Times New Roman" w:hAnsi="Times New Roman" w:cs="Times New Roman"/>
        </w:rPr>
        <w:t xml:space="preserve"> would be “true” </w:t>
      </w:r>
      <w:r w:rsidR="006D0A64">
        <w:rPr>
          <w:rFonts w:ascii="Times New Roman" w:hAnsi="Times New Roman" w:cs="Times New Roman"/>
        </w:rPr>
        <w:t>for the majority of datasets</w:t>
      </w:r>
      <w:r w:rsidR="003E49F4" w:rsidRPr="003E49F4">
        <w:rPr>
          <w:rFonts w:ascii="Times New Roman" w:hAnsi="Times New Roman" w:cs="Times New Roman"/>
        </w:rPr>
        <w:t xml:space="preserve">. Also, it would likely be more useful to look at fertilization and irrigation rates than simply whether or not these practices were implemented. Unlike rainfall and average temperature, these factors are within farmers’ control, making them especially </w:t>
      </w:r>
      <w:r w:rsidR="006B513E">
        <w:rPr>
          <w:rFonts w:ascii="Times New Roman" w:hAnsi="Times New Roman" w:cs="Times New Roman"/>
        </w:rPr>
        <w:t>important</w:t>
      </w:r>
      <w:r w:rsidR="003E49F4" w:rsidRPr="003E49F4">
        <w:rPr>
          <w:rFonts w:ascii="Times New Roman" w:hAnsi="Times New Roman" w:cs="Times New Roman"/>
        </w:rPr>
        <w:t xml:space="preserve">. It is not possible with this particular dataset, but a model that </w:t>
      </w:r>
      <w:r w:rsidR="00893540" w:rsidRPr="003E49F4">
        <w:rPr>
          <w:rFonts w:ascii="Times New Roman" w:hAnsi="Times New Roman" w:cs="Times New Roman"/>
        </w:rPr>
        <w:t>predicts</w:t>
      </w:r>
      <w:r w:rsidR="003E49F4" w:rsidRPr="003E49F4">
        <w:rPr>
          <w:rFonts w:ascii="Times New Roman" w:hAnsi="Times New Roman" w:cs="Times New Roman"/>
        </w:rPr>
        <w:t xml:space="preserve"> </w:t>
      </w:r>
      <w:r w:rsidR="00DA0FC0">
        <w:rPr>
          <w:rFonts w:ascii="Times New Roman" w:hAnsi="Times New Roman" w:cs="Times New Roman"/>
        </w:rPr>
        <w:t xml:space="preserve">increases in crop </w:t>
      </w:r>
      <w:r w:rsidR="003E49F4" w:rsidRPr="003E49F4">
        <w:rPr>
          <w:rFonts w:ascii="Times New Roman" w:hAnsi="Times New Roman" w:cs="Times New Roman"/>
        </w:rPr>
        <w:t>yield based off of application rates</w:t>
      </w:r>
      <w:r w:rsidR="00DA0FC0">
        <w:rPr>
          <w:rFonts w:ascii="Times New Roman" w:hAnsi="Times New Roman" w:cs="Times New Roman"/>
        </w:rPr>
        <w:t xml:space="preserve"> </w:t>
      </w:r>
      <w:r w:rsidR="003E49F4" w:rsidRPr="003E49F4">
        <w:rPr>
          <w:rFonts w:ascii="Times New Roman" w:hAnsi="Times New Roman" w:cs="Times New Roman"/>
        </w:rPr>
        <w:t>would be the most useful from a management perspective</w:t>
      </w:r>
      <w:r w:rsidR="00893540">
        <w:rPr>
          <w:rFonts w:ascii="Times New Roman" w:hAnsi="Times New Roman" w:cs="Times New Roman"/>
        </w:rPr>
        <w:t>. This would be</w:t>
      </w:r>
      <w:r w:rsidR="00DA0FC0">
        <w:rPr>
          <w:rFonts w:ascii="Times New Roman" w:hAnsi="Times New Roman" w:cs="Times New Roman"/>
        </w:rPr>
        <w:t xml:space="preserve"> especially </w:t>
      </w:r>
      <w:r w:rsidR="00893540">
        <w:rPr>
          <w:rFonts w:ascii="Times New Roman" w:hAnsi="Times New Roman" w:cs="Times New Roman"/>
        </w:rPr>
        <w:t xml:space="preserve">useful </w:t>
      </w:r>
      <w:r w:rsidR="00DA0FC0">
        <w:rPr>
          <w:rFonts w:ascii="Times New Roman" w:hAnsi="Times New Roman" w:cs="Times New Roman"/>
        </w:rPr>
        <w:t xml:space="preserve">if </w:t>
      </w:r>
      <w:r w:rsidR="00893540">
        <w:rPr>
          <w:rFonts w:ascii="Times New Roman" w:hAnsi="Times New Roman" w:cs="Times New Roman"/>
        </w:rPr>
        <w:t>the model</w:t>
      </w:r>
      <w:r w:rsidR="00DA0FC0">
        <w:rPr>
          <w:rFonts w:ascii="Times New Roman" w:hAnsi="Times New Roman" w:cs="Times New Roman"/>
        </w:rPr>
        <w:t xml:space="preserve"> was capable of determining the rate at which </w:t>
      </w:r>
      <w:r w:rsidR="00A2235A">
        <w:rPr>
          <w:rFonts w:ascii="Times New Roman" w:hAnsi="Times New Roman" w:cs="Times New Roman"/>
        </w:rPr>
        <w:t>the increase in yield begins to plateau, so that farmers could</w:t>
      </w:r>
      <w:r w:rsidR="00232537">
        <w:rPr>
          <w:rFonts w:ascii="Times New Roman" w:hAnsi="Times New Roman" w:cs="Times New Roman"/>
        </w:rPr>
        <w:t xml:space="preserve"> minimize costs by not applying extraneous fertil</w:t>
      </w:r>
      <w:r w:rsidR="00A40116">
        <w:rPr>
          <w:rFonts w:ascii="Times New Roman" w:hAnsi="Times New Roman" w:cs="Times New Roman"/>
        </w:rPr>
        <w:t>i</w:t>
      </w:r>
      <w:r w:rsidR="00232537">
        <w:rPr>
          <w:rFonts w:ascii="Times New Roman" w:hAnsi="Times New Roman" w:cs="Times New Roman"/>
        </w:rPr>
        <w:t>zer</w:t>
      </w:r>
      <w:r w:rsidR="003E49F4" w:rsidRPr="003E49F4">
        <w:rPr>
          <w:rFonts w:ascii="Times New Roman" w:hAnsi="Times New Roman" w:cs="Times New Roman"/>
        </w:rPr>
        <w:t>.</w:t>
      </w:r>
    </w:p>
    <w:p w14:paraId="4C7AE51F" w14:textId="77777777" w:rsidR="00844A92" w:rsidRDefault="00844A92" w:rsidP="00844A92">
      <w:pPr>
        <w:spacing w:line="360" w:lineRule="auto"/>
        <w:rPr>
          <w:rFonts w:ascii="Times New Roman" w:hAnsi="Times New Roman" w:cs="Times New Roman"/>
        </w:rPr>
      </w:pPr>
    </w:p>
    <w:p w14:paraId="51F86A6C" w14:textId="77777777" w:rsidR="004B28B9" w:rsidRDefault="004B28B9">
      <w:pPr>
        <w:rPr>
          <w:rFonts w:ascii="Times New Roman" w:hAnsi="Times New Roman" w:cs="Times New Roman"/>
          <w:b/>
          <w:bCs/>
        </w:rPr>
      </w:pPr>
      <w:r>
        <w:rPr>
          <w:rFonts w:ascii="Times New Roman" w:hAnsi="Times New Roman" w:cs="Times New Roman"/>
          <w:b/>
          <w:bCs/>
        </w:rPr>
        <w:br w:type="page"/>
      </w:r>
    </w:p>
    <w:p w14:paraId="5FE322A8" w14:textId="49F4DE13" w:rsidR="00732E26" w:rsidRDefault="00732E26" w:rsidP="00844A92">
      <w:pPr>
        <w:spacing w:line="360" w:lineRule="auto"/>
        <w:rPr>
          <w:rFonts w:ascii="Times New Roman" w:hAnsi="Times New Roman" w:cs="Times New Roman"/>
        </w:rPr>
      </w:pPr>
      <w:r w:rsidRPr="00763550">
        <w:rPr>
          <w:rFonts w:ascii="Times New Roman" w:hAnsi="Times New Roman" w:cs="Times New Roman"/>
          <w:b/>
          <w:bCs/>
        </w:rPr>
        <w:lastRenderedPageBreak/>
        <w:t>Conclusion</w:t>
      </w:r>
      <w:r w:rsidRPr="00732E26">
        <w:rPr>
          <w:rFonts w:ascii="Times New Roman" w:hAnsi="Times New Roman" w:cs="Times New Roman"/>
        </w:rPr>
        <w:t xml:space="preserve"> </w:t>
      </w:r>
    </w:p>
    <w:p w14:paraId="2F2780D7" w14:textId="37B120E9" w:rsidR="00844A92" w:rsidRDefault="004B28B9" w:rsidP="00844A92">
      <w:pPr>
        <w:spacing w:line="360" w:lineRule="auto"/>
        <w:rPr>
          <w:rFonts w:ascii="Times New Roman" w:hAnsi="Times New Roman" w:cs="Times New Roman"/>
        </w:rPr>
      </w:pPr>
      <w:r>
        <w:rPr>
          <w:rFonts w:ascii="Times New Roman" w:hAnsi="Times New Roman" w:cs="Times New Roman"/>
        </w:rPr>
        <w:tab/>
      </w:r>
      <w:r w:rsidR="00043625">
        <w:rPr>
          <w:rFonts w:ascii="Times New Roman" w:hAnsi="Times New Roman" w:cs="Times New Roman"/>
        </w:rPr>
        <w:t xml:space="preserve">This analysis found that the optimal predictive model for corn yield was one that used </w:t>
      </w:r>
      <w:r w:rsidR="007755E7">
        <w:rPr>
          <w:rFonts w:ascii="Times New Roman" w:hAnsi="Times New Roman" w:cs="Times New Roman"/>
        </w:rPr>
        <w:t xml:space="preserve">total </w:t>
      </w:r>
      <w:r w:rsidR="00043625">
        <w:rPr>
          <w:rFonts w:ascii="Times New Roman" w:hAnsi="Times New Roman" w:cs="Times New Roman"/>
        </w:rPr>
        <w:t xml:space="preserve">rainfall, </w:t>
      </w:r>
      <w:r w:rsidR="007755E7">
        <w:rPr>
          <w:rFonts w:ascii="Times New Roman" w:hAnsi="Times New Roman" w:cs="Times New Roman"/>
        </w:rPr>
        <w:t xml:space="preserve">average temperature, and whether or not the field was irrigated and fertilized as covariates. </w:t>
      </w:r>
      <w:r w:rsidR="004D53C6">
        <w:rPr>
          <w:rFonts w:ascii="Times New Roman" w:hAnsi="Times New Roman" w:cs="Times New Roman"/>
        </w:rPr>
        <w:t xml:space="preserve">Each of these predictors was associated with an increase in yield. </w:t>
      </w:r>
      <w:r w:rsidR="00781BAF">
        <w:rPr>
          <w:rFonts w:ascii="Times New Roman" w:hAnsi="Times New Roman" w:cs="Times New Roman"/>
        </w:rPr>
        <w:t xml:space="preserve">Future models should include fertilization and irrigation as </w:t>
      </w:r>
      <w:r w:rsidR="00936A0F">
        <w:rPr>
          <w:rFonts w:ascii="Times New Roman" w:hAnsi="Times New Roman" w:cs="Times New Roman"/>
        </w:rPr>
        <w:t xml:space="preserve">continuous rather than categorical </w:t>
      </w:r>
      <w:r w:rsidR="003A5956">
        <w:rPr>
          <w:rFonts w:ascii="Times New Roman" w:hAnsi="Times New Roman" w:cs="Times New Roman"/>
        </w:rPr>
        <w:t>variables, so that specific application rates can be taken into account.</w:t>
      </w:r>
      <w:r w:rsidR="00C44F12">
        <w:rPr>
          <w:rFonts w:ascii="Times New Roman" w:hAnsi="Times New Roman" w:cs="Times New Roman"/>
        </w:rPr>
        <w:t xml:space="preserve"> </w:t>
      </w:r>
    </w:p>
    <w:p w14:paraId="55F3B820" w14:textId="77777777" w:rsidR="00844A92" w:rsidRDefault="00844A92" w:rsidP="00844A92">
      <w:pPr>
        <w:spacing w:line="360" w:lineRule="auto"/>
        <w:rPr>
          <w:rFonts w:ascii="Times New Roman" w:hAnsi="Times New Roman" w:cs="Times New Roman"/>
        </w:rPr>
      </w:pPr>
    </w:p>
    <w:p w14:paraId="48EA521F" w14:textId="65F09629" w:rsidR="008F384B" w:rsidRDefault="00732E26" w:rsidP="008F384B">
      <w:pPr>
        <w:spacing w:line="360" w:lineRule="auto"/>
        <w:rPr>
          <w:rFonts w:ascii="Times New Roman" w:hAnsi="Times New Roman" w:cs="Times New Roman"/>
        </w:rPr>
      </w:pPr>
      <w:r w:rsidRPr="00763550">
        <w:rPr>
          <w:rFonts w:ascii="Times New Roman" w:hAnsi="Times New Roman" w:cs="Times New Roman"/>
          <w:b/>
          <w:bCs/>
        </w:rPr>
        <w:t>References</w:t>
      </w:r>
      <w:r w:rsidRPr="00732E26">
        <w:rPr>
          <w:rFonts w:ascii="Times New Roman" w:hAnsi="Times New Roman" w:cs="Times New Roman"/>
        </w:rPr>
        <w:t xml:space="preserve">: </w:t>
      </w:r>
    </w:p>
    <w:p w14:paraId="57416BA2" w14:textId="3E006CFC" w:rsidR="00167FB2" w:rsidRDefault="00167FB2" w:rsidP="00167FB2">
      <w:pPr>
        <w:spacing w:line="360" w:lineRule="auto"/>
        <w:ind w:left="720" w:hanging="720"/>
        <w:rPr>
          <w:rFonts w:ascii="Times New Roman" w:hAnsi="Times New Roman" w:cs="Times New Roman"/>
        </w:rPr>
      </w:pPr>
      <w:proofErr w:type="spellStart"/>
      <w:r w:rsidRPr="00167FB2">
        <w:rPr>
          <w:rFonts w:ascii="Times New Roman" w:hAnsi="Times New Roman" w:cs="Times New Roman"/>
        </w:rPr>
        <w:t>Attakorah</w:t>
      </w:r>
      <w:proofErr w:type="spellEnd"/>
      <w:r w:rsidRPr="00167FB2">
        <w:rPr>
          <w:rFonts w:ascii="Times New Roman" w:hAnsi="Times New Roman" w:cs="Times New Roman"/>
        </w:rPr>
        <w:t xml:space="preserve">, S.O. (2024, September). Agriculture Crop Yield, Version 1. Retrieved May 13, 2025 from </w:t>
      </w:r>
      <w:hyperlink r:id="rId7" w:history="1">
        <w:r w:rsidRPr="00303B91">
          <w:rPr>
            <w:rStyle w:val="Hyperlink"/>
            <w:rFonts w:ascii="Times New Roman" w:hAnsi="Times New Roman" w:cs="Times New Roman"/>
          </w:rPr>
          <w:t>https://www.kaggle.com/datasets/samuelotiattakorah/agriculture-crop-yield</w:t>
        </w:r>
      </w:hyperlink>
      <w:r w:rsidRPr="00167FB2">
        <w:rPr>
          <w:rFonts w:ascii="Times New Roman" w:hAnsi="Times New Roman" w:cs="Times New Roman"/>
        </w:rPr>
        <w:t>.</w:t>
      </w:r>
    </w:p>
    <w:p w14:paraId="72FE05A5" w14:textId="53C27834" w:rsidR="00167FB2" w:rsidRPr="008F384B" w:rsidRDefault="00E9181F" w:rsidP="00167FB2">
      <w:pPr>
        <w:spacing w:line="360" w:lineRule="auto"/>
        <w:ind w:left="720" w:hanging="720"/>
        <w:rPr>
          <w:rFonts w:ascii="Times New Roman" w:hAnsi="Times New Roman" w:cs="Times New Roman"/>
        </w:rPr>
      </w:pPr>
      <w:r w:rsidRPr="00E9181F">
        <w:rPr>
          <w:rFonts w:ascii="Times New Roman" w:hAnsi="Times New Roman" w:cs="Times New Roman"/>
        </w:rPr>
        <w:t>R Core Team</w:t>
      </w:r>
      <w:r w:rsidR="00A565BA">
        <w:rPr>
          <w:rFonts w:ascii="Times New Roman" w:hAnsi="Times New Roman" w:cs="Times New Roman"/>
        </w:rPr>
        <w:t xml:space="preserve"> (</w:t>
      </w:r>
      <w:r w:rsidRPr="00E9181F">
        <w:rPr>
          <w:rFonts w:ascii="Times New Roman" w:hAnsi="Times New Roman" w:cs="Times New Roman"/>
        </w:rPr>
        <w:t>2023</w:t>
      </w:r>
      <w:r w:rsidR="00A565BA">
        <w:rPr>
          <w:rFonts w:ascii="Times New Roman" w:hAnsi="Times New Roman" w:cs="Times New Roman"/>
        </w:rPr>
        <w:t>)</w:t>
      </w:r>
      <w:r w:rsidRPr="00E9181F">
        <w:rPr>
          <w:rFonts w:ascii="Times New Roman" w:hAnsi="Times New Roman" w:cs="Times New Roman"/>
        </w:rPr>
        <w:t>. R: A Language and Environment for Statistical Computing. R Foundation for Statistical Computing, Vienna, Austria.</w:t>
      </w:r>
    </w:p>
    <w:p w14:paraId="3F9AD0C8" w14:textId="77777777" w:rsidR="008F384B" w:rsidRPr="00732E26" w:rsidRDefault="008F384B" w:rsidP="00844A92">
      <w:pPr>
        <w:spacing w:line="360" w:lineRule="auto"/>
        <w:rPr>
          <w:rFonts w:ascii="Times New Roman" w:hAnsi="Times New Roman" w:cs="Times New Roman"/>
        </w:rPr>
      </w:pPr>
    </w:p>
    <w:sectPr w:rsidR="008F384B" w:rsidRPr="0073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33E2"/>
    <w:multiLevelType w:val="multilevel"/>
    <w:tmpl w:val="33A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04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C0"/>
    <w:rsid w:val="000064DA"/>
    <w:rsid w:val="00014FC4"/>
    <w:rsid w:val="00031A13"/>
    <w:rsid w:val="00036DED"/>
    <w:rsid w:val="0004252D"/>
    <w:rsid w:val="00043625"/>
    <w:rsid w:val="00064FD9"/>
    <w:rsid w:val="00086B19"/>
    <w:rsid w:val="000B28C9"/>
    <w:rsid w:val="000E5671"/>
    <w:rsid w:val="000F2099"/>
    <w:rsid w:val="000F68D1"/>
    <w:rsid w:val="00103C59"/>
    <w:rsid w:val="001513AD"/>
    <w:rsid w:val="001527FC"/>
    <w:rsid w:val="001639B6"/>
    <w:rsid w:val="0016576E"/>
    <w:rsid w:val="00167FB2"/>
    <w:rsid w:val="001B203B"/>
    <w:rsid w:val="001D1232"/>
    <w:rsid w:val="001D1FE1"/>
    <w:rsid w:val="001E5E8C"/>
    <w:rsid w:val="0021222B"/>
    <w:rsid w:val="00224D00"/>
    <w:rsid w:val="002250F9"/>
    <w:rsid w:val="00232537"/>
    <w:rsid w:val="00240FD4"/>
    <w:rsid w:val="00250F43"/>
    <w:rsid w:val="002D3D7C"/>
    <w:rsid w:val="00322502"/>
    <w:rsid w:val="00396E1A"/>
    <w:rsid w:val="003A5956"/>
    <w:rsid w:val="003C4363"/>
    <w:rsid w:val="003E49F4"/>
    <w:rsid w:val="003E5404"/>
    <w:rsid w:val="003F2E98"/>
    <w:rsid w:val="00415503"/>
    <w:rsid w:val="0041635C"/>
    <w:rsid w:val="00416E3C"/>
    <w:rsid w:val="00464939"/>
    <w:rsid w:val="004A0DBF"/>
    <w:rsid w:val="004B28B9"/>
    <w:rsid w:val="004D53C6"/>
    <w:rsid w:val="005208AC"/>
    <w:rsid w:val="00575F8B"/>
    <w:rsid w:val="005B45A3"/>
    <w:rsid w:val="005B51ED"/>
    <w:rsid w:val="005E07D0"/>
    <w:rsid w:val="005E58E5"/>
    <w:rsid w:val="0061332B"/>
    <w:rsid w:val="00676320"/>
    <w:rsid w:val="00676B26"/>
    <w:rsid w:val="00694951"/>
    <w:rsid w:val="00694B13"/>
    <w:rsid w:val="006A527A"/>
    <w:rsid w:val="006B513E"/>
    <w:rsid w:val="006D0A64"/>
    <w:rsid w:val="006D5AD2"/>
    <w:rsid w:val="006E189F"/>
    <w:rsid w:val="006F5B58"/>
    <w:rsid w:val="00703CA2"/>
    <w:rsid w:val="00712BC1"/>
    <w:rsid w:val="00732E26"/>
    <w:rsid w:val="00760B93"/>
    <w:rsid w:val="00763550"/>
    <w:rsid w:val="007728AC"/>
    <w:rsid w:val="007755E7"/>
    <w:rsid w:val="00781BAF"/>
    <w:rsid w:val="00796167"/>
    <w:rsid w:val="007B0111"/>
    <w:rsid w:val="007B4200"/>
    <w:rsid w:val="007E2F7C"/>
    <w:rsid w:val="0083152B"/>
    <w:rsid w:val="00844A92"/>
    <w:rsid w:val="008548CA"/>
    <w:rsid w:val="00867238"/>
    <w:rsid w:val="00877657"/>
    <w:rsid w:val="00893540"/>
    <w:rsid w:val="00897226"/>
    <w:rsid w:val="0089757A"/>
    <w:rsid w:val="008B2F01"/>
    <w:rsid w:val="008C15D4"/>
    <w:rsid w:val="008E722E"/>
    <w:rsid w:val="008F384B"/>
    <w:rsid w:val="00921C4E"/>
    <w:rsid w:val="009305EC"/>
    <w:rsid w:val="00936A0F"/>
    <w:rsid w:val="00942591"/>
    <w:rsid w:val="009744ED"/>
    <w:rsid w:val="009758FA"/>
    <w:rsid w:val="00993A7D"/>
    <w:rsid w:val="009B242C"/>
    <w:rsid w:val="009D30D2"/>
    <w:rsid w:val="009E31A0"/>
    <w:rsid w:val="00A144B5"/>
    <w:rsid w:val="00A2235A"/>
    <w:rsid w:val="00A33B10"/>
    <w:rsid w:val="00A40116"/>
    <w:rsid w:val="00A405D1"/>
    <w:rsid w:val="00A4507B"/>
    <w:rsid w:val="00A565BA"/>
    <w:rsid w:val="00A95EE6"/>
    <w:rsid w:val="00AA37A7"/>
    <w:rsid w:val="00AF1A71"/>
    <w:rsid w:val="00B718CC"/>
    <w:rsid w:val="00B840F3"/>
    <w:rsid w:val="00BB1CBE"/>
    <w:rsid w:val="00BF2730"/>
    <w:rsid w:val="00C06745"/>
    <w:rsid w:val="00C33B2A"/>
    <w:rsid w:val="00C44F12"/>
    <w:rsid w:val="00C5193D"/>
    <w:rsid w:val="00C547F2"/>
    <w:rsid w:val="00C944A9"/>
    <w:rsid w:val="00CB5C8D"/>
    <w:rsid w:val="00CC4C39"/>
    <w:rsid w:val="00D0346F"/>
    <w:rsid w:val="00D32C73"/>
    <w:rsid w:val="00DA0FC0"/>
    <w:rsid w:val="00DA7F9B"/>
    <w:rsid w:val="00DC654A"/>
    <w:rsid w:val="00DF3A7D"/>
    <w:rsid w:val="00E021C0"/>
    <w:rsid w:val="00E03827"/>
    <w:rsid w:val="00E23428"/>
    <w:rsid w:val="00E375A8"/>
    <w:rsid w:val="00E51332"/>
    <w:rsid w:val="00E72305"/>
    <w:rsid w:val="00E85265"/>
    <w:rsid w:val="00E9181F"/>
    <w:rsid w:val="00ED0C9F"/>
    <w:rsid w:val="00EF5A06"/>
    <w:rsid w:val="00F1150A"/>
    <w:rsid w:val="00F144FA"/>
    <w:rsid w:val="00F43E5B"/>
    <w:rsid w:val="00F47386"/>
    <w:rsid w:val="00F62121"/>
    <w:rsid w:val="00F65E1B"/>
    <w:rsid w:val="00F75E16"/>
    <w:rsid w:val="00FA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49313"/>
  <w15:chartTrackingRefBased/>
  <w15:docId w15:val="{C5269A50-B586-4014-AC16-89B4C977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1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1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1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1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1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1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1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1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1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1C0"/>
    <w:rPr>
      <w:rFonts w:eastAsiaTheme="majorEastAsia" w:cstheme="majorBidi"/>
      <w:color w:val="272727" w:themeColor="text1" w:themeTint="D8"/>
    </w:rPr>
  </w:style>
  <w:style w:type="paragraph" w:styleId="Title">
    <w:name w:val="Title"/>
    <w:basedOn w:val="Normal"/>
    <w:next w:val="Normal"/>
    <w:link w:val="TitleChar"/>
    <w:uiPriority w:val="10"/>
    <w:qFormat/>
    <w:rsid w:val="00E02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1C0"/>
    <w:pPr>
      <w:spacing w:before="160"/>
      <w:jc w:val="center"/>
    </w:pPr>
    <w:rPr>
      <w:i/>
      <w:iCs/>
      <w:color w:val="404040" w:themeColor="text1" w:themeTint="BF"/>
    </w:rPr>
  </w:style>
  <w:style w:type="character" w:customStyle="1" w:styleId="QuoteChar">
    <w:name w:val="Quote Char"/>
    <w:basedOn w:val="DefaultParagraphFont"/>
    <w:link w:val="Quote"/>
    <w:uiPriority w:val="29"/>
    <w:rsid w:val="00E021C0"/>
    <w:rPr>
      <w:i/>
      <w:iCs/>
      <w:color w:val="404040" w:themeColor="text1" w:themeTint="BF"/>
    </w:rPr>
  </w:style>
  <w:style w:type="paragraph" w:styleId="ListParagraph">
    <w:name w:val="List Paragraph"/>
    <w:basedOn w:val="Normal"/>
    <w:uiPriority w:val="34"/>
    <w:qFormat/>
    <w:rsid w:val="00E021C0"/>
    <w:pPr>
      <w:ind w:left="720"/>
      <w:contextualSpacing/>
    </w:pPr>
  </w:style>
  <w:style w:type="character" w:styleId="IntenseEmphasis">
    <w:name w:val="Intense Emphasis"/>
    <w:basedOn w:val="DefaultParagraphFont"/>
    <w:uiPriority w:val="21"/>
    <w:qFormat/>
    <w:rsid w:val="00E021C0"/>
    <w:rPr>
      <w:i/>
      <w:iCs/>
      <w:color w:val="0F4761" w:themeColor="accent1" w:themeShade="BF"/>
    </w:rPr>
  </w:style>
  <w:style w:type="paragraph" w:styleId="IntenseQuote">
    <w:name w:val="Intense Quote"/>
    <w:basedOn w:val="Normal"/>
    <w:next w:val="Normal"/>
    <w:link w:val="IntenseQuoteChar"/>
    <w:uiPriority w:val="30"/>
    <w:qFormat/>
    <w:rsid w:val="00E021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1C0"/>
    <w:rPr>
      <w:i/>
      <w:iCs/>
      <w:color w:val="0F4761" w:themeColor="accent1" w:themeShade="BF"/>
    </w:rPr>
  </w:style>
  <w:style w:type="character" w:styleId="IntenseReference">
    <w:name w:val="Intense Reference"/>
    <w:basedOn w:val="DefaultParagraphFont"/>
    <w:uiPriority w:val="32"/>
    <w:qFormat/>
    <w:rsid w:val="00E021C0"/>
    <w:rPr>
      <w:b/>
      <w:bCs/>
      <w:smallCaps/>
      <w:color w:val="0F4761" w:themeColor="accent1" w:themeShade="BF"/>
      <w:spacing w:val="5"/>
    </w:rPr>
  </w:style>
  <w:style w:type="character" w:styleId="Hyperlink">
    <w:name w:val="Hyperlink"/>
    <w:basedOn w:val="DefaultParagraphFont"/>
    <w:uiPriority w:val="99"/>
    <w:unhideWhenUsed/>
    <w:rsid w:val="00167FB2"/>
    <w:rPr>
      <w:color w:val="467886" w:themeColor="hyperlink"/>
      <w:u w:val="single"/>
    </w:rPr>
  </w:style>
  <w:style w:type="character" w:styleId="UnresolvedMention">
    <w:name w:val="Unresolved Mention"/>
    <w:basedOn w:val="DefaultParagraphFont"/>
    <w:uiPriority w:val="99"/>
    <w:semiHidden/>
    <w:unhideWhenUsed/>
    <w:rsid w:val="00167FB2"/>
    <w:rPr>
      <w:color w:val="605E5C"/>
      <w:shd w:val="clear" w:color="auto" w:fill="E1DFDD"/>
    </w:rPr>
  </w:style>
  <w:style w:type="table" w:styleId="TableGrid">
    <w:name w:val="Table Grid"/>
    <w:basedOn w:val="TableNormal"/>
    <w:uiPriority w:val="39"/>
    <w:rsid w:val="00993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C4C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0674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67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61684">
      <w:bodyDiv w:val="1"/>
      <w:marLeft w:val="0"/>
      <w:marRight w:val="0"/>
      <w:marTop w:val="0"/>
      <w:marBottom w:val="0"/>
      <w:divBdr>
        <w:top w:val="none" w:sz="0" w:space="0" w:color="auto"/>
        <w:left w:val="none" w:sz="0" w:space="0" w:color="auto"/>
        <w:bottom w:val="none" w:sz="0" w:space="0" w:color="auto"/>
        <w:right w:val="none" w:sz="0" w:space="0" w:color="auto"/>
      </w:divBdr>
    </w:div>
    <w:div w:id="214660298">
      <w:bodyDiv w:val="1"/>
      <w:marLeft w:val="0"/>
      <w:marRight w:val="0"/>
      <w:marTop w:val="0"/>
      <w:marBottom w:val="0"/>
      <w:divBdr>
        <w:top w:val="none" w:sz="0" w:space="0" w:color="auto"/>
        <w:left w:val="none" w:sz="0" w:space="0" w:color="auto"/>
        <w:bottom w:val="none" w:sz="0" w:space="0" w:color="auto"/>
        <w:right w:val="none" w:sz="0" w:space="0" w:color="auto"/>
      </w:divBdr>
    </w:div>
    <w:div w:id="221139408">
      <w:bodyDiv w:val="1"/>
      <w:marLeft w:val="0"/>
      <w:marRight w:val="0"/>
      <w:marTop w:val="0"/>
      <w:marBottom w:val="0"/>
      <w:divBdr>
        <w:top w:val="none" w:sz="0" w:space="0" w:color="auto"/>
        <w:left w:val="none" w:sz="0" w:space="0" w:color="auto"/>
        <w:bottom w:val="none" w:sz="0" w:space="0" w:color="auto"/>
        <w:right w:val="none" w:sz="0" w:space="0" w:color="auto"/>
      </w:divBdr>
    </w:div>
    <w:div w:id="263416360">
      <w:bodyDiv w:val="1"/>
      <w:marLeft w:val="0"/>
      <w:marRight w:val="0"/>
      <w:marTop w:val="0"/>
      <w:marBottom w:val="0"/>
      <w:divBdr>
        <w:top w:val="none" w:sz="0" w:space="0" w:color="auto"/>
        <w:left w:val="none" w:sz="0" w:space="0" w:color="auto"/>
        <w:bottom w:val="none" w:sz="0" w:space="0" w:color="auto"/>
        <w:right w:val="none" w:sz="0" w:space="0" w:color="auto"/>
      </w:divBdr>
    </w:div>
    <w:div w:id="299190219">
      <w:bodyDiv w:val="1"/>
      <w:marLeft w:val="0"/>
      <w:marRight w:val="0"/>
      <w:marTop w:val="0"/>
      <w:marBottom w:val="0"/>
      <w:divBdr>
        <w:top w:val="none" w:sz="0" w:space="0" w:color="auto"/>
        <w:left w:val="none" w:sz="0" w:space="0" w:color="auto"/>
        <w:bottom w:val="none" w:sz="0" w:space="0" w:color="auto"/>
        <w:right w:val="none" w:sz="0" w:space="0" w:color="auto"/>
      </w:divBdr>
    </w:div>
    <w:div w:id="326130260">
      <w:bodyDiv w:val="1"/>
      <w:marLeft w:val="0"/>
      <w:marRight w:val="0"/>
      <w:marTop w:val="0"/>
      <w:marBottom w:val="0"/>
      <w:divBdr>
        <w:top w:val="none" w:sz="0" w:space="0" w:color="auto"/>
        <w:left w:val="none" w:sz="0" w:space="0" w:color="auto"/>
        <w:bottom w:val="none" w:sz="0" w:space="0" w:color="auto"/>
        <w:right w:val="none" w:sz="0" w:space="0" w:color="auto"/>
      </w:divBdr>
    </w:div>
    <w:div w:id="434137794">
      <w:bodyDiv w:val="1"/>
      <w:marLeft w:val="0"/>
      <w:marRight w:val="0"/>
      <w:marTop w:val="0"/>
      <w:marBottom w:val="0"/>
      <w:divBdr>
        <w:top w:val="none" w:sz="0" w:space="0" w:color="auto"/>
        <w:left w:val="none" w:sz="0" w:space="0" w:color="auto"/>
        <w:bottom w:val="none" w:sz="0" w:space="0" w:color="auto"/>
        <w:right w:val="none" w:sz="0" w:space="0" w:color="auto"/>
      </w:divBdr>
    </w:div>
    <w:div w:id="521555630">
      <w:bodyDiv w:val="1"/>
      <w:marLeft w:val="0"/>
      <w:marRight w:val="0"/>
      <w:marTop w:val="0"/>
      <w:marBottom w:val="0"/>
      <w:divBdr>
        <w:top w:val="none" w:sz="0" w:space="0" w:color="auto"/>
        <w:left w:val="none" w:sz="0" w:space="0" w:color="auto"/>
        <w:bottom w:val="none" w:sz="0" w:space="0" w:color="auto"/>
        <w:right w:val="none" w:sz="0" w:space="0" w:color="auto"/>
      </w:divBdr>
    </w:div>
    <w:div w:id="525291431">
      <w:bodyDiv w:val="1"/>
      <w:marLeft w:val="0"/>
      <w:marRight w:val="0"/>
      <w:marTop w:val="0"/>
      <w:marBottom w:val="0"/>
      <w:divBdr>
        <w:top w:val="none" w:sz="0" w:space="0" w:color="auto"/>
        <w:left w:val="none" w:sz="0" w:space="0" w:color="auto"/>
        <w:bottom w:val="none" w:sz="0" w:space="0" w:color="auto"/>
        <w:right w:val="none" w:sz="0" w:space="0" w:color="auto"/>
      </w:divBdr>
    </w:div>
    <w:div w:id="596866939">
      <w:bodyDiv w:val="1"/>
      <w:marLeft w:val="0"/>
      <w:marRight w:val="0"/>
      <w:marTop w:val="0"/>
      <w:marBottom w:val="0"/>
      <w:divBdr>
        <w:top w:val="none" w:sz="0" w:space="0" w:color="auto"/>
        <w:left w:val="none" w:sz="0" w:space="0" w:color="auto"/>
        <w:bottom w:val="none" w:sz="0" w:space="0" w:color="auto"/>
        <w:right w:val="none" w:sz="0" w:space="0" w:color="auto"/>
      </w:divBdr>
    </w:div>
    <w:div w:id="655454358">
      <w:bodyDiv w:val="1"/>
      <w:marLeft w:val="0"/>
      <w:marRight w:val="0"/>
      <w:marTop w:val="0"/>
      <w:marBottom w:val="0"/>
      <w:divBdr>
        <w:top w:val="none" w:sz="0" w:space="0" w:color="auto"/>
        <w:left w:val="none" w:sz="0" w:space="0" w:color="auto"/>
        <w:bottom w:val="none" w:sz="0" w:space="0" w:color="auto"/>
        <w:right w:val="none" w:sz="0" w:space="0" w:color="auto"/>
      </w:divBdr>
    </w:div>
    <w:div w:id="808323324">
      <w:bodyDiv w:val="1"/>
      <w:marLeft w:val="0"/>
      <w:marRight w:val="0"/>
      <w:marTop w:val="0"/>
      <w:marBottom w:val="0"/>
      <w:divBdr>
        <w:top w:val="none" w:sz="0" w:space="0" w:color="auto"/>
        <w:left w:val="none" w:sz="0" w:space="0" w:color="auto"/>
        <w:bottom w:val="none" w:sz="0" w:space="0" w:color="auto"/>
        <w:right w:val="none" w:sz="0" w:space="0" w:color="auto"/>
      </w:divBdr>
    </w:div>
    <w:div w:id="902369070">
      <w:bodyDiv w:val="1"/>
      <w:marLeft w:val="0"/>
      <w:marRight w:val="0"/>
      <w:marTop w:val="0"/>
      <w:marBottom w:val="0"/>
      <w:divBdr>
        <w:top w:val="none" w:sz="0" w:space="0" w:color="auto"/>
        <w:left w:val="none" w:sz="0" w:space="0" w:color="auto"/>
        <w:bottom w:val="none" w:sz="0" w:space="0" w:color="auto"/>
        <w:right w:val="none" w:sz="0" w:space="0" w:color="auto"/>
      </w:divBdr>
    </w:div>
    <w:div w:id="955409935">
      <w:bodyDiv w:val="1"/>
      <w:marLeft w:val="0"/>
      <w:marRight w:val="0"/>
      <w:marTop w:val="0"/>
      <w:marBottom w:val="0"/>
      <w:divBdr>
        <w:top w:val="none" w:sz="0" w:space="0" w:color="auto"/>
        <w:left w:val="none" w:sz="0" w:space="0" w:color="auto"/>
        <w:bottom w:val="none" w:sz="0" w:space="0" w:color="auto"/>
        <w:right w:val="none" w:sz="0" w:space="0" w:color="auto"/>
      </w:divBdr>
    </w:div>
    <w:div w:id="982546626">
      <w:bodyDiv w:val="1"/>
      <w:marLeft w:val="0"/>
      <w:marRight w:val="0"/>
      <w:marTop w:val="0"/>
      <w:marBottom w:val="0"/>
      <w:divBdr>
        <w:top w:val="none" w:sz="0" w:space="0" w:color="auto"/>
        <w:left w:val="none" w:sz="0" w:space="0" w:color="auto"/>
        <w:bottom w:val="none" w:sz="0" w:space="0" w:color="auto"/>
        <w:right w:val="none" w:sz="0" w:space="0" w:color="auto"/>
      </w:divBdr>
    </w:div>
    <w:div w:id="1037581746">
      <w:bodyDiv w:val="1"/>
      <w:marLeft w:val="0"/>
      <w:marRight w:val="0"/>
      <w:marTop w:val="0"/>
      <w:marBottom w:val="0"/>
      <w:divBdr>
        <w:top w:val="none" w:sz="0" w:space="0" w:color="auto"/>
        <w:left w:val="none" w:sz="0" w:space="0" w:color="auto"/>
        <w:bottom w:val="none" w:sz="0" w:space="0" w:color="auto"/>
        <w:right w:val="none" w:sz="0" w:space="0" w:color="auto"/>
      </w:divBdr>
    </w:div>
    <w:div w:id="1083919881">
      <w:bodyDiv w:val="1"/>
      <w:marLeft w:val="0"/>
      <w:marRight w:val="0"/>
      <w:marTop w:val="0"/>
      <w:marBottom w:val="0"/>
      <w:divBdr>
        <w:top w:val="none" w:sz="0" w:space="0" w:color="auto"/>
        <w:left w:val="none" w:sz="0" w:space="0" w:color="auto"/>
        <w:bottom w:val="none" w:sz="0" w:space="0" w:color="auto"/>
        <w:right w:val="none" w:sz="0" w:space="0" w:color="auto"/>
      </w:divBdr>
    </w:div>
    <w:div w:id="1150707472">
      <w:bodyDiv w:val="1"/>
      <w:marLeft w:val="0"/>
      <w:marRight w:val="0"/>
      <w:marTop w:val="0"/>
      <w:marBottom w:val="0"/>
      <w:divBdr>
        <w:top w:val="none" w:sz="0" w:space="0" w:color="auto"/>
        <w:left w:val="none" w:sz="0" w:space="0" w:color="auto"/>
        <w:bottom w:val="none" w:sz="0" w:space="0" w:color="auto"/>
        <w:right w:val="none" w:sz="0" w:space="0" w:color="auto"/>
      </w:divBdr>
    </w:div>
    <w:div w:id="1155073074">
      <w:bodyDiv w:val="1"/>
      <w:marLeft w:val="0"/>
      <w:marRight w:val="0"/>
      <w:marTop w:val="0"/>
      <w:marBottom w:val="0"/>
      <w:divBdr>
        <w:top w:val="none" w:sz="0" w:space="0" w:color="auto"/>
        <w:left w:val="none" w:sz="0" w:space="0" w:color="auto"/>
        <w:bottom w:val="none" w:sz="0" w:space="0" w:color="auto"/>
        <w:right w:val="none" w:sz="0" w:space="0" w:color="auto"/>
      </w:divBdr>
    </w:div>
    <w:div w:id="1173303533">
      <w:bodyDiv w:val="1"/>
      <w:marLeft w:val="0"/>
      <w:marRight w:val="0"/>
      <w:marTop w:val="0"/>
      <w:marBottom w:val="0"/>
      <w:divBdr>
        <w:top w:val="none" w:sz="0" w:space="0" w:color="auto"/>
        <w:left w:val="none" w:sz="0" w:space="0" w:color="auto"/>
        <w:bottom w:val="none" w:sz="0" w:space="0" w:color="auto"/>
        <w:right w:val="none" w:sz="0" w:space="0" w:color="auto"/>
      </w:divBdr>
    </w:div>
    <w:div w:id="1200894609">
      <w:bodyDiv w:val="1"/>
      <w:marLeft w:val="0"/>
      <w:marRight w:val="0"/>
      <w:marTop w:val="0"/>
      <w:marBottom w:val="0"/>
      <w:divBdr>
        <w:top w:val="none" w:sz="0" w:space="0" w:color="auto"/>
        <w:left w:val="none" w:sz="0" w:space="0" w:color="auto"/>
        <w:bottom w:val="none" w:sz="0" w:space="0" w:color="auto"/>
        <w:right w:val="none" w:sz="0" w:space="0" w:color="auto"/>
      </w:divBdr>
    </w:div>
    <w:div w:id="1234663958">
      <w:bodyDiv w:val="1"/>
      <w:marLeft w:val="0"/>
      <w:marRight w:val="0"/>
      <w:marTop w:val="0"/>
      <w:marBottom w:val="0"/>
      <w:divBdr>
        <w:top w:val="none" w:sz="0" w:space="0" w:color="auto"/>
        <w:left w:val="none" w:sz="0" w:space="0" w:color="auto"/>
        <w:bottom w:val="none" w:sz="0" w:space="0" w:color="auto"/>
        <w:right w:val="none" w:sz="0" w:space="0" w:color="auto"/>
      </w:divBdr>
    </w:div>
    <w:div w:id="1274826756">
      <w:bodyDiv w:val="1"/>
      <w:marLeft w:val="0"/>
      <w:marRight w:val="0"/>
      <w:marTop w:val="0"/>
      <w:marBottom w:val="0"/>
      <w:divBdr>
        <w:top w:val="none" w:sz="0" w:space="0" w:color="auto"/>
        <w:left w:val="none" w:sz="0" w:space="0" w:color="auto"/>
        <w:bottom w:val="none" w:sz="0" w:space="0" w:color="auto"/>
        <w:right w:val="none" w:sz="0" w:space="0" w:color="auto"/>
      </w:divBdr>
    </w:div>
    <w:div w:id="1320689113">
      <w:bodyDiv w:val="1"/>
      <w:marLeft w:val="0"/>
      <w:marRight w:val="0"/>
      <w:marTop w:val="0"/>
      <w:marBottom w:val="0"/>
      <w:divBdr>
        <w:top w:val="none" w:sz="0" w:space="0" w:color="auto"/>
        <w:left w:val="none" w:sz="0" w:space="0" w:color="auto"/>
        <w:bottom w:val="none" w:sz="0" w:space="0" w:color="auto"/>
        <w:right w:val="none" w:sz="0" w:space="0" w:color="auto"/>
      </w:divBdr>
    </w:div>
    <w:div w:id="1439907843">
      <w:bodyDiv w:val="1"/>
      <w:marLeft w:val="0"/>
      <w:marRight w:val="0"/>
      <w:marTop w:val="0"/>
      <w:marBottom w:val="0"/>
      <w:divBdr>
        <w:top w:val="none" w:sz="0" w:space="0" w:color="auto"/>
        <w:left w:val="none" w:sz="0" w:space="0" w:color="auto"/>
        <w:bottom w:val="none" w:sz="0" w:space="0" w:color="auto"/>
        <w:right w:val="none" w:sz="0" w:space="0" w:color="auto"/>
      </w:divBdr>
    </w:div>
    <w:div w:id="1524703663">
      <w:bodyDiv w:val="1"/>
      <w:marLeft w:val="0"/>
      <w:marRight w:val="0"/>
      <w:marTop w:val="0"/>
      <w:marBottom w:val="0"/>
      <w:divBdr>
        <w:top w:val="none" w:sz="0" w:space="0" w:color="auto"/>
        <w:left w:val="none" w:sz="0" w:space="0" w:color="auto"/>
        <w:bottom w:val="none" w:sz="0" w:space="0" w:color="auto"/>
        <w:right w:val="none" w:sz="0" w:space="0" w:color="auto"/>
      </w:divBdr>
    </w:div>
    <w:div w:id="1562137563">
      <w:bodyDiv w:val="1"/>
      <w:marLeft w:val="0"/>
      <w:marRight w:val="0"/>
      <w:marTop w:val="0"/>
      <w:marBottom w:val="0"/>
      <w:divBdr>
        <w:top w:val="none" w:sz="0" w:space="0" w:color="auto"/>
        <w:left w:val="none" w:sz="0" w:space="0" w:color="auto"/>
        <w:bottom w:val="none" w:sz="0" w:space="0" w:color="auto"/>
        <w:right w:val="none" w:sz="0" w:space="0" w:color="auto"/>
      </w:divBdr>
    </w:div>
    <w:div w:id="1598099946">
      <w:bodyDiv w:val="1"/>
      <w:marLeft w:val="0"/>
      <w:marRight w:val="0"/>
      <w:marTop w:val="0"/>
      <w:marBottom w:val="0"/>
      <w:divBdr>
        <w:top w:val="none" w:sz="0" w:space="0" w:color="auto"/>
        <w:left w:val="none" w:sz="0" w:space="0" w:color="auto"/>
        <w:bottom w:val="none" w:sz="0" w:space="0" w:color="auto"/>
        <w:right w:val="none" w:sz="0" w:space="0" w:color="auto"/>
      </w:divBdr>
    </w:div>
    <w:div w:id="1623268738">
      <w:bodyDiv w:val="1"/>
      <w:marLeft w:val="0"/>
      <w:marRight w:val="0"/>
      <w:marTop w:val="0"/>
      <w:marBottom w:val="0"/>
      <w:divBdr>
        <w:top w:val="none" w:sz="0" w:space="0" w:color="auto"/>
        <w:left w:val="none" w:sz="0" w:space="0" w:color="auto"/>
        <w:bottom w:val="none" w:sz="0" w:space="0" w:color="auto"/>
        <w:right w:val="none" w:sz="0" w:space="0" w:color="auto"/>
      </w:divBdr>
    </w:div>
    <w:div w:id="1623415633">
      <w:bodyDiv w:val="1"/>
      <w:marLeft w:val="0"/>
      <w:marRight w:val="0"/>
      <w:marTop w:val="0"/>
      <w:marBottom w:val="0"/>
      <w:divBdr>
        <w:top w:val="none" w:sz="0" w:space="0" w:color="auto"/>
        <w:left w:val="none" w:sz="0" w:space="0" w:color="auto"/>
        <w:bottom w:val="none" w:sz="0" w:space="0" w:color="auto"/>
        <w:right w:val="none" w:sz="0" w:space="0" w:color="auto"/>
      </w:divBdr>
    </w:div>
    <w:div w:id="1639728365">
      <w:bodyDiv w:val="1"/>
      <w:marLeft w:val="0"/>
      <w:marRight w:val="0"/>
      <w:marTop w:val="0"/>
      <w:marBottom w:val="0"/>
      <w:divBdr>
        <w:top w:val="none" w:sz="0" w:space="0" w:color="auto"/>
        <w:left w:val="none" w:sz="0" w:space="0" w:color="auto"/>
        <w:bottom w:val="none" w:sz="0" w:space="0" w:color="auto"/>
        <w:right w:val="none" w:sz="0" w:space="0" w:color="auto"/>
      </w:divBdr>
    </w:div>
    <w:div w:id="1686594558">
      <w:bodyDiv w:val="1"/>
      <w:marLeft w:val="0"/>
      <w:marRight w:val="0"/>
      <w:marTop w:val="0"/>
      <w:marBottom w:val="0"/>
      <w:divBdr>
        <w:top w:val="none" w:sz="0" w:space="0" w:color="auto"/>
        <w:left w:val="none" w:sz="0" w:space="0" w:color="auto"/>
        <w:bottom w:val="none" w:sz="0" w:space="0" w:color="auto"/>
        <w:right w:val="none" w:sz="0" w:space="0" w:color="auto"/>
      </w:divBdr>
    </w:div>
    <w:div w:id="1747457721">
      <w:bodyDiv w:val="1"/>
      <w:marLeft w:val="0"/>
      <w:marRight w:val="0"/>
      <w:marTop w:val="0"/>
      <w:marBottom w:val="0"/>
      <w:divBdr>
        <w:top w:val="none" w:sz="0" w:space="0" w:color="auto"/>
        <w:left w:val="none" w:sz="0" w:space="0" w:color="auto"/>
        <w:bottom w:val="none" w:sz="0" w:space="0" w:color="auto"/>
        <w:right w:val="none" w:sz="0" w:space="0" w:color="auto"/>
      </w:divBdr>
    </w:div>
    <w:div w:id="1761104266">
      <w:bodyDiv w:val="1"/>
      <w:marLeft w:val="0"/>
      <w:marRight w:val="0"/>
      <w:marTop w:val="0"/>
      <w:marBottom w:val="0"/>
      <w:divBdr>
        <w:top w:val="none" w:sz="0" w:space="0" w:color="auto"/>
        <w:left w:val="none" w:sz="0" w:space="0" w:color="auto"/>
        <w:bottom w:val="none" w:sz="0" w:space="0" w:color="auto"/>
        <w:right w:val="none" w:sz="0" w:space="0" w:color="auto"/>
      </w:divBdr>
    </w:div>
    <w:div w:id="1822846880">
      <w:bodyDiv w:val="1"/>
      <w:marLeft w:val="0"/>
      <w:marRight w:val="0"/>
      <w:marTop w:val="0"/>
      <w:marBottom w:val="0"/>
      <w:divBdr>
        <w:top w:val="none" w:sz="0" w:space="0" w:color="auto"/>
        <w:left w:val="none" w:sz="0" w:space="0" w:color="auto"/>
        <w:bottom w:val="none" w:sz="0" w:space="0" w:color="auto"/>
        <w:right w:val="none" w:sz="0" w:space="0" w:color="auto"/>
      </w:divBdr>
    </w:div>
    <w:div w:id="1831019943">
      <w:bodyDiv w:val="1"/>
      <w:marLeft w:val="0"/>
      <w:marRight w:val="0"/>
      <w:marTop w:val="0"/>
      <w:marBottom w:val="0"/>
      <w:divBdr>
        <w:top w:val="none" w:sz="0" w:space="0" w:color="auto"/>
        <w:left w:val="none" w:sz="0" w:space="0" w:color="auto"/>
        <w:bottom w:val="none" w:sz="0" w:space="0" w:color="auto"/>
        <w:right w:val="none" w:sz="0" w:space="0" w:color="auto"/>
      </w:divBdr>
    </w:div>
    <w:div w:id="1985694565">
      <w:bodyDiv w:val="1"/>
      <w:marLeft w:val="0"/>
      <w:marRight w:val="0"/>
      <w:marTop w:val="0"/>
      <w:marBottom w:val="0"/>
      <w:divBdr>
        <w:top w:val="none" w:sz="0" w:space="0" w:color="auto"/>
        <w:left w:val="none" w:sz="0" w:space="0" w:color="auto"/>
        <w:bottom w:val="none" w:sz="0" w:space="0" w:color="auto"/>
        <w:right w:val="none" w:sz="0" w:space="0" w:color="auto"/>
      </w:divBdr>
    </w:div>
    <w:div w:id="2027442811">
      <w:bodyDiv w:val="1"/>
      <w:marLeft w:val="0"/>
      <w:marRight w:val="0"/>
      <w:marTop w:val="0"/>
      <w:marBottom w:val="0"/>
      <w:divBdr>
        <w:top w:val="none" w:sz="0" w:space="0" w:color="auto"/>
        <w:left w:val="none" w:sz="0" w:space="0" w:color="auto"/>
        <w:bottom w:val="none" w:sz="0" w:space="0" w:color="auto"/>
        <w:right w:val="none" w:sz="0" w:space="0" w:color="auto"/>
      </w:divBdr>
    </w:div>
    <w:div w:id="2053457759">
      <w:bodyDiv w:val="1"/>
      <w:marLeft w:val="0"/>
      <w:marRight w:val="0"/>
      <w:marTop w:val="0"/>
      <w:marBottom w:val="0"/>
      <w:divBdr>
        <w:top w:val="none" w:sz="0" w:space="0" w:color="auto"/>
        <w:left w:val="none" w:sz="0" w:space="0" w:color="auto"/>
        <w:bottom w:val="none" w:sz="0" w:space="0" w:color="auto"/>
        <w:right w:val="none" w:sz="0" w:space="0" w:color="auto"/>
      </w:divBdr>
    </w:div>
    <w:div w:id="2125735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samuelotiattakorah/agriculture-crop-y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Stup</dc:creator>
  <cp:keywords/>
  <dc:description/>
  <cp:lastModifiedBy>Rebecca Stup</cp:lastModifiedBy>
  <cp:revision>133</cp:revision>
  <dcterms:created xsi:type="dcterms:W3CDTF">2025-05-13T13:40:00Z</dcterms:created>
  <dcterms:modified xsi:type="dcterms:W3CDTF">2025-05-14T21:56:00Z</dcterms:modified>
</cp:coreProperties>
</file>