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Multi-party deliberation datasets with decision-quality labels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DeliData introduced a publicly available corpus of 500 collaborative group chats solving a cognitive task, with each dialogue annotated for deliberation cues (probing, solution management, argumentation) and pre/post decision correctness, explicitly tying utterance-level behaviour to decision quality.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team talk as a </w:t>
            </w:r>
            <w:r w:rsidDel="00000000" w:rsidR="00000000" w:rsidRPr="00000000">
              <w:rPr>
                <w:rFonts w:ascii="Times New Roman" w:cs="Times New Roman" w:eastAsia="Times New Roman" w:hAnsi="Times New Roman"/>
                <w:i w:val="1"/>
                <w:iCs w:val="1"/>
                <w:sz w:val="24"/>
                <w:szCs w:val="24"/>
                <w:rtl w:val="0"/>
              </w:rPr>
              <w:t xml:space="preserve">space of contributions whose structure predicts better ideas and decisions</w:t>
            </w:r>
            <w:r w:rsidDel="00000000" w:rsidR="00000000" w:rsidRPr="00000000">
              <w:rPr>
                <w:rFonts w:ascii="Times New Roman" w:cs="Times New Roman" w:eastAsia="Times New Roman" w:hAnsi="Times New Roman"/>
                <w:sz w:val="24"/>
                <w:szCs w:val="24"/>
                <w:rtl w:val="0"/>
              </w:rPr>
              <w:t xml:space="preserve">, not just as text to summarize, implicitly asking “which conversational moves introduce, refine, or validate good solutions?”. That is the core problem behind idea mining from team discussions: automatically identifying the turns that genuinely move the shared solution space forward.</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minuting of real technical project meetings </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Released the ELITR Minuting Corpus: ~180 hours of English/Czech technical project meetings with manually corrected transcripts and multiple independently written bullet-style minutes emphasizing topical coverage, actions, and decisions, and used it to launch the AutoMin shared task on automatic minuting.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separating noisy discussion from the </w:t>
            </w:r>
            <w:r w:rsidDel="00000000" w:rsidR="00000000" w:rsidRPr="00000000">
              <w:rPr>
                <w:rFonts w:ascii="Times New Roman" w:cs="Times New Roman" w:eastAsia="Times New Roman" w:hAnsi="Times New Roman"/>
                <w:i w:val="1"/>
                <w:iCs w:val="1"/>
                <w:sz w:val="24"/>
                <w:szCs w:val="24"/>
                <w:rtl w:val="0"/>
              </w:rPr>
              <w:t xml:space="preserve">structured artefact</w:t>
            </w:r>
            <w:r w:rsidDel="00000000" w:rsidR="00000000" w:rsidRPr="00000000">
              <w:rPr>
                <w:rFonts w:ascii="Times New Roman" w:cs="Times New Roman" w:eastAsia="Times New Roman" w:hAnsi="Times New Roman"/>
                <w:sz w:val="24"/>
                <w:szCs w:val="24"/>
                <w:rtl w:val="0"/>
              </w:rPr>
              <w:t xml:space="preserve"> (minutes) that teams actually reuse, ELITR posed the new problem “which utterances deserve to become action/decision bullets?” rather than just “summarize the meeting.” That is essentially the idea-mining problem in miniature: extract and structure the small subset of utterances that carry enduring ideas and commitments from a long team discussion.</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Query-based meeting summarization for multi-faceted information needs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QMSum defined a task where, given a long multi-party meeting and a natural-language query, a model must locate relevant spans and generate a focused summary, providing 1,808 query–summary pairs across academic, product, and committee meetings plus hierarchical topic/span annotations.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recast meetings as </w:t>
            </w:r>
            <w:r w:rsidDel="00000000" w:rsidR="00000000" w:rsidRPr="00000000">
              <w:rPr>
                <w:rFonts w:ascii="Times New Roman" w:cs="Times New Roman" w:eastAsia="Times New Roman" w:hAnsi="Times New Roman"/>
                <w:i w:val="1"/>
                <w:iCs w:val="1"/>
                <w:sz w:val="24"/>
                <w:szCs w:val="24"/>
                <w:rtl w:val="0"/>
              </w:rPr>
              <w:t xml:space="preserve">queryable repositories of ideas and rationales</w:t>
            </w:r>
            <w:r w:rsidDel="00000000" w:rsidR="00000000" w:rsidRPr="00000000">
              <w:rPr>
                <w:rFonts w:ascii="Times New Roman" w:cs="Times New Roman" w:eastAsia="Times New Roman" w:hAnsi="Times New Roman"/>
                <w:sz w:val="24"/>
                <w:szCs w:val="24"/>
                <w:rtl w:val="0"/>
              </w:rPr>
              <w:t xml:space="preserve">: instead of one global summary, the task asks systems to surface the specific discussion thread that answers “What did X think about Y?” or “Why was Z proposed?”. That directly anticipates idea mining from team discussion, where users want to pull out all candidate solutions, arguments, or design ideas relevant to a downstream question from past conversations.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Discourse-graph modelling of meetings with questions as pseudo-summaries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Proposed a Dialogue Discourse-Aware Meeting Summarizer that represents meetings as graphs over utterances and discourse relations (question–answer, elaboration, contrast, etc.) and a discourse-aware data-augmentation scheme that treats certain questions as pseudo-summaries of the subsequent sub-dialogue segments.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elevating “a question plus its ensuing discussion” to a basic unit, it effectively defined </w:t>
            </w:r>
            <w:r w:rsidDel="00000000" w:rsidR="00000000" w:rsidRPr="00000000">
              <w:rPr>
                <w:rFonts w:ascii="Times New Roman" w:cs="Times New Roman" w:eastAsia="Times New Roman" w:hAnsi="Times New Roman"/>
                <w:i w:val="1"/>
                <w:iCs w:val="1"/>
                <w:sz w:val="24"/>
                <w:szCs w:val="24"/>
                <w:rtl w:val="0"/>
              </w:rPr>
              <w:t xml:space="preserve">micro-episodes</w:t>
            </w:r>
            <w:r w:rsidDel="00000000" w:rsidR="00000000" w:rsidRPr="00000000">
              <w:rPr>
                <w:rFonts w:ascii="Times New Roman" w:cs="Times New Roman" w:eastAsia="Times New Roman" w:hAnsi="Times New Roman"/>
                <w:sz w:val="24"/>
                <w:szCs w:val="24"/>
                <w:rtl w:val="0"/>
              </w:rPr>
              <w:t xml:space="preserve"> where a team explores an issue via proposals, counters, and refinements—i.e., local idea-generation clusters. Idea-mining systems from team discussions inherit this framing, segmenting dialogues into these question-driven clusters to identify, label, and later retrieve the embedded ideas and their supporting arguments.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utterance detection and de-contextualization in business meetings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Meeting Decision Tracker built a practical system that detects decision-related utterances in real Japanese business meetings using sequence labelling, then rewrites them via incomplete-utterance restoration into de-contextualized, filler-free written sentences to produce an itemized decision list from raw transcripts.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posed a new problem beyond summarization: </w:t>
            </w:r>
            <w:r w:rsidDel="00000000" w:rsidR="00000000" w:rsidRPr="00000000">
              <w:rPr>
                <w:rFonts w:ascii="Times New Roman" w:cs="Times New Roman" w:eastAsia="Times New Roman" w:hAnsi="Times New Roman"/>
                <w:i w:val="1"/>
                <w:iCs w:val="1"/>
                <w:sz w:val="24"/>
                <w:szCs w:val="24"/>
                <w:rtl w:val="0"/>
              </w:rPr>
              <w:t xml:space="preserve">find the exact turns where the team decides something and turn them into standalone artefacts</w:t>
            </w:r>
            <w:r w:rsidDel="00000000" w:rsidR="00000000" w:rsidRPr="00000000">
              <w:rPr>
                <w:rFonts w:ascii="Times New Roman" w:cs="Times New Roman" w:eastAsia="Times New Roman" w:hAnsi="Times New Roman"/>
                <w:sz w:val="24"/>
                <w:szCs w:val="24"/>
                <w:rtl w:val="0"/>
              </w:rPr>
              <w:t xml:space="preserve"> understandable outside the original context. Idea-mining from team discussion generalizes this: detect not only decisions, but also promising ideas, hypotheses, and options, and similarly lift them out of messy multiparty talk into reusable, context-independent representations.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idea filtering in engineering design conversations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thesis that explored using NLP to “accelerate the design process” by automatically filtering and prioritizing large pools of design ideas, explicitly aiming to lower expert effort in screening and selection across domains.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explicit a problem that meeting/minuting work only hinted at: when teams generate hundreds of candidate ideas during collaborative work, </w:t>
            </w:r>
            <w:r w:rsidDel="00000000" w:rsidR="00000000" w:rsidRPr="00000000">
              <w:rPr>
                <w:rFonts w:ascii="Times New Roman" w:cs="Times New Roman" w:eastAsia="Times New Roman" w:hAnsi="Times New Roman"/>
                <w:i w:val="1"/>
                <w:iCs w:val="1"/>
                <w:sz w:val="24"/>
                <w:szCs w:val="24"/>
                <w:rtl w:val="0"/>
              </w:rPr>
              <w:t xml:space="preserve">how can machines surface the most promising, diverse, or representative ones without manual triage?</w:t>
            </w:r>
            <w:r w:rsidDel="00000000" w:rsidR="00000000" w:rsidRPr="00000000">
              <w:rPr>
                <w:rFonts w:ascii="Times New Roman" w:cs="Times New Roman" w:eastAsia="Times New Roman" w:hAnsi="Times New Roman"/>
                <w:sz w:val="24"/>
                <w:szCs w:val="24"/>
                <w:rtl w:val="0"/>
              </w:rPr>
              <w:t xml:space="preserve"> That formulation—treating team-generated textual artefacts as a rankable pool of ideas—directly defines the problem-space that “Idea Mining from Team discussion” now occupies.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