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Meta-review as scientific opinion summarization under consensus and controversy</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on </w:t>
            </w:r>
            <w:r w:rsidDel="00000000" w:rsidR="00000000" w:rsidRPr="00000000">
              <w:rPr>
                <w:rFonts w:ascii="Times New Roman" w:cs="Times New Roman" w:eastAsia="Times New Roman" w:hAnsi="Times New Roman"/>
                <w:i w:val="1"/>
                <w:iCs w:val="1"/>
                <w:sz w:val="24"/>
                <w:szCs w:val="24"/>
                <w:rtl w:val="0"/>
              </w:rPr>
              <w:t xml:space="preserve">scientific opinion summarization</w:t>
            </w:r>
            <w:r w:rsidDel="00000000" w:rsidR="00000000" w:rsidRPr="00000000">
              <w:rPr>
                <w:rFonts w:ascii="Times New Roman" w:cs="Times New Roman" w:eastAsia="Times New Roman" w:hAnsi="Times New Roman"/>
                <w:sz w:val="24"/>
                <w:szCs w:val="24"/>
                <w:rtl w:val="0"/>
              </w:rPr>
              <w:t xml:space="preserve"> explicitly cast meta-review writing as generating a decision-guiding summary of multiple reviewer reports, emphasizing that meta-reviews must capture both consensus and disagreements while aligning with the final accept/reject decision; this included releasing the ORSUM corpus of &gt;10k–15k human meta-reviews with associated reviews and proposing checklist-guided iterative refinement for meta-review drafting.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meta-review generation from “generic multi-document summarization of reviews” into a </w:t>
            </w:r>
            <w:r w:rsidDel="00000000" w:rsidR="00000000" w:rsidRPr="00000000">
              <w:rPr>
                <w:rFonts w:ascii="Times New Roman" w:cs="Times New Roman" w:eastAsia="Times New Roman" w:hAnsi="Times New Roman"/>
                <w:i w:val="1"/>
                <w:iCs w:val="1"/>
                <w:sz w:val="24"/>
                <w:szCs w:val="24"/>
                <w:rtl w:val="0"/>
              </w:rPr>
              <w:t xml:space="preserve">distinct problem</w:t>
            </w:r>
            <w:r w:rsidDel="00000000" w:rsidR="00000000" w:rsidRPr="00000000">
              <w:rPr>
                <w:rFonts w:ascii="Times New Roman" w:cs="Times New Roman" w:eastAsia="Times New Roman" w:hAnsi="Times New Roman"/>
                <w:sz w:val="24"/>
                <w:szCs w:val="24"/>
                <w:rtl w:val="0"/>
              </w:rPr>
              <w:t xml:space="preserve">: synthesizing scientific opinions under explicit decision constraints and reviewer disagreement, with consensus/controversy and decision consistency as core requirements. That new framing now underlies Meta-Review Generation as we know it, where the task is defined as opinion-centric, decision-aware generation rather than plain text compression.</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meta-review generation as conversation-aware summarization over full peer-review threads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the PeerSum work introduced a dataset where each meta-review is an abstractive summary not just of reviews but of multi-turn reviewer discussions and the paper abstract, stressing rich inter-document links, explicit cross-references, and conflicting information across the thread.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created a new problem formulation: meta-reviews as </w:t>
            </w:r>
            <w:r w:rsidDel="00000000" w:rsidR="00000000" w:rsidRPr="00000000">
              <w:rPr>
                <w:rFonts w:ascii="Times New Roman" w:cs="Times New Roman" w:eastAsia="Times New Roman" w:hAnsi="Times New Roman"/>
                <w:i w:val="1"/>
                <w:iCs w:val="1"/>
                <w:sz w:val="24"/>
                <w:szCs w:val="24"/>
                <w:rtl w:val="0"/>
              </w:rPr>
              <w:t xml:space="preserve">summaries of an entire conversational review process</w:t>
            </w:r>
            <w:r w:rsidDel="00000000" w:rsidR="00000000" w:rsidRPr="00000000">
              <w:rPr>
                <w:rFonts w:ascii="Times New Roman" w:cs="Times New Roman" w:eastAsia="Times New Roman" w:hAnsi="Times New Roman"/>
                <w:sz w:val="24"/>
                <w:szCs w:val="24"/>
                <w:rtl w:val="0"/>
              </w:rPr>
              <w:t xml:space="preserve"> (reviews + author responses + discussion), rather than of static review sets. Modern Meta-Review Generation work that ingests discussion logs, clarification threads, and rebuttals traces back to this conversation-aware problem framing.</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meta-review writing as hierarchical sentiment consolidation over scientific judgments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Li et al. hypothesized that human meta-reviewers follow a three-layer </w:t>
            </w:r>
            <w:r w:rsidDel="00000000" w:rsidR="00000000" w:rsidRPr="00000000">
              <w:rPr>
                <w:rFonts w:ascii="Times New Roman" w:cs="Times New Roman" w:eastAsia="Times New Roman" w:hAnsi="Times New Roman"/>
                <w:i w:val="1"/>
                <w:iCs w:val="1"/>
                <w:sz w:val="24"/>
                <w:szCs w:val="24"/>
                <w:rtl w:val="0"/>
              </w:rPr>
              <w:t xml:space="preserve">sentiment consolidation</w:t>
            </w:r>
            <w:r w:rsidDel="00000000" w:rsidR="00000000" w:rsidRPr="00000000">
              <w:rPr>
                <w:rFonts w:ascii="Times New Roman" w:cs="Times New Roman" w:eastAsia="Times New Roman" w:hAnsi="Times New Roman"/>
                <w:sz w:val="24"/>
                <w:szCs w:val="24"/>
                <w:rtl w:val="0"/>
              </w:rPr>
              <w:t xml:space="preserve"> process—extracting span-level judgments from reviews, aggregating them into aspect-level stances, and then merging these into an overall scientific sentiment and narrative—then designed prompting schemes and metrics around this hierarchy for LLM-based meta-review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meta-reviews as generic summaries, this work posed a new underlying problem: </w:t>
            </w:r>
            <w:r w:rsidDel="00000000" w:rsidR="00000000" w:rsidRPr="00000000">
              <w:rPr>
                <w:rFonts w:ascii="Times New Roman" w:cs="Times New Roman" w:eastAsia="Times New Roman" w:hAnsi="Times New Roman"/>
                <w:i w:val="1"/>
                <w:iCs w:val="1"/>
                <w:sz w:val="24"/>
                <w:szCs w:val="24"/>
                <w:rtl w:val="0"/>
              </w:rPr>
              <w:t xml:space="preserve">how to explicitly consolidate heterogeneous, aspect-specific sentiments into a coherent scientific verdict</w:t>
            </w:r>
            <w:r w:rsidDel="00000000" w:rsidR="00000000" w:rsidRPr="00000000">
              <w:rPr>
                <w:rFonts w:ascii="Times New Roman" w:cs="Times New Roman" w:eastAsia="Times New Roman" w:hAnsi="Times New Roman"/>
                <w:sz w:val="24"/>
                <w:szCs w:val="24"/>
                <w:rtl w:val="0"/>
              </w:rPr>
              <w:t xml:space="preserve">. That consolidation-centric view now informs Meta-Review Generation systems that decompose the task into judgment extraction, aspect-level aggregation, and final decision justification.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meta-review–specific quality criteria and reference-free evaluation (decision consistency, evidence use, controversy coverage)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scientific opinion summarization work did not just release ORSUM; it also identified meta-review–specific quality dimensions—alignment with the final decision, coverage of key strengths/weaknesses, inclusion of discussions, and explicit treatment of consensus vs. controversy—and proposed LLM-based, largely reference-free metrics to assess these aspects, arguing that standard summarization scores miss them.</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elevating decision consistency, evidence grounding, and controversy coverage to </w:t>
            </w:r>
            <w:r w:rsidDel="00000000" w:rsidR="00000000" w:rsidRPr="00000000">
              <w:rPr>
                <w:rFonts w:ascii="Times New Roman" w:cs="Times New Roman" w:eastAsia="Times New Roman" w:hAnsi="Times New Roman"/>
                <w:i w:val="1"/>
                <w:iCs w:val="1"/>
                <w:sz w:val="24"/>
                <w:szCs w:val="24"/>
                <w:rtl w:val="0"/>
              </w:rPr>
              <w:t xml:space="preserve">first-class evaluation targets</w:t>
            </w:r>
            <w:r w:rsidDel="00000000" w:rsidR="00000000" w:rsidRPr="00000000">
              <w:rPr>
                <w:rFonts w:ascii="Times New Roman" w:cs="Times New Roman" w:eastAsia="Times New Roman" w:hAnsi="Times New Roman"/>
                <w:sz w:val="24"/>
                <w:szCs w:val="24"/>
                <w:rtl w:val="0"/>
              </w:rPr>
              <w:t xml:space="preserve">, this work reframed Meta-Review Generation as satisfying a multi-criteria quality spec, not just maximizing overlap with human text. Much of today’s Meta-Review Generation agenda—especially around evaluation protocols and judge-model criteria—builds on this problem of how to </w:t>
            </w:r>
            <w:r w:rsidDel="00000000" w:rsidR="00000000" w:rsidRPr="00000000">
              <w:rPr>
                <w:rFonts w:ascii="Times New Roman" w:cs="Times New Roman" w:eastAsia="Times New Roman" w:hAnsi="Times New Roman"/>
                <w:i w:val="1"/>
                <w:iCs w:val="1"/>
                <w:sz w:val="24"/>
                <w:szCs w:val="24"/>
                <w:rtl w:val="0"/>
              </w:rPr>
              <w:t xml:space="preserve">measure</w:t>
            </w:r>
            <w:r w:rsidDel="00000000" w:rsidR="00000000" w:rsidRPr="00000000">
              <w:rPr>
                <w:rFonts w:ascii="Times New Roman" w:cs="Times New Roman" w:eastAsia="Times New Roman" w:hAnsi="Times New Roman"/>
                <w:sz w:val="24"/>
                <w:szCs w:val="24"/>
                <w:rtl w:val="0"/>
              </w:rPr>
              <w:t xml:space="preserve"> whether a generated meta-review is actually doing its job.</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LLM-generated multi-perspective summaries as assistance for human meta-reviewers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2024 case study on “LLMs as meta-reviewers’ assistants” explored prompting GPT‑3.5, PaLM2, and LLaMA2 (via the TELeR prompt taxonomy) to produce controlled multi-perspective summaries of reviewers’ opinions, with human experts judging how these summaries affected comprehension and decision making rather than asking LLMs to output final meta-reviews outright.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articulated a new problem: </w:t>
            </w:r>
            <w:r w:rsidDel="00000000" w:rsidR="00000000" w:rsidRPr="00000000">
              <w:rPr>
                <w:rFonts w:ascii="Times New Roman" w:cs="Times New Roman" w:eastAsia="Times New Roman" w:hAnsi="Times New Roman"/>
                <w:i w:val="1"/>
                <w:iCs w:val="1"/>
                <w:sz w:val="24"/>
                <w:szCs w:val="24"/>
                <w:rtl w:val="0"/>
              </w:rPr>
              <w:t xml:space="preserve">meta-review generation as human-in-the-loop decision support</w:t>
            </w:r>
            <w:r w:rsidDel="00000000" w:rsidR="00000000" w:rsidRPr="00000000">
              <w:rPr>
                <w:rFonts w:ascii="Times New Roman" w:cs="Times New Roman" w:eastAsia="Times New Roman" w:hAnsi="Times New Roman"/>
                <w:sz w:val="24"/>
                <w:szCs w:val="24"/>
                <w:rtl w:val="0"/>
              </w:rPr>
              <w:t xml:space="preserve">, where the goal is to surface structured, multi-perspective summaries that help area chairs write or refine their own meta-reviews. Current Meta-Review Generation tools that focus on assistant-style, controllable summaries rather than fully autonomous meta-reviews reflect this assistant-centric problem framing.</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 and structure-controllable meta-review drafting from labeled opinion segments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Around 2023, meta-review generation methods began to explicitly exploit structure and aspect labels (e.g., strengths, weaknesses, decision rationale, rebuttal discussion) drawn from resources like MReD and extended in ORSUM, combining “review opinion extraction,” “strength/weakness synthesis,” and “aspect-controllable opinion summarization” stages before drafting the final meta-review.</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defined a new problem: generating meta-reviews that obey </w:t>
            </w:r>
            <w:r w:rsidDel="00000000" w:rsidR="00000000" w:rsidRPr="00000000">
              <w:rPr>
                <w:rFonts w:ascii="Times New Roman" w:cs="Times New Roman" w:eastAsia="Times New Roman" w:hAnsi="Times New Roman"/>
                <w:i w:val="1"/>
                <w:iCs w:val="1"/>
                <w:sz w:val="24"/>
                <w:szCs w:val="24"/>
                <w:rtl w:val="0"/>
              </w:rPr>
              <w:t xml:space="preserve">explicit rhetorical structure and aspect controls</w:t>
            </w:r>
            <w:r w:rsidDel="00000000" w:rsidR="00000000" w:rsidRPr="00000000">
              <w:rPr>
                <w:rFonts w:ascii="Times New Roman" w:cs="Times New Roman" w:eastAsia="Times New Roman" w:hAnsi="Times New Roman"/>
                <w:sz w:val="24"/>
                <w:szCs w:val="24"/>
                <w:rtl w:val="0"/>
              </w:rPr>
              <w:t xml:space="preserve"> rather than free-form summaries, turning meta-review generation into structure-aware, sectioned text generation anchored in labeled opinion segments. The now-common expectation that Meta-Review Generation systems can separately control summary, strengths, weaknesses, and decision reasoning stems from this structure-controllable problem formulation.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