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50"/>
        <w:tblGridChange w:id="0">
          <w:tblGrid>
            <w:gridCol w:w="2295"/>
            <w:gridCol w:w="6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LLM‑driven instruction evolution loops for complexity and diversity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work behind WizardLM showed that you can start from a small pool of seed instructions and iteratively rewrite them with an LLM into more complex, diverse tasks, then mix all evolved instructions to fine‑tune models like LLaMA, yielding WizardLM‑style systems that outperform human‑written instruction data at matched scale.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Instruction Dataset Construction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difficulty of cheaply obtaining rich, high‑complexity instruction datasets was already well known; evolution loops provided a concrete </w:t>
            </w:r>
            <w:r w:rsidDel="00000000" w:rsidR="00000000" w:rsidRPr="00000000">
              <w:rPr>
                <w:rFonts w:ascii="Times New Roman" w:cs="Times New Roman" w:eastAsia="Times New Roman" w:hAnsi="Times New Roman"/>
                <w:i w:val="1"/>
                <w:iCs w:val="1"/>
                <w:sz w:val="24"/>
                <w:szCs w:val="24"/>
                <w:rtl w:val="0"/>
              </w:rPr>
              <w:t xml:space="preserve">solution pattern</w:t>
            </w:r>
            <w:r w:rsidDel="00000000" w:rsidR="00000000" w:rsidRPr="00000000">
              <w:rPr>
                <w:rFonts w:ascii="Times New Roman" w:cs="Times New Roman" w:eastAsia="Times New Roman" w:hAnsi="Times New Roman"/>
                <w:sz w:val="24"/>
                <w:szCs w:val="24"/>
                <w:rtl w:val="0"/>
              </w:rPr>
              <w:t xml:space="preserve">—treat instruction data as something you repeatedly mutate and upscale with LLMs—which later became a default building block in many instruction dataset construction pipelines and evolution toolkits.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instruction generation‑plus‑ranking pipelines for black‑box tasks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Auto‑Instruct proposed a pipeline where an LLM generates diverse candidate instructions for a given task, then a separate scoring model—trained on hundreds of NLP tasks—ranks those instructions and selects the best ones, achieving better performance than human‑written or naïvely LLM‑generated instructions on 118 out‑of‑domain tasks.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Instruction Dataset Construction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clear that instruction quality drives performance, but most pipelines relied on hand‑crafted prompts or unfiltered synthetic data; this generation‑plus‑ranking loop introduced a </w:t>
            </w:r>
            <w:r w:rsidDel="00000000" w:rsidR="00000000" w:rsidRPr="00000000">
              <w:rPr>
                <w:rFonts w:ascii="Times New Roman" w:cs="Times New Roman" w:eastAsia="Times New Roman" w:hAnsi="Times New Roman"/>
                <w:i w:val="1"/>
                <w:iCs w:val="1"/>
                <w:sz w:val="24"/>
                <w:szCs w:val="24"/>
                <w:rtl w:val="0"/>
              </w:rPr>
              <w:t xml:space="preserve">new solution class</w:t>
            </w:r>
            <w:r w:rsidDel="00000000" w:rsidR="00000000" w:rsidRPr="00000000">
              <w:rPr>
                <w:rFonts w:ascii="Times New Roman" w:cs="Times New Roman" w:eastAsia="Times New Roman" w:hAnsi="Times New Roman"/>
                <w:sz w:val="24"/>
                <w:szCs w:val="24"/>
                <w:rtl w:val="0"/>
              </w:rPr>
              <w:t xml:space="preserve"> for dataset construction—automatically searching over candidate instructions and curating them with learned quality signals—which now underlies many instruction‑optimization and auto‑prompting data builders.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Natural‑language‑indicator–based instruction data mining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Instruction Mining (InstructMining) framed dataset curation as automatic selection of premium instruction examples: it defines natural‑language “indicators” of data quality, uses them to score unseen examples, and then applies a search procedure (BlendSearch) to pick a small subset of ~2.5k “best” instructions out of 100k, outperforming full‑dataset tuning on LLM‑as‑a‑judge and OpenLLM benchmarks.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Instruction Dataset Construction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knew that “more instruction data” could actually hurt due to noise, but lacked principled automatic selectors; this work supplied a </w:t>
            </w:r>
            <w:r w:rsidDel="00000000" w:rsidR="00000000" w:rsidRPr="00000000">
              <w:rPr>
                <w:rFonts w:ascii="Times New Roman" w:cs="Times New Roman" w:eastAsia="Times New Roman" w:hAnsi="Times New Roman"/>
                <w:i w:val="1"/>
                <w:iCs w:val="1"/>
                <w:sz w:val="24"/>
                <w:szCs w:val="24"/>
                <w:rtl w:val="0"/>
              </w:rPr>
              <w:t xml:space="preserve">solution blueprint</w:t>
            </w:r>
            <w:r w:rsidDel="00000000" w:rsidR="00000000" w:rsidRPr="00000000">
              <w:rPr>
                <w:rFonts w:ascii="Times New Roman" w:cs="Times New Roman" w:eastAsia="Times New Roman" w:hAnsi="Times New Roman"/>
                <w:sz w:val="24"/>
                <w:szCs w:val="24"/>
                <w:rtl w:val="0"/>
              </w:rPr>
              <w:t xml:space="preserve">—treat instruction construction as mining from a large pool using interpretable, text‑based quality indicators—which later evolved into richer data‑selection and reweighting strategies integral to modern instruction dataset construction.</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Instruction‑dataset repair via automatic instruction revision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CoachLM introduced a revision‑first view of dataset cleaning: instead of simply filtering out low‑quality instruction–response pairs, it trains a “coach” model on human‑revised examples to automatically rewrite and correct weak instructions and outputs, boosting the proportion of high‑quality samples in a synthetic dataset from ~18% to nearly 79% and deployed it in a real industrial data pipeline.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Instruction Dataset Construction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Everyone already knew synthetic instruction data was noisy, but the default solution was brute‑force filtering and discarding; instruction revision reframed construction as </w:t>
            </w:r>
            <w:r w:rsidDel="00000000" w:rsidR="00000000" w:rsidRPr="00000000">
              <w:rPr>
                <w:rFonts w:ascii="Times New Roman" w:cs="Times New Roman" w:eastAsia="Times New Roman" w:hAnsi="Times New Roman"/>
                <w:i w:val="1"/>
                <w:iCs w:val="1"/>
                <w:sz w:val="24"/>
                <w:szCs w:val="24"/>
                <w:rtl w:val="0"/>
              </w:rPr>
              <w:t xml:space="preserve">repair and upgrading</w:t>
            </w:r>
            <w:r w:rsidDel="00000000" w:rsidR="00000000" w:rsidRPr="00000000">
              <w:rPr>
                <w:rFonts w:ascii="Times New Roman" w:cs="Times New Roman" w:eastAsia="Times New Roman" w:hAnsi="Times New Roman"/>
                <w:sz w:val="24"/>
                <w:szCs w:val="24"/>
                <w:rtl w:val="0"/>
              </w:rPr>
              <w:t xml:space="preserve"> of data, providing a new solution pattern where automatic editors clean and refine raw instruction corpora—a pattern that now appears in many hybrid human+LLM curation workflows.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One‑shot “golden instruction” prospecting with LLMs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NUGGETS method treats an LLM as a one‑shot prospector: each candidate instruction is used as a single in‑context example for a diverse “anchor” set of tasks, and its impact on anchor perplexity defines a score for how valuable that instruction is; fine‑tuning only on the top ~1% highest‑scoring “golden instructions” beats tuning on the whole dataset on MT‑Bench and AlpacaEval.</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Instruction Dataset Construction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problem of finding high‑leverage examples in huge instruction pools was recognized but mostly tackled with heuristic heuristics or manual picking; one‑shot prospecting offered a </w:t>
            </w:r>
            <w:r w:rsidDel="00000000" w:rsidR="00000000" w:rsidRPr="00000000">
              <w:rPr>
                <w:rFonts w:ascii="Times New Roman" w:cs="Times New Roman" w:eastAsia="Times New Roman" w:hAnsi="Times New Roman"/>
                <w:i w:val="1"/>
                <w:iCs w:val="1"/>
                <w:sz w:val="24"/>
                <w:szCs w:val="24"/>
                <w:rtl w:val="0"/>
              </w:rPr>
              <w:t xml:space="preserve">new solution idea</w:t>
            </w:r>
            <w:r w:rsidDel="00000000" w:rsidR="00000000" w:rsidRPr="00000000">
              <w:rPr>
                <w:rFonts w:ascii="Times New Roman" w:cs="Times New Roman" w:eastAsia="Times New Roman" w:hAnsi="Times New Roman"/>
                <w:sz w:val="24"/>
                <w:szCs w:val="24"/>
                <w:rtl w:val="0"/>
              </w:rPr>
              <w:t xml:space="preserve">—use the model’s own in‑context learning behavior as a proxy for instruction value—which now informs many scoring‑based construction pipelines that search for small but powerful instruction subsets.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LLM‑automated design of evolution strategies for instruction datasets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Auto Evol‑Instruct generalized manual evolution schemes by using two collaborating LLMs: an “evol LLM” that evolves instructions and an “optimizer LLM” that analyzes evolution trajectories, identifies failure modes (e.g., complexity not actually increasing), and </w:t>
            </w:r>
            <w:r w:rsidDel="00000000" w:rsidR="00000000" w:rsidRPr="00000000">
              <w:rPr>
                <w:rFonts w:ascii="Times New Roman" w:cs="Times New Roman" w:eastAsia="Times New Roman" w:hAnsi="Times New Roman"/>
                <w:i w:val="1"/>
                <w:iCs w:val="1"/>
                <w:sz w:val="24"/>
                <w:szCs w:val="24"/>
                <w:rtl w:val="0"/>
              </w:rPr>
              <w:t xml:space="preserve">rewrites the evolution rules themselves</w:t>
            </w:r>
            <w:r w:rsidDel="00000000" w:rsidR="00000000" w:rsidRPr="00000000">
              <w:rPr>
                <w:rFonts w:ascii="Times New Roman" w:cs="Times New Roman" w:eastAsia="Times New Roman" w:hAnsi="Times New Roman"/>
                <w:sz w:val="24"/>
                <w:szCs w:val="24"/>
                <w:rtl w:val="0"/>
              </w:rPr>
              <w:t xml:space="preserve"> until the evolution method with the lowest failure rate is found, then applies it to the full dataset.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Instruction Dataset Construction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Evol‑style data mutation was already influential but heavily hand‑engineered; Auto Evol‑Instruct proposed a qualitatively new solution—let LLMs search over the space of evolution strategies and optimize the data‑construction algorithm itself—which foreshadowed today’s auto‑curation loops where dataset generation, evolution and filtering policies are themselves learned or LLM‑designed.</w:t>
            </w:r>
            <w:r w:rsidDel="00000000" w:rsidR="00000000" w:rsidRPr="00000000">
              <w:rPr>
                <w:rtl w:val="0"/>
              </w:rPr>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User‑log–driven harvesting of in‑the‑wild instructions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“Instruction in the Wild” and related efforts systematically mine real user prompts and interactions—rather than lab‑crafted tasks or synthetic instructions—to build large instruction datasets (e.g., &gt;110k user‑based instructions), often tagging them with type labels and special tags, and explicitly avoiding self‑instruct–style synthetic generation.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Instruction Dataset Construction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mismatch between synthetic instructions and messy real‑world requests was well understood, but pipelines still leaned on templated or LLM‑generated data; user‑log harvesting introduced a new construction strategy—treat actual user traffic as the primary instruction source, with minimal synthesis—which later became central to realistic, domain‑specific instruction dataset construction and evaluation.</w:t>
            </w:r>
            <w:r w:rsidDel="00000000" w:rsidR="00000000" w:rsidRPr="00000000">
              <w:rPr>
                <w:rtl w:val="0"/>
              </w:rPr>
            </w:r>
          </w:p>
        </w:tc>
      </w:tr>
    </w:tbl>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