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525"/>
        <w:tblGridChange w:id="0">
          <w:tblGrid>
            <w:gridCol w:w="2520"/>
            <w:gridCol w:w="65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self‑critique and refinement loops that turn one LM into generator, critic, and rewriter</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w:t>
            </w:r>
            <w:r w:rsidDel="00000000" w:rsidR="00000000" w:rsidRPr="00000000">
              <w:rPr>
                <w:rFonts w:ascii="Times New Roman" w:cs="Times New Roman" w:eastAsia="Times New Roman" w:hAnsi="Times New Roman"/>
                <w:i w:val="1"/>
                <w:iCs w:val="1"/>
                <w:sz w:val="24"/>
                <w:szCs w:val="24"/>
                <w:rtl w:val="0"/>
              </w:rPr>
              <w:t xml:space="preserve">Self‑Refine</w:t>
            </w:r>
            <w:r w:rsidDel="00000000" w:rsidR="00000000" w:rsidRPr="00000000">
              <w:rPr>
                <w:rFonts w:ascii="Cardo" w:cs="Cardo" w:eastAsia="Cardo" w:hAnsi="Cardo"/>
                <w:sz w:val="24"/>
                <w:szCs w:val="24"/>
                <w:rtl w:val="0"/>
              </w:rPr>
              <w:t xml:space="preserve"> showed that a single LLM can generate an initial answer, then critique and rewrite its own output in a FEEDBACK → REFINE loop, repeatedly improving text, code, or reasoning without any extra labels or teacher model.</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high‑quality supervision was already a known bottleneck; Self‑Refine demonstrated a concrete method for turning the model’s own drafts and critiques into upgraded outputs, i.e., ready‑made synthetic training triples (prompt, draft, revision) that can later be harvested to fine‑tune the same model family without new human data.</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Self‑judging / self‑rewarding LMs that generate their own preference data with LLM‑as‑a‑judge prompts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Self‑Rewarding Language Models</w:t>
            </w:r>
            <w:r w:rsidDel="00000000" w:rsidR="00000000" w:rsidRPr="00000000">
              <w:rPr>
                <w:rFonts w:ascii="Times New Roman" w:cs="Times New Roman" w:eastAsia="Times New Roman" w:hAnsi="Times New Roman"/>
                <w:sz w:val="24"/>
                <w:szCs w:val="24"/>
                <w:rtl w:val="0"/>
              </w:rPr>
              <w:t xml:space="preserve"> treated a single LLM as both policy and reward model: starting from a seed model plus a small human set, it generates new prompts and candidate responses, scores them with its own LLM‑as‑a‑judge prompt, builds preference pairs, and runs iterative DPO, improving both instruction following and reward quality over several rounds.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attacked the known dependence on large human preference datasets and separate reward models, offering a new solution pattern: let the model synthesize both new prompts and preference labels for itself, turning self‑generated judgments into the main synthetic data source that drives further alignment.</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630"/>
        <w:tblGridChange w:id="0">
          <w:tblGrid>
            <w:gridCol w:w="2415"/>
            <w:gridCol w:w="66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Logit‑based self‑generated preference labels that mine the model’s own implicit preferences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SELFEE framework (</w:t>
            </w:r>
            <w:r w:rsidDel="00000000" w:rsidR="00000000" w:rsidRPr="00000000">
              <w:rPr>
                <w:rFonts w:ascii="Times New Roman" w:cs="Times New Roman" w:eastAsia="Times New Roman" w:hAnsi="Times New Roman"/>
                <w:i w:val="1"/>
                <w:iCs w:val="1"/>
                <w:sz w:val="24"/>
                <w:szCs w:val="24"/>
                <w:rtl w:val="0"/>
              </w:rPr>
              <w:t xml:space="preserve">Aligning LLMs with Self‑generated Preference Data</w:t>
            </w:r>
            <w:r w:rsidDel="00000000" w:rsidR="00000000" w:rsidRPr="00000000">
              <w:rPr>
                <w:rFonts w:ascii="Times New Roman" w:cs="Times New Roman" w:eastAsia="Times New Roman" w:hAnsi="Times New Roman"/>
                <w:sz w:val="24"/>
                <w:szCs w:val="24"/>
                <w:rtl w:val="0"/>
              </w:rPr>
              <w:t xml:space="preserve">) showed that, starting from a tiny human preference seed, an LLM can iteratively generate responses and derive preference labels directly from its own logits, then refine these labels with confidence‑based noise reduction and train on this self‑generated preference corpus.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of human preference labels and the brittleness of separate reward models were already recognized; SELFEE introduced a concrete self‑improvement recipe where the model’s internal scores become synthetic preference data, letting it expand alignment data at scale from a small human seed while largely supervising itself.</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60"/>
        <w:tblGridChange w:id="0">
          <w:tblGrid>
            <w:gridCol w:w="2385"/>
            <w:gridCol w:w="66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Self‑play conversation fine‑tuning where a model iteratively trains against its own previous versions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Self‑Play Fine‑Tuning (SPIN) starts from an SFT model and repeatedly generates new responses with the previous iteration of the model, then trains the current model to prefer higher‑quality (human‑like) answers over earlier self‑answers, effectively creating a rolling synthetic preference dataset via self‑play and converging to a stronger policy without extra human labels.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Practitioners already knew that re‑training on the same SFT data saturates or even hurts performance; SPIN provided a new solution: treat previous checkpoints as adversaries and mine fresh synthetic comparison data from self‑play, showing that a weak LM can bootstrap itself into a much stronger one using only its own evolving outputs.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Self-generated agent trajectories as synthetic training data for long-horizon web and tool agents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i w:val="1"/>
                <w:iCs w:val="1"/>
                <w:sz w:val="24"/>
                <w:szCs w:val="24"/>
                <w:rtl w:val="0"/>
              </w:rPr>
              <w:t xml:space="preserve">Large Language Models Can Self‑Improve at Web Agent Tasks</w:t>
            </w:r>
            <w:r w:rsidDel="00000000" w:rsidR="00000000" w:rsidRPr="00000000">
              <w:rPr>
                <w:rFonts w:ascii="Times New Roman" w:cs="Times New Roman" w:eastAsia="Times New Roman" w:hAnsi="Times New Roman"/>
                <w:sz w:val="24"/>
                <w:szCs w:val="24"/>
                <w:rtl w:val="0"/>
              </w:rPr>
              <w:t xml:space="preserve"> used a base LLM to act as a web agent in WebArena, collecting its own success and failure trajectories, then fine‑tuning on mixtures of these synthetic traces to achieve about a 31% absolute boost in task completion rate and introducing richer trajectory‑level evaluation metrics.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scarcity for long‑horizon agents was a well‑known problem; this work showed that the agent can serve as its own data generator, harvesting trajectories from its own rollouts and training on them, a template that generalizes beyond web agents to many “act‑and‑learn‑from‑self” synthetic data loops.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Self-sampled reasoning trajectories with consensus / MBR selection as self-training targets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SeaLong (</w:t>
            </w:r>
            <w:r w:rsidDel="00000000" w:rsidR="00000000" w:rsidRPr="00000000">
              <w:rPr>
                <w:rFonts w:ascii="Times New Roman" w:cs="Times New Roman" w:eastAsia="Times New Roman" w:hAnsi="Times New Roman"/>
                <w:i w:val="1"/>
                <w:iCs w:val="1"/>
                <w:sz w:val="24"/>
                <w:szCs w:val="24"/>
                <w:rtl w:val="0"/>
              </w:rPr>
              <w:t xml:space="preserve">Large Language Models Can Self‑Improve in Long‑context Reasoning</w:t>
            </w:r>
            <w:r w:rsidDel="00000000" w:rsidR="00000000" w:rsidRPr="00000000">
              <w:rPr>
                <w:rFonts w:ascii="Times New Roman" w:cs="Times New Roman" w:eastAsia="Times New Roman" w:hAnsi="Times New Roman"/>
                <w:sz w:val="24"/>
                <w:szCs w:val="24"/>
                <w:rtl w:val="0"/>
              </w:rPr>
              <w:t xml:space="preserve">) proposed sampling multiple long‑context reasoning trajectories per question, scoring them with Minimum Bayes Risk / consensus criteria and then fine‑tuning on the best self‑validated answers, improving Llama‑3.1‑8B‑Instruct by ~4.2 points and outperforming methods that rely on GPT‑4‑generated synthetic data.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Synthetic Data via Self-Improvement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Long‑context reasoning lacked scalable labeled data and depended heavily on expert teachers; SeaLong showed that self‑consistency over many self‑generated solutions can itself be turned into synthetic supervision, giving a general self‑training pattern where the model mines its own best answers to push its reasoning frontier forward.</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