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5CD7" w14:textId="77777777" w:rsidR="00A46DC3" w:rsidRDefault="00524DD1">
      <w:pPr>
        <w:pStyle w:val="Ttulo"/>
      </w:pPr>
      <w:r>
        <w:t>Prácticas del módulo 2 del Curso de Legalidad y Marketing Digital para Open Marketers_</w:t>
      </w:r>
    </w:p>
    <w:p w14:paraId="49BD7D32" w14:textId="77777777" w:rsidR="00A46DC3" w:rsidRDefault="00A46DC3">
      <w:pPr>
        <w:pStyle w:val="Subttulo"/>
      </w:pPr>
    </w:p>
    <w:p w14:paraId="0578BFE2" w14:textId="77777777" w:rsidR="00A46DC3" w:rsidRDefault="00524DD1">
      <w:pPr>
        <w:pStyle w:val="Subttulo"/>
      </w:pPr>
      <w:bookmarkStart w:id="0" w:name="_Tocrfhk7w6vsqwc"/>
      <w:r>
        <w:t>Autores</w:t>
      </w:r>
      <w:bookmarkEnd w:id="0"/>
    </w:p>
    <w:p w14:paraId="0465F6FB" w14:textId="77777777" w:rsidR="00A46DC3" w:rsidRDefault="00524DD1">
      <w:r>
        <w:t>Paula Ferrándiz</w:t>
      </w:r>
    </w:p>
    <w:p w14:paraId="56C09F4C" w14:textId="77777777" w:rsidR="00A46DC3" w:rsidRDefault="00A46DC3"/>
    <w:p w14:paraId="36AC1594" w14:textId="77777777" w:rsidR="00A46DC3" w:rsidRDefault="00524DD1">
      <w:pPr>
        <w:pStyle w:val="Subttulo"/>
      </w:pPr>
      <w:r>
        <w:fldChar w:fldCharType="begin"/>
      </w:r>
      <w:r>
        <w:instrText>TOC \o "1-9" \h \z \u</w:instrText>
      </w:r>
      <w:r>
        <w:fldChar w:fldCharType="separate"/>
      </w:r>
      <w:bookmarkStart w:id="1" w:name="_Tocwuroiomry5b4"/>
      <w:r>
        <w:t>Índice</w:t>
      </w:r>
      <w:bookmarkEnd w:id="1"/>
    </w:p>
    <w:p w14:paraId="02C4A8FC" w14:textId="77777777" w:rsidR="00A46DC3" w:rsidRDefault="00524DD1">
      <w:pPr>
        <w:tabs>
          <w:tab w:val="right" w:pos="8308"/>
        </w:tabs>
      </w:pPr>
      <w:hyperlink w:anchor="_Tocamyps7wvtseh" w:history="1">
        <w:r>
          <w:rPr>
            <w:color w:val="0000FF"/>
            <w:sz w:val="22"/>
            <w:u w:val="single" w:color="0000FF"/>
          </w:rPr>
          <w:t>EJERCICIO 1</w:t>
        </w:r>
        <w:r>
          <w:tab/>
        </w:r>
        <w:r>
          <w:fldChar w:fldCharType="begin"/>
        </w:r>
        <w:r>
          <w:instrText>PAGEREF _Tocamyps7wvtseh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D937355" w14:textId="77777777" w:rsidR="00A46DC3" w:rsidRDefault="00524DD1">
      <w:pPr>
        <w:tabs>
          <w:tab w:val="right" w:pos="8308"/>
        </w:tabs>
      </w:pPr>
      <w:hyperlink w:anchor="_Tocnlvwc4s3v2p5" w:history="1">
        <w:r>
          <w:rPr>
            <w:color w:val="0000FF"/>
            <w:sz w:val="22"/>
            <w:u w:val="single" w:color="0000FF"/>
          </w:rPr>
          <w:t>EJERCICIO 2</w:t>
        </w:r>
        <w:r>
          <w:tab/>
        </w:r>
        <w:r>
          <w:fldChar w:fldCharType="begin"/>
        </w:r>
        <w:r>
          <w:instrText>PAGEREF _Tocnlvwc4s3v2p5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CBC6F08" w14:textId="77777777" w:rsidR="00A46DC3" w:rsidRDefault="00524DD1">
      <w:pPr>
        <w:tabs>
          <w:tab w:val="right" w:pos="8308"/>
        </w:tabs>
      </w:pPr>
      <w:hyperlink w:anchor="_Toc8o21w2xgi7ar" w:history="1">
        <w:r>
          <w:rPr>
            <w:color w:val="0000FF"/>
            <w:sz w:val="22"/>
            <w:u w:val="single" w:color="0000FF"/>
          </w:rPr>
          <w:t>EJERCICIO 3</w:t>
        </w:r>
        <w:r>
          <w:tab/>
        </w:r>
        <w:r>
          <w:fldChar w:fldCharType="begin"/>
        </w:r>
        <w:r>
          <w:instrText>PAGEREF _Toc8o21w2xgi7ar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FC46A5" w14:textId="77777777" w:rsidR="00A46DC3" w:rsidRDefault="00A46DC3">
      <w:pPr>
        <w:tabs>
          <w:tab w:val="right" w:pos="8308"/>
        </w:tabs>
        <w:spacing w:line="240" w:lineRule="auto"/>
      </w:pPr>
    </w:p>
    <w:p w14:paraId="102EFF63" w14:textId="77777777" w:rsidR="00A46DC3" w:rsidRDefault="00524DD1">
      <w:pPr>
        <w:pStyle w:val="Heading1"/>
        <w:outlineLvl w:val="0"/>
      </w:pPr>
      <w:bookmarkStart w:id="2" w:name="_Toccccblddlbce2"/>
      <w:bookmarkStart w:id="3" w:name="_Tocamyps7wvtseh"/>
      <w:bookmarkEnd w:id="2"/>
      <w:r>
        <w:t>EJERCICIO 1</w:t>
      </w:r>
      <w:bookmarkEnd w:id="3"/>
    </w:p>
    <w:p w14:paraId="76082B77" w14:textId="77777777" w:rsidR="00A46DC3" w:rsidRDefault="00524DD1">
      <w:r>
        <w:fldChar w:fldCharType="end"/>
      </w:r>
    </w:p>
    <w:p w14:paraId="32785E68" w14:textId="77777777" w:rsidR="00A46DC3" w:rsidRDefault="00524DD1">
      <w:r>
        <w:t xml:space="preserve">El pasado jueves 4 de mayo, una conocida actriz y presentadora de televisión a quienes ustedes siguen en una red social, «subió» una fotografía donde se veía de fondo una </w:t>
      </w:r>
      <w:r>
        <w:lastRenderedPageBreak/>
        <w:t>sucursal banca</w:t>
      </w:r>
      <w:r>
        <w:t xml:space="preserve">ria, a la que adjuntó el comentario «¡Por fin podré cumplir mi sueño de ser emprendedora!».  </w:t>
      </w:r>
    </w:p>
    <w:p w14:paraId="4ECA7E18" w14:textId="77777777" w:rsidR="00A46DC3" w:rsidRDefault="00524DD1">
      <w:pPr>
        <w:pStyle w:val="Propuestademejora"/>
      </w:pPr>
      <w:bookmarkStart w:id="4" w:name="_Tochmfxt6icgeoh"/>
      <w:r>
        <w:t xml:space="preserve"> Valore si nos encontramos ante una conducta desleal, y qué acciones se podrían ejercitar en su caso frente a esa conducta. </w:t>
      </w:r>
      <w:bookmarkEnd w:id="4"/>
    </w:p>
    <w:p w14:paraId="49542F0B" w14:textId="698DABB6" w:rsidR="00A46DC3" w:rsidRDefault="00524DD1">
      <w:r>
        <w:t xml:space="preserve"> </w:t>
      </w:r>
      <w:r w:rsidR="00772279">
        <w:t>Creo que no es una conducta desleal, está haciendo publicidad de un banco legalmente.</w:t>
      </w:r>
    </w:p>
    <w:p w14:paraId="3D9D880C" w14:textId="77777777" w:rsidR="00A46DC3" w:rsidRDefault="00524DD1">
      <w:pPr>
        <w:pStyle w:val="Heading1"/>
        <w:outlineLvl w:val="0"/>
      </w:pPr>
      <w:bookmarkStart w:id="5" w:name="_Tocnlvwc4s3v2p5"/>
      <w:r>
        <w:t>EJERCICIO 2</w:t>
      </w:r>
      <w:bookmarkEnd w:id="5"/>
    </w:p>
    <w:p w14:paraId="5F790009" w14:textId="77777777" w:rsidR="00A46DC3" w:rsidRDefault="00524DD1">
      <w:r>
        <w:t>El dueño de un taller de vehículos comunica a D. Alberto López que no debería sacar su vehículo sin hacer los cambios que le ha comunicado si no quiere quedarse tirado en la carretera, en el mejor de los casos, o tener un accidente de imprevisibles consecu</w:t>
      </w:r>
      <w:r>
        <w:t xml:space="preserve">encias, en el peor. No obstante, lo cierto es que no corre tales riesgos o los mismos son mínimos. </w:t>
      </w:r>
    </w:p>
    <w:p w14:paraId="400344A4" w14:textId="77777777" w:rsidR="00A46DC3" w:rsidRDefault="00524DD1">
      <w:pPr>
        <w:pStyle w:val="Propuestademejora"/>
      </w:pPr>
      <w:bookmarkStart w:id="6" w:name="_Toc23i6phktser9"/>
      <w:r>
        <w:t xml:space="preserve"> Determine si sería una conducta desleal y si habría diferencias en el hecho de que D. Alberto fuese consumidor o empresario o profesional que tiene vincula</w:t>
      </w:r>
      <w:r>
        <w:t xml:space="preserve">do el vehículo a su concreta actividad. </w:t>
      </w:r>
      <w:bookmarkEnd w:id="6"/>
    </w:p>
    <w:p w14:paraId="586D2C95" w14:textId="7318457A" w:rsidR="00A46DC3" w:rsidRDefault="00524DD1">
      <w:r>
        <w:t xml:space="preserve"> </w:t>
      </w:r>
      <w:r w:rsidR="00772279">
        <w:t>Creo que sería desleal porque está engañando al cliente para ganar dinero a costa del engaño.</w:t>
      </w:r>
    </w:p>
    <w:p w14:paraId="6F542445" w14:textId="77777777" w:rsidR="00A46DC3" w:rsidRDefault="00524DD1">
      <w:pPr>
        <w:pStyle w:val="Heading1"/>
        <w:outlineLvl w:val="0"/>
      </w:pPr>
      <w:bookmarkStart w:id="7" w:name="_Toc8o21w2xgi7ar"/>
      <w:r>
        <w:t>EJERCICIO 3</w:t>
      </w:r>
      <w:bookmarkEnd w:id="7"/>
    </w:p>
    <w:p w14:paraId="0A006A99" w14:textId="77777777" w:rsidR="00A46DC3" w:rsidRDefault="00A46DC3"/>
    <w:p w14:paraId="4D06290D" w14:textId="77777777" w:rsidR="00A46DC3" w:rsidRDefault="00524DD1">
      <w:r>
        <w:t>María tiene una tienda de lencería y cosméticos ubicada en el centro de Madrid. Debido a la pandemia, su tienda física ha sufrido los efectos del COVID de manera estrepitosa. Para volver a generar ven</w:t>
      </w:r>
      <w:r>
        <w:t xml:space="preserve">tas y poder recuperarse de los efectos provocados por el COVID-19 ha decidido poner en marcha una campaña publicitaria en internet donde utilizará mujeres modelos que de forma sensual publiciten sus productos.    </w:t>
      </w:r>
    </w:p>
    <w:p w14:paraId="0061BDC7" w14:textId="77777777" w:rsidR="00A46DC3" w:rsidRDefault="00524DD1">
      <w:pPr>
        <w:pStyle w:val="Propuestademejora"/>
      </w:pPr>
      <w:bookmarkStart w:id="8" w:name="_Tocffss3kl38ket"/>
      <w:r>
        <w:lastRenderedPageBreak/>
        <w:t xml:space="preserve"> ¿Podríamos considerar esta campaña como u</w:t>
      </w:r>
      <w:r>
        <w:t xml:space="preserve">n acto de discriminación o vejación a la mujer? </w:t>
      </w:r>
      <w:bookmarkEnd w:id="8"/>
    </w:p>
    <w:p w14:paraId="40BA3DE8" w14:textId="3131ACC5" w:rsidR="00A46DC3" w:rsidRPr="00772279" w:rsidRDefault="00772279">
      <w:pPr>
        <w:pStyle w:val="Heading2"/>
        <w:outlineLvl w:val="1"/>
        <w:rPr>
          <w:b w:val="0"/>
          <w:bCs/>
          <w:sz w:val="24"/>
          <w:szCs w:val="24"/>
        </w:rPr>
      </w:pPr>
      <w:bookmarkStart w:id="9" w:name="_Toc8tyd8xpskkm2"/>
      <w:bookmarkEnd w:id="9"/>
      <w:r w:rsidRPr="00772279">
        <w:rPr>
          <w:b w:val="0"/>
          <w:bCs/>
          <w:sz w:val="24"/>
          <w:szCs w:val="24"/>
        </w:rPr>
        <w:t>Habría</w:t>
      </w:r>
      <w:r>
        <w:rPr>
          <w:b w:val="0"/>
          <w:bCs/>
          <w:sz w:val="24"/>
          <w:szCs w:val="24"/>
        </w:rPr>
        <w:t xml:space="preserve"> que ver cómo las modelos utilizan sus productos de una manera sensual. Con lo descrito no parece que sea un acto de discriminación.</w:t>
      </w:r>
    </w:p>
    <w:p w14:paraId="43E5B31E" w14:textId="77777777" w:rsidR="00A46DC3" w:rsidRDefault="00A46DC3">
      <w:bookmarkStart w:id="10" w:name="_Tocvlcrsn99mdt2"/>
      <w:bookmarkStart w:id="11" w:name="_Toc2tufvbqzd67v"/>
      <w:bookmarkStart w:id="12" w:name="_Toc837waaffqhas"/>
      <w:bookmarkStart w:id="13" w:name="pf44c3o8rlc4"/>
      <w:bookmarkStart w:id="14" w:name="wrk5mkz2a0mk"/>
      <w:bookmarkEnd w:id="10"/>
      <w:bookmarkEnd w:id="11"/>
      <w:bookmarkEnd w:id="12"/>
      <w:bookmarkEnd w:id="13"/>
      <w:bookmarkEnd w:id="14"/>
    </w:p>
    <w:p w14:paraId="5E1552D9" w14:textId="77777777" w:rsidR="00A46DC3" w:rsidRDefault="00524DD1">
      <w:pPr>
        <w:pStyle w:val="Ttulo"/>
      </w:pPr>
      <w:r>
        <w:br w:type="page"/>
      </w:r>
      <w:bookmarkStart w:id="15" w:name="_Toc9uox2gghj2cp"/>
    </w:p>
    <w:p w14:paraId="73183D93" w14:textId="77777777" w:rsidR="00A46DC3" w:rsidRDefault="00A46DC3">
      <w:pPr>
        <w:pStyle w:val="Ttulo"/>
        <w:rPr>
          <w:sz w:val="72"/>
        </w:rPr>
      </w:pPr>
    </w:p>
    <w:p w14:paraId="03FF1C14" w14:textId="77777777" w:rsidR="00A46DC3" w:rsidRDefault="00A46DC3">
      <w:pPr>
        <w:pStyle w:val="Ttulo"/>
        <w:rPr>
          <w:sz w:val="72"/>
        </w:rPr>
      </w:pPr>
    </w:p>
    <w:p w14:paraId="6CE4DF7D" w14:textId="77777777" w:rsidR="00A46DC3" w:rsidRDefault="00524DD1">
      <w:pPr>
        <w:pStyle w:val="Ttulo"/>
      </w:pPr>
      <w:bookmarkStart w:id="16" w:name="eowmjj0sc32o"/>
      <w:r>
        <w:rPr>
          <w:sz w:val="72"/>
        </w:rPr>
        <w:t>¿Dudas o tienes alguna idea?</w:t>
      </w:r>
      <w:bookmarkEnd w:id="16"/>
    </w:p>
    <w:p w14:paraId="235EAF67" w14:textId="77777777" w:rsidR="00A46DC3" w:rsidRDefault="00524DD1">
      <w:pPr>
        <w:rPr>
          <w:sz w:val="48"/>
        </w:rPr>
      </w:pPr>
      <w:r>
        <w:rPr>
          <w:sz w:val="48"/>
        </w:rPr>
        <w:t>No estás sol@. Habla con Tu Equipo</w:t>
      </w:r>
      <w:bookmarkEnd w:id="15"/>
    </w:p>
    <w:p w14:paraId="027BD8F7" w14:textId="77777777" w:rsidR="00A46DC3" w:rsidRDefault="00524DD1">
      <w:pPr>
        <w:pStyle w:val="Subttulo"/>
      </w:pPr>
      <w:bookmarkStart w:id="17" w:name="_Tocxhh4cxlbvlp4"/>
      <w:r>
        <w:t>Autores</w:t>
      </w:r>
      <w:bookmarkEnd w:id="17"/>
      <w:r>
        <w:t>:</w:t>
      </w:r>
    </w:p>
    <w:p w14:paraId="643F2756" w14:textId="77777777" w:rsidR="00A46DC3" w:rsidRDefault="00524DD1">
      <w:r>
        <w:t>Paula Ferrándiz.</w:t>
      </w:r>
    </w:p>
    <w:p w14:paraId="65D50381" w14:textId="77777777" w:rsidR="00A46DC3" w:rsidRDefault="00524DD1">
      <w:r>
        <w:pict w14:anchorId="37F466F9">
          <v:rect id="_x0000_s1026" style="position:absolute;margin-left:0;margin-top:0;width:451.45pt;height:.75pt;flip:x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filled="f"/>
        </w:pict>
      </w:r>
      <w:r>
        <w:rPr>
          <w:noProof/>
        </w:rPr>
        <w:drawing>
          <wp:anchor distT="108000" distB="108000" distL="108000" distR="108000" simplePos="0" relativeHeight="251657216" behindDoc="0" locked="0" layoutInCell="1" allowOverlap="1" wp14:anchorId="361F22A5" wp14:editId="6380D2A8">
            <wp:simplePos x="0" y="0"/>
            <wp:positionH relativeFrom="column">
              <wp:posOffset>2553290</wp:posOffset>
            </wp:positionH>
            <wp:positionV relativeFrom="paragraph">
              <wp:posOffset>-41519</wp:posOffset>
            </wp:positionV>
            <wp:extent cx="3068706" cy="571500"/>
            <wp:effectExtent l="0" t="0" r="0" b="0"/>
            <wp:wrapSquare wrapText="bothSides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70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www.agenciareinicia.com</w:t>
      </w:r>
    </w:p>
    <w:sectPr w:rsidR="00A46DC3">
      <w:headerReference w:type="default" r:id="rId8"/>
      <w:footerReference w:type="default" r:id="rId9"/>
      <w:pgSz w:w="11908" w:h="16833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41EB" w14:textId="77777777" w:rsidR="00524DD1" w:rsidRDefault="00524DD1">
      <w:pPr>
        <w:spacing w:before="0" w:after="0" w:line="240" w:lineRule="auto"/>
      </w:pPr>
      <w:r>
        <w:separator/>
      </w:r>
    </w:p>
  </w:endnote>
  <w:endnote w:type="continuationSeparator" w:id="0">
    <w:p w14:paraId="1592D6C2" w14:textId="77777777" w:rsidR="00524DD1" w:rsidRDefault="00524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rope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Roboto Regular">
    <w:charset w:val="00"/>
    <w:family w:val="auto"/>
    <w:pitch w:val="default"/>
  </w:font>
  <w:font w:name="Manrope Ligh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58C3" w14:textId="77777777" w:rsidR="00A46DC3" w:rsidRDefault="00A46DC3"/>
  <w:tbl>
    <w:tblPr>
      <w:tblStyle w:val="a7"/>
      <w:tblW w:w="9028" w:type="dxa"/>
      <w:tblInd w:w="0" w:type="dxa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A46DC3" w14:paraId="02D5EF8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586F865" w14:textId="77777777" w:rsidR="00A46DC3" w:rsidRDefault="00524DD1"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5F42670" w14:textId="77777777" w:rsidR="00A46DC3" w:rsidRDefault="00A46DC3"/>
      </w:tc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273782B" w14:textId="77777777" w:rsidR="00A46DC3" w:rsidRDefault="00524DD1">
          <w:pPr>
            <w:jc w:val="right"/>
          </w:pPr>
          <w:r>
            <w:t>30/09/2021</w:t>
          </w:r>
        </w:p>
      </w:tc>
    </w:tr>
  </w:tbl>
  <w:p w14:paraId="6452C2B7" w14:textId="77777777" w:rsidR="00A46DC3" w:rsidRDefault="00A46DC3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6606" w14:textId="77777777" w:rsidR="00524DD1" w:rsidRDefault="00524DD1">
      <w:pPr>
        <w:spacing w:before="0" w:after="0" w:line="240" w:lineRule="auto"/>
      </w:pPr>
      <w:r>
        <w:separator/>
      </w:r>
    </w:p>
  </w:footnote>
  <w:footnote w:type="continuationSeparator" w:id="0">
    <w:p w14:paraId="3EF1D545" w14:textId="77777777" w:rsidR="00524DD1" w:rsidRDefault="00524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223D" w14:textId="77777777" w:rsidR="00A46DC3" w:rsidRDefault="00A46DC3">
    <w:pPr>
      <w:pStyle w:val="Heading6"/>
      <w:spacing w:before="0" w:after="0" w:line="240" w:lineRule="auto"/>
      <w:outlineLvl w:val="5"/>
      <w:rPr>
        <w:sz w:val="16"/>
      </w:rPr>
    </w:pPr>
  </w:p>
  <w:tbl>
    <w:tblPr>
      <w:tblStyle w:val="a6"/>
      <w:tblW w:w="5000" w:type="pct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A46DC3" w14:paraId="792772B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850"/>
        <w:jc w:val="center"/>
      </w:trPr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545454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D045F1" w14:textId="77777777" w:rsidR="00A46DC3" w:rsidRDefault="00524DD1">
          <w:r>
            <w:rPr>
              <w:noProof/>
            </w:rPr>
            <w:drawing>
              <wp:inline distT="108000" distB="108000" distL="108000" distR="108000" wp14:anchorId="67D166BD" wp14:editId="675F419E">
                <wp:extent cx="1534353" cy="352425"/>
                <wp:effectExtent l="0" t="0" r="0" b="0"/>
                <wp:docPr id="2" name="Draw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t="-23333"/>
                        <a:stretch/>
                      </pic:blipFill>
                      <pic:spPr>
                        <a:xfrm>
                          <a:off x="0" y="0"/>
                          <a:ext cx="1534353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545454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61808D7" w14:textId="77777777" w:rsidR="00A46DC3" w:rsidRDefault="00A46DC3">
          <w:pPr>
            <w:jc w:val="center"/>
          </w:pPr>
        </w:p>
      </w:tc>
      <w:tc>
        <w:tcPr>
          <w:tcW w:w="3009" w:type="dxa"/>
          <w:tcBorders>
            <w:top w:val="none" w:sz="0" w:space="0" w:color="000000"/>
            <w:left w:val="none" w:sz="0" w:space="0" w:color="000000"/>
            <w:bottom w:val="none" w:sz="0" w:space="0" w:color="545454"/>
            <w:right w:val="none" w:sz="0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317F539" w14:textId="77777777" w:rsidR="00A46DC3" w:rsidRDefault="00524DD1">
          <w:pPr>
            <w:spacing w:before="0" w:after="0" w:line="240" w:lineRule="auto"/>
            <w:jc w:val="right"/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>FILENAME \* MERGEFORMAT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Practicas-Modulo-2-Curso-Legal-OM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18.0</w:t>
          </w:r>
        </w:p>
      </w:tc>
    </w:tr>
  </w:tbl>
  <w:p w14:paraId="796966D7" w14:textId="77777777" w:rsidR="00A46DC3" w:rsidRDefault="00A46DC3">
    <w:pPr>
      <w:pStyle w:val="Heading6"/>
      <w:spacing w:before="0" w:after="0" w:line="240" w:lineRule="auto"/>
      <w:outlineLvl w:val="5"/>
      <w:rPr>
        <w:sz w:val="16"/>
      </w:rPr>
    </w:pPr>
  </w:p>
  <w:p w14:paraId="5B9B507F" w14:textId="77777777" w:rsidR="00A46DC3" w:rsidRDefault="00524DD1">
    <w:pPr>
      <w:pStyle w:val="Heading6"/>
      <w:spacing w:before="0" w:after="0" w:line="240" w:lineRule="auto"/>
      <w:outlineLvl w:val="5"/>
      <w:rPr>
        <w:sz w:val="16"/>
      </w:rPr>
    </w:pPr>
    <w:bookmarkStart w:id="18" w:name="_Toccytn0e4kcbgm"/>
    <w:r>
      <w:rPr>
        <w:sz w:val="16"/>
      </w:rPr>
      <w:tab/>
    </w:r>
    <w:bookmarkEnd w:id="18"/>
  </w:p>
  <w:p w14:paraId="706C04DB" w14:textId="77777777" w:rsidR="00A46DC3" w:rsidRDefault="00524DD1">
    <w:pPr>
      <w:pStyle w:val="Heading6"/>
      <w:pBdr>
        <w:top w:val="single" w:sz="6" w:space="0" w:color="545454"/>
        <w:bottom w:val="none" w:sz="0" w:space="0" w:color="545454"/>
      </w:pBdr>
      <w:spacing w:before="0" w:after="0" w:line="240" w:lineRule="auto"/>
      <w:outlineLvl w:val="5"/>
    </w:pPr>
    <w:r>
      <w:t xml:space="preserve">   </w:t>
    </w:r>
    <w:bookmarkStart w:id="19" w:name="_Toc7ethkae6jigm"/>
    <w:r>
      <w:tab/>
    </w:r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466"/>
    <w:multiLevelType w:val="multilevel"/>
    <w:tmpl w:val="9702A84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07766426"/>
    <w:multiLevelType w:val="multilevel"/>
    <w:tmpl w:val="A0C2D75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0DC61936"/>
    <w:multiLevelType w:val="multilevel"/>
    <w:tmpl w:val="C9E00D16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 w15:restartNumberingAfterBreak="0">
    <w:nsid w:val="1953475D"/>
    <w:multiLevelType w:val="multilevel"/>
    <w:tmpl w:val="18FE2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2D874803"/>
    <w:multiLevelType w:val="multilevel"/>
    <w:tmpl w:val="B526E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3B736357"/>
    <w:multiLevelType w:val="multilevel"/>
    <w:tmpl w:val="73B8B51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E255DA7"/>
    <w:multiLevelType w:val="multilevel"/>
    <w:tmpl w:val="2580F5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486F09CF"/>
    <w:multiLevelType w:val="multilevel"/>
    <w:tmpl w:val="02D2AA8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73462283"/>
    <w:multiLevelType w:val="multilevel"/>
    <w:tmpl w:val="5516940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739A3291"/>
    <w:multiLevelType w:val="multilevel"/>
    <w:tmpl w:val="24B815D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078357479">
    <w:abstractNumId w:val="3"/>
  </w:num>
  <w:num w:numId="2" w16cid:durableId="803810666">
    <w:abstractNumId w:val="2"/>
  </w:num>
  <w:num w:numId="3" w16cid:durableId="986400302">
    <w:abstractNumId w:val="4"/>
  </w:num>
  <w:num w:numId="4" w16cid:durableId="1733039999">
    <w:abstractNumId w:val="0"/>
  </w:num>
  <w:num w:numId="5" w16cid:durableId="470439346">
    <w:abstractNumId w:val="7"/>
  </w:num>
  <w:num w:numId="6" w16cid:durableId="556355420">
    <w:abstractNumId w:val="8"/>
  </w:num>
  <w:num w:numId="7" w16cid:durableId="529143589">
    <w:abstractNumId w:val="1"/>
  </w:num>
  <w:num w:numId="8" w16cid:durableId="1847399393">
    <w:abstractNumId w:val="5"/>
  </w:num>
  <w:num w:numId="9" w16cid:durableId="218134133">
    <w:abstractNumId w:val="6"/>
  </w:num>
  <w:num w:numId="10" w16cid:durableId="1436637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C3"/>
    <w:rsid w:val="00524DD1"/>
    <w:rsid w:val="00772279"/>
    <w:rsid w:val="00A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6B46FC"/>
  <w15:docId w15:val="{D40024FD-DE2C-4310-A7B8-69B12AD1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nrope Regular" w:eastAsia="Manrope Regular" w:hAnsi="Manrope Regular" w:cs="Manrope Regular"/>
        <w:color w:val="545454"/>
        <w:sz w:val="24"/>
        <w:lang w:val="es-ES" w:eastAsia="es-ES" w:bidi="ar-SA"/>
      </w:rPr>
    </w:rPrDefault>
    <w:pPrDefault>
      <w:pPr>
        <w:widowControl w:val="0"/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agnstico">
    <w:name w:val="Diagnóstico"/>
    <w:next w:val="Normal"/>
    <w:uiPriority w:val="1"/>
    <w:unhideWhenUsed/>
    <w:qFormat/>
    <w:pPr>
      <w:pBdr>
        <w:top w:val="none" w:sz="0" w:space="7" w:color="000000"/>
        <w:left w:val="single" w:sz="24" w:space="11" w:color="3812CF"/>
        <w:bottom w:val="none" w:sz="0" w:space="7" w:color="000000"/>
      </w:pBdr>
      <w:shd w:val="clear" w:color="auto" w:fill="D9D0FB"/>
      <w:spacing w:before="120" w:line="240" w:lineRule="auto"/>
      <w:jc w:val="both"/>
    </w:pPr>
    <w:rPr>
      <w:color w:val="000000"/>
    </w:rPr>
  </w:style>
  <w:style w:type="paragraph" w:customStyle="1" w:styleId="Heading1">
    <w:name w:val="Heading1"/>
    <w:aliases w:val="heading 1"/>
    <w:basedOn w:val="Normal"/>
    <w:next w:val="Normal"/>
    <w:uiPriority w:val="1"/>
    <w:unhideWhenUsed/>
    <w:qFormat/>
    <w:pPr>
      <w:spacing w:before="480" w:line="240" w:lineRule="auto"/>
    </w:pPr>
    <w:rPr>
      <w:b/>
      <w:color w:val="0D0D0D" w:themeColor="text1" w:themeTint="F2"/>
      <w:sz w:val="72"/>
    </w:rPr>
  </w:style>
  <w:style w:type="paragraph" w:customStyle="1" w:styleId="Nota">
    <w:name w:val="Nota"/>
    <w:next w:val="Normal"/>
    <w:uiPriority w:val="1"/>
    <w:unhideWhenUsed/>
    <w:qFormat/>
    <w:pPr>
      <w:pBdr>
        <w:top w:val="none" w:sz="0" w:space="7" w:color="000000"/>
        <w:left w:val="single" w:sz="24" w:space="11" w:color="EBE31B"/>
        <w:bottom w:val="none" w:sz="0" w:space="7" w:color="000000"/>
      </w:pBdr>
      <w:shd w:val="clear" w:color="auto" w:fill="FEFDCD"/>
      <w:spacing w:before="120" w:line="240" w:lineRule="auto"/>
      <w:jc w:val="both"/>
    </w:pPr>
    <w:rPr>
      <w:color w:val="000000"/>
    </w:rPr>
  </w:style>
  <w:style w:type="paragraph" w:customStyle="1" w:styleId="Heading2">
    <w:name w:val="Heading2"/>
    <w:aliases w:val="heading 2"/>
    <w:basedOn w:val="Normal"/>
    <w:next w:val="Normal"/>
    <w:uiPriority w:val="1"/>
    <w:unhideWhenUsed/>
    <w:qFormat/>
    <w:pPr>
      <w:spacing w:before="480" w:line="240" w:lineRule="auto"/>
    </w:pPr>
    <w:rPr>
      <w:rFonts w:ascii="Manrope" w:eastAsia="Manrope" w:hAnsi="Manrope" w:cs="Manrope"/>
      <w:b/>
      <w:color w:val="000000" w:themeColor="text1"/>
      <w:sz w:val="48"/>
    </w:rPr>
  </w:style>
  <w:style w:type="paragraph" w:customStyle="1" w:styleId="Heading3">
    <w:name w:val="Heading3"/>
    <w:aliases w:val="heading 3"/>
    <w:basedOn w:val="Normal"/>
    <w:next w:val="Normal"/>
    <w:uiPriority w:val="1"/>
    <w:unhideWhenUsed/>
    <w:qFormat/>
    <w:pPr>
      <w:spacing w:before="480" w:line="240" w:lineRule="auto"/>
    </w:pPr>
    <w:rPr>
      <w:rFonts w:ascii="Manrope" w:eastAsia="Manrope" w:hAnsi="Manrope" w:cs="Manrope"/>
      <w:b/>
      <w:color w:val="000000" w:themeColor="text1"/>
      <w:sz w:val="36"/>
    </w:rPr>
  </w:style>
  <w:style w:type="paragraph" w:customStyle="1" w:styleId="Heading4">
    <w:name w:val="Heading4"/>
    <w:aliases w:val="Tabla - Encabezado column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</w:pPr>
    <w:rPr>
      <w:b/>
      <w:color w:val="FFFFFF" w:themeColor="background1"/>
      <w:sz w:val="20"/>
    </w:rPr>
  </w:style>
  <w:style w:type="paragraph" w:customStyle="1" w:styleId="Heading5">
    <w:name w:val="Heading5"/>
    <w:aliases w:val="Tabla - Encabezado fila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</w:pPr>
    <w:rPr>
      <w:b/>
      <w:color w:val="000000" w:themeColor="text1"/>
      <w:sz w:val="20"/>
    </w:rPr>
  </w:style>
  <w:style w:type="paragraph" w:customStyle="1" w:styleId="Heading6">
    <w:name w:val="Heading6"/>
    <w:aliases w:val="Tabla - Contenido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</w:pPr>
    <w:rPr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Importante">
    <w:name w:val="Importante"/>
    <w:next w:val="Normal"/>
    <w:uiPriority w:val="1"/>
    <w:unhideWhenUsed/>
    <w:qFormat/>
    <w:pPr>
      <w:pBdr>
        <w:top w:val="none" w:sz="0" w:space="7" w:color="000000"/>
        <w:left w:val="single" w:sz="24" w:space="11" w:color="D14351"/>
        <w:bottom w:val="none" w:sz="0" w:space="7" w:color="000000"/>
      </w:pBdr>
      <w:shd w:val="clear" w:color="auto" w:fill="F5D6D9"/>
      <w:spacing w:before="120" w:line="240" w:lineRule="auto"/>
      <w:jc w:val="both"/>
    </w:pPr>
    <w:rPr>
      <w:color w:val="000000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customStyle="1" w:styleId="Propuestademejora">
    <w:name w:val="Propuesta de mejora"/>
    <w:next w:val="Normal"/>
    <w:uiPriority w:val="1"/>
    <w:unhideWhenUsed/>
    <w:qFormat/>
    <w:pPr>
      <w:pBdr>
        <w:top w:val="none" w:sz="0" w:space="7" w:color="000000"/>
        <w:left w:val="single" w:sz="24" w:space="11" w:color="70EED6"/>
        <w:bottom w:val="none" w:sz="0" w:space="7" w:color="000000"/>
      </w:pBdr>
      <w:shd w:val="clear" w:color="auto" w:fill="D1FAF2"/>
      <w:spacing w:before="120" w:line="240" w:lineRule="auto"/>
      <w:jc w:val="both"/>
    </w:pPr>
    <w:rPr>
      <w:color w:val="000000" w:themeColor="text1"/>
    </w:rPr>
  </w:style>
  <w:style w:type="paragraph" w:styleId="Ttulo">
    <w:name w:val="Title"/>
    <w:aliases w:val="Título principal"/>
    <w:basedOn w:val="Normal"/>
    <w:next w:val="Normal"/>
    <w:uiPriority w:val="10"/>
    <w:qFormat/>
    <w:pPr>
      <w:spacing w:before="0" w:line="240" w:lineRule="auto"/>
    </w:pPr>
    <w:rPr>
      <w:rFonts w:ascii="Manrope Light" w:eastAsia="Manrope Light" w:hAnsi="Manrope Light" w:cs="Manrope Light"/>
      <w:color w:val="3812CF"/>
      <w:spacing w:val="-20"/>
      <w:sz w:val="96"/>
    </w:rPr>
  </w:style>
  <w:style w:type="paragraph" w:styleId="Subttulo">
    <w:name w:val="Subtitle"/>
    <w:basedOn w:val="Normal"/>
    <w:next w:val="Normal"/>
    <w:uiPriority w:val="11"/>
    <w:qFormat/>
    <w:pPr>
      <w:pBdr>
        <w:bottom w:val="none" w:sz="0" w:space="0" w:color="000000"/>
      </w:pBdr>
      <w:spacing w:after="0" w:line="240" w:lineRule="auto"/>
    </w:pPr>
    <w:rPr>
      <w:rFonts w:ascii="Manrope" w:eastAsia="Manrope" w:hAnsi="Manrope" w:cs="Manrope"/>
      <w:b/>
      <w:color w:val="000000" w:themeColor="text1"/>
    </w:rPr>
  </w:style>
  <w:style w:type="paragraph" w:styleId="Cita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11" w:color="3812CF"/>
        <w:bottom w:val="none" w:sz="0" w:space="7" w:color="000000"/>
      </w:pBdr>
      <w:spacing w:before="120" w:line="240" w:lineRule="auto"/>
      <w:jc w:val="both"/>
    </w:pPr>
    <w:rPr>
      <w:color w:val="3812CF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3009" w:type="dxa"/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5514088259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Rojo Páez</dc:creator>
  <cp:lastModifiedBy>Rebe Hernández González</cp:lastModifiedBy>
  <cp:revision>3</cp:revision>
  <dcterms:created xsi:type="dcterms:W3CDTF">2022-06-13T17:21:00Z</dcterms:created>
  <dcterms:modified xsi:type="dcterms:W3CDTF">2022-06-20T11:34:00Z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