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A4CE7" w14:textId="674E51E9" w:rsidR="00E92851" w:rsidRDefault="009A33EB" w:rsidP="009A33EB">
      <w:pPr>
        <w:jc w:val="center"/>
      </w:pPr>
      <w:r>
        <w:t>Research Articles for Plant Modeling</w:t>
      </w:r>
    </w:p>
    <w:p w14:paraId="42A94856" w14:textId="7348EC46" w:rsidR="009A33EB" w:rsidRDefault="009A33EB" w:rsidP="009A33EB">
      <w:pPr>
        <w:jc w:val="center"/>
      </w:pPr>
    </w:p>
    <w:p w14:paraId="4F9D1BE3" w14:textId="3361AFB0" w:rsidR="009A33EB" w:rsidRDefault="009A33EB" w:rsidP="009A33EB">
      <w:r>
        <w:t>Tomatoes:</w:t>
      </w:r>
    </w:p>
    <w:p w14:paraId="459DB506" w14:textId="396A3F61" w:rsidR="009A33EB" w:rsidRDefault="009A33EB" w:rsidP="009A33EB">
      <w:r>
        <w:tab/>
        <w:t>Seedling:</w:t>
      </w:r>
      <w:r w:rsidRPr="009A33EB">
        <w:t xml:space="preserve"> </w:t>
      </w:r>
      <w:hyperlink r:id="rId4" w:history="1">
        <w:r>
          <w:rPr>
            <w:rStyle w:val="Hyperlink"/>
            <w:rFonts w:ascii="Arial" w:hAnsi="Arial" w:cs="Arial"/>
            <w:color w:val="8BC34A"/>
          </w:rPr>
          <w:t>https://journals.ashs.org/hortsci/view/journals/hortsci/50/1/article-p112.xml</w:t>
        </w:r>
      </w:hyperlink>
    </w:p>
    <w:p w14:paraId="796D4A09" w14:textId="60F01E95" w:rsidR="009A33EB" w:rsidRDefault="009A33EB" w:rsidP="009A33EB">
      <w:r>
        <w:tab/>
        <w:t>Fruiting:</w:t>
      </w:r>
      <w:r w:rsidRPr="009A33EB">
        <w:t xml:space="preserve"> </w:t>
      </w:r>
      <w:hyperlink r:id="rId5" w:history="1">
        <w:r>
          <w:rPr>
            <w:rStyle w:val="Hyperlink"/>
            <w:rFonts w:ascii="Arial" w:hAnsi="Arial" w:cs="Arial"/>
            <w:color w:val="8BC34A"/>
          </w:rPr>
          <w:t>https://journals.ashs.org/jashs/view/journals/jashs/132/4/article-p459.xml</w:t>
        </w:r>
      </w:hyperlink>
    </w:p>
    <w:p w14:paraId="5CC04235" w14:textId="56B8D2CE" w:rsidR="009A33EB" w:rsidRDefault="009A33EB" w:rsidP="009A33EB"/>
    <w:p w14:paraId="0B7C03BA" w14:textId="75EC06F1" w:rsidR="009A33EB" w:rsidRDefault="009A33EB" w:rsidP="009A33EB">
      <w:r>
        <w:t>Lettuce:</w:t>
      </w:r>
    </w:p>
    <w:p w14:paraId="663B08C4" w14:textId="77777777" w:rsidR="009A33EB" w:rsidRDefault="009A33EB" w:rsidP="009A33EB">
      <w:pPr>
        <w:pStyle w:val="NormalWeb"/>
        <w:spacing w:before="0" w:beforeAutospacing="0" w:after="420" w:afterAutospacing="0"/>
      </w:pPr>
      <w:hyperlink r:id="rId6" w:history="1">
        <w:r>
          <w:rPr>
            <w:rStyle w:val="Hyperlink"/>
            <w:rFonts w:ascii="Arial" w:hAnsi="Arial" w:cs="Arial"/>
            <w:color w:val="8BC34A"/>
            <w:sz w:val="22"/>
            <w:szCs w:val="22"/>
          </w:rPr>
          <w:t>https://www.glexpo.com/summaries/2016summaries/GreenhouseVegetable.pdf</w:t>
        </w:r>
      </w:hyperlink>
      <w:r>
        <w:rPr>
          <w:rFonts w:ascii="Arial" w:hAnsi="Arial" w:cs="Arial"/>
          <w:color w:val="FFFFFF"/>
          <w:sz w:val="48"/>
          <w:szCs w:val="48"/>
        </w:rPr>
        <w:t> </w:t>
      </w:r>
    </w:p>
    <w:p w14:paraId="01CC253E" w14:textId="77777777" w:rsidR="009A33EB" w:rsidRDefault="009A33EB" w:rsidP="009A33EB">
      <w:pPr>
        <w:pStyle w:val="NormalWeb"/>
        <w:spacing w:before="0" w:beforeAutospacing="0" w:after="420" w:afterAutospacing="0"/>
      </w:pPr>
      <w:hyperlink r:id="rId7" w:history="1">
        <w:r>
          <w:rPr>
            <w:rStyle w:val="Hyperlink"/>
            <w:rFonts w:ascii="Arial" w:hAnsi="Arial" w:cs="Arial"/>
            <w:color w:val="8BC34A"/>
            <w:sz w:val="22"/>
            <w:szCs w:val="22"/>
          </w:rPr>
          <w:t>https://www.researchgate.net/profile/Aj_Both/publication/334468975_DYNAMIC_SIMULATION_OF_SUPPLEMENTAL_LIGHTING_FOR_GREENHOUSE_HYDROPONIC_LETTUCE_PRODUCTION/links/5d2cc2f1458515c11c335ebb/DYNAMIC-SIMULATION-OF-SUPPLEMENTAL-LIGHTING-FOR-GREENHOUSE-HYDROPONIC-LETTUCE-PRODUCTION.pdf</w:t>
        </w:r>
      </w:hyperlink>
    </w:p>
    <w:p w14:paraId="7AD3430F" w14:textId="77777777" w:rsidR="009A33EB" w:rsidRDefault="009A33EB" w:rsidP="009A33EB">
      <w:bookmarkStart w:id="0" w:name="_GoBack"/>
      <w:bookmarkEnd w:id="0"/>
    </w:p>
    <w:sectPr w:rsidR="009A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EB"/>
    <w:rsid w:val="00191FFD"/>
    <w:rsid w:val="001A7068"/>
    <w:rsid w:val="007846DC"/>
    <w:rsid w:val="009A33EB"/>
    <w:rsid w:val="00E4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6BCB"/>
  <w15:chartTrackingRefBased/>
  <w15:docId w15:val="{B56C57BD-61F1-4E9B-9A4F-8FB3E3E2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3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Aj_Both/publication/334468975_DYNAMIC_SIMULATION_OF_SUPPLEMENTAL_LIGHTING_FOR_GREENHOUSE_HYDROPONIC_LETTUCE_PRODUCTION/links/5d2cc2f1458515c11c335ebb/DYNAMIC-SIMULATION-OF-SUPPLEMENTAL-LIGHTING-FOR-GREENHOUSE-HYDROPONIC-LETTUCE-PRODUC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expo.com/summaries/2016summaries/GreenhouseVegetable.pdf" TargetMode="External"/><Relationship Id="rId5" Type="http://schemas.openxmlformats.org/officeDocument/2006/relationships/hyperlink" Target="https://journals.ashs.org/jashs/view/journals/jashs/132/4/article-p459.xml" TargetMode="External"/><Relationship Id="rId4" Type="http://schemas.openxmlformats.org/officeDocument/2006/relationships/hyperlink" Target="https://journals.ashs.org/hortsci/view/journals/hortsci/50/1/article-p112.x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2020-02-24T01:00:00Z</dcterms:created>
  <dcterms:modified xsi:type="dcterms:W3CDTF">2020-02-24T01:05:00Z</dcterms:modified>
</cp:coreProperties>
</file>