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666" w:rsidRPr="00E504B7" w:rsidRDefault="00A95666" w:rsidP="00A95666">
      <w:pPr>
        <w:jc w:val="center"/>
        <w:rPr>
          <w:rFonts w:ascii="Tahoma" w:hAnsi="Tahoma" w:cs="Tahoma"/>
          <w:b/>
          <w:bCs/>
          <w:i/>
          <w:iCs/>
          <w:sz w:val="32"/>
          <w:szCs w:val="32"/>
          <w:rtl/>
        </w:rPr>
      </w:pPr>
      <w:r w:rsidRPr="00E504B7">
        <w:rPr>
          <w:rFonts w:ascii="Tahoma" w:hAnsi="Tahoma" w:cs="Tahoma"/>
          <w:b/>
          <w:bCs/>
          <w:i/>
          <w:iCs/>
          <w:sz w:val="32"/>
          <w:szCs w:val="32"/>
          <w:rtl/>
        </w:rPr>
        <w:t>שם גנרי</w:t>
      </w:r>
      <w:r w:rsidRPr="00E504B7">
        <w:rPr>
          <w:rFonts w:ascii="Tahoma" w:hAnsi="Tahoma" w:cs="Tahoma"/>
          <w:b/>
          <w:bCs/>
          <w:i/>
          <w:iCs/>
          <w:sz w:val="32"/>
          <w:szCs w:val="32"/>
          <w:u w:val="single"/>
          <w:rtl/>
        </w:rPr>
        <w:t xml:space="preserve">: </w:t>
      </w:r>
      <w:proofErr w:type="spellStart"/>
      <w:r w:rsidRPr="00E504B7">
        <w:rPr>
          <w:rFonts w:ascii="Tahoma" w:hAnsi="Tahoma" w:cs="Tahoma"/>
          <w:b/>
          <w:bCs/>
          <w:i/>
          <w:iCs/>
          <w:sz w:val="32"/>
          <w:szCs w:val="32"/>
          <w:u w:val="single"/>
        </w:rPr>
        <w:t>Dobutamine</w:t>
      </w:r>
      <w:proofErr w:type="spellEnd"/>
      <w:r w:rsidRPr="00E504B7">
        <w:rPr>
          <w:rFonts w:ascii="Tahoma" w:hAnsi="Tahoma" w:cs="Tahoma"/>
          <w:b/>
          <w:bCs/>
          <w:i/>
          <w:iCs/>
          <w:sz w:val="32"/>
          <w:szCs w:val="32"/>
          <w:u w:val="single"/>
        </w:rPr>
        <w:t xml:space="preserve"> Hydrochloride</w:t>
      </w: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קבוצת סיווג</w:t>
      </w:r>
      <w:r w:rsidRPr="00E504B7">
        <w:rPr>
          <w:rFonts w:ascii="Tahoma" w:hAnsi="Tahoma" w:cs="Tahoma"/>
          <w:sz w:val="24"/>
          <w:szCs w:val="24"/>
          <w:rtl/>
        </w:rPr>
        <w:t xml:space="preserve">: </w:t>
      </w:r>
    </w:p>
    <w:p w:rsidR="00A95666" w:rsidRPr="00E504B7" w:rsidRDefault="009D6275" w:rsidP="00A95666">
      <w:pPr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hyperlink r:id="rId8" w:tooltip="תרופות סימפטומימטיות (הדף אינו קיים)" w:history="1">
        <w:r w:rsidR="00A95666" w:rsidRPr="00E504B7">
          <w:rPr>
            <w:rStyle w:val="Hyperlink"/>
            <w:rFonts w:ascii="Tahoma" w:hAnsi="Tahoma" w:cs="Tahoma"/>
            <w:color w:val="000000" w:themeColor="text1"/>
            <w:sz w:val="24"/>
            <w:szCs w:val="24"/>
            <w:shd w:val="clear" w:color="auto" w:fill="FFFFFF"/>
            <w:rtl/>
          </w:rPr>
          <w:t xml:space="preserve">תרופה </w:t>
        </w:r>
        <w:proofErr w:type="spellStart"/>
        <w:r w:rsidR="00A95666" w:rsidRPr="00E504B7">
          <w:rPr>
            <w:rStyle w:val="Hyperlink"/>
            <w:rFonts w:ascii="Tahoma" w:hAnsi="Tahoma" w:cs="Tahoma"/>
            <w:color w:val="000000" w:themeColor="text1"/>
            <w:sz w:val="24"/>
            <w:szCs w:val="24"/>
            <w:shd w:val="clear" w:color="auto" w:fill="FFFFFF"/>
            <w:rtl/>
          </w:rPr>
          <w:t>סימפטומימטית</w:t>
        </w:r>
        <w:proofErr w:type="spellEnd"/>
      </w:hyperlink>
      <w:r w:rsidR="00A95666" w:rsidRPr="00E504B7">
        <w:rPr>
          <w:rFonts w:ascii="Tahoma" w:hAnsi="Tahoma" w:cs="Tahoma"/>
          <w:color w:val="222222"/>
          <w:sz w:val="24"/>
          <w:szCs w:val="24"/>
          <w:shd w:val="clear" w:color="auto" w:fill="FFFFFF"/>
        </w:rPr>
        <w:t> </w:t>
      </w:r>
      <w:r w:rsidR="00A95666" w:rsidRPr="00E504B7">
        <w:rPr>
          <w:rFonts w:ascii="Tahoma" w:hAnsi="Tahoma" w:cs="Tahoma"/>
          <w:sz w:val="24"/>
          <w:szCs w:val="24"/>
          <w:rtl/>
        </w:rPr>
        <w:t xml:space="preserve"> :</w:t>
      </w:r>
    </w:p>
    <w:p w:rsidR="00A95666" w:rsidRPr="00E504B7" w:rsidRDefault="00A95666" w:rsidP="00A95666">
      <w:pPr>
        <w:numPr>
          <w:ilvl w:val="1"/>
          <w:numId w:val="19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 מגרה רצפטורים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אדרנרגיים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של מערכת העצבים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הסימפטתית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, בעיקר גירוי ישיר של רצפטורים בטא 1. </w:t>
      </w:r>
    </w:p>
    <w:p w:rsidR="00A95666" w:rsidRPr="00E504B7" w:rsidRDefault="00A95666" w:rsidP="00A95666">
      <w:pPr>
        <w:numPr>
          <w:ilvl w:val="1"/>
          <w:numId w:val="19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ישנה השפעה חלשה על רצפטורים בטא 2 ואלפה .</w:t>
      </w:r>
    </w:p>
    <w:p w:rsidR="00AE3139" w:rsidRPr="00E504B7" w:rsidRDefault="00AE3139" w:rsidP="00A95666">
      <w:pPr>
        <w:numPr>
          <w:ilvl w:val="1"/>
          <w:numId w:val="19"/>
        </w:numPr>
        <w:rPr>
          <w:rFonts w:ascii="Tahoma" w:hAnsi="Tahoma" w:cs="Tahoma"/>
          <w:sz w:val="24"/>
          <w:szCs w:val="24"/>
          <w:rtl/>
        </w:rPr>
      </w:pP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proofErr w:type="spellStart"/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מנגון</w:t>
      </w:r>
      <w:proofErr w:type="spellEnd"/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 xml:space="preserve"> הפעולה</w:t>
      </w:r>
      <w:r w:rsidRPr="00E504B7">
        <w:rPr>
          <w:rFonts w:ascii="Tahoma" w:hAnsi="Tahoma" w:cs="Tahoma"/>
          <w:sz w:val="24"/>
          <w:szCs w:val="24"/>
          <w:rtl/>
        </w:rPr>
        <w:t xml:space="preserve">: </w:t>
      </w:r>
    </w:p>
    <w:p w:rsidR="00A95666" w:rsidRPr="00E504B7" w:rsidRDefault="00A95666" w:rsidP="00A95666">
      <w:pPr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השפעה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אינוטרופית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חיובית על רצפטורים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אדרנרגיים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מסוג בטא- </w:t>
      </w:r>
      <w:r w:rsidRPr="00E504B7">
        <w:rPr>
          <w:rFonts w:ascii="Tahoma" w:hAnsi="Tahoma" w:cs="Tahoma"/>
          <w:sz w:val="24"/>
          <w:szCs w:val="24"/>
          <w:u w:val="single"/>
          <w:rtl/>
        </w:rPr>
        <w:t>1</w:t>
      </w:r>
      <w:r w:rsidRPr="00E504B7">
        <w:rPr>
          <w:rFonts w:ascii="Tahoma" w:hAnsi="Tahoma" w:cs="Tahoma"/>
          <w:sz w:val="24"/>
          <w:szCs w:val="24"/>
          <w:rtl/>
        </w:rPr>
        <w:t xml:space="preserve"> בשריר הלב. </w:t>
      </w:r>
    </w:p>
    <w:p w:rsidR="00A95666" w:rsidRPr="00E504B7" w:rsidRDefault="00A95666" w:rsidP="00A95666">
      <w:pPr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מגביר את כושר ההתכווצות של הלב, עם השפעה מינימלית על קצב הלב, הפרעות קצב ועל כלי הדם.</w:t>
      </w:r>
    </w:p>
    <w:p w:rsidR="00A95666" w:rsidRPr="00E504B7" w:rsidRDefault="00A95666" w:rsidP="00A95666">
      <w:pPr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מוריד </w:t>
      </w:r>
      <w:r w:rsidRPr="00E504B7">
        <w:rPr>
          <w:rStyle w:val="ac"/>
          <w:rFonts w:ascii="Tahoma" w:hAnsi="Tahoma" w:cs="Tahoma"/>
          <w:i w:val="0"/>
          <w:iCs w:val="0"/>
          <w:color w:val="000000" w:themeColor="text1"/>
          <w:sz w:val="24"/>
          <w:szCs w:val="24"/>
          <w:shd w:val="clear" w:color="auto" w:fill="FFFFFF"/>
          <w:rtl/>
        </w:rPr>
        <w:t>תנגודת היקפית</w:t>
      </w:r>
      <w:r w:rsidRPr="00E504B7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 </w:t>
      </w:r>
      <w:r w:rsidRPr="00E504B7">
        <w:rPr>
          <w:rFonts w:ascii="Tahoma" w:hAnsi="Tahoma" w:cs="Tahoma"/>
          <w:color w:val="000000" w:themeColor="text1"/>
          <w:sz w:val="24"/>
          <w:szCs w:val="24"/>
          <w:shd w:val="clear" w:color="auto" w:fill="FFFFFF"/>
          <w:rtl/>
        </w:rPr>
        <w:t>וסקולרית</w:t>
      </w:r>
      <w:r w:rsidR="00AE3139" w:rsidRPr="00E504B7">
        <w:rPr>
          <w:rFonts w:ascii="Tahoma" w:hAnsi="Tahoma" w:cs="Tahoma"/>
          <w:sz w:val="24"/>
          <w:szCs w:val="24"/>
          <w:rtl/>
        </w:rPr>
        <w:t xml:space="preserve"> (</w:t>
      </w:r>
      <w:r w:rsidR="00AE3139" w:rsidRPr="00E504B7">
        <w:rPr>
          <w:rFonts w:ascii="Tahoma" w:hAnsi="Tahoma" w:cs="Tahoma"/>
          <w:sz w:val="24"/>
          <w:szCs w:val="24"/>
        </w:rPr>
        <w:t>peripheral vascular resistance</w:t>
      </w:r>
      <w:r w:rsidR="00AE3139" w:rsidRPr="00E504B7">
        <w:rPr>
          <w:rFonts w:ascii="Tahoma" w:hAnsi="Tahoma" w:cs="Tahoma"/>
          <w:sz w:val="24"/>
          <w:szCs w:val="24"/>
          <w:rtl/>
        </w:rPr>
        <w:t>)</w:t>
      </w:r>
    </w:p>
    <w:p w:rsidR="00AE3139" w:rsidRPr="00E504B7" w:rsidRDefault="00AE3139" w:rsidP="00AE3139">
      <w:pPr>
        <w:ind w:left="720"/>
        <w:rPr>
          <w:rFonts w:ascii="Tahoma" w:hAnsi="Tahoma" w:cs="Tahoma"/>
          <w:sz w:val="24"/>
          <w:szCs w:val="24"/>
          <w:rtl/>
        </w:rPr>
      </w:pP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התוויות:</w:t>
      </w:r>
      <w:r w:rsidRPr="00E504B7">
        <w:rPr>
          <w:rFonts w:ascii="Tahoma" w:hAnsi="Tahoma" w:cs="Tahoma"/>
          <w:sz w:val="24"/>
          <w:szCs w:val="24"/>
          <w:rtl/>
        </w:rPr>
        <w:t xml:space="preserve"> </w:t>
      </w:r>
    </w:p>
    <w:p w:rsidR="00A95666" w:rsidRPr="002D7DB3" w:rsidRDefault="00A95666" w:rsidP="002D7DB3">
      <w:pPr>
        <w:numPr>
          <w:ilvl w:val="0"/>
          <w:numId w:val="20"/>
        </w:numPr>
        <w:rPr>
          <w:rFonts w:ascii="Tahoma" w:hAnsi="Tahoma" w:cs="Tahoma"/>
          <w:sz w:val="22"/>
          <w:szCs w:val="22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לתמיכה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אינוטרופית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לטווח זמן קצר, במבוגרים הסובלים מירידה ביכולת ההתכווצות של שריר הלב כתוצאה מפגיעה או</w:t>
      </w:r>
      <w:r w:rsidR="003C345C">
        <w:rPr>
          <w:rFonts w:ascii="Tahoma" w:hAnsi="Tahoma" w:cs="Tahoma"/>
          <w:sz w:val="24"/>
          <w:szCs w:val="24"/>
          <w:rtl/>
        </w:rPr>
        <w:t>רגנית בשריר הלב/ אחרי ניתוח לב</w:t>
      </w:r>
      <w:r w:rsidR="003C345C">
        <w:rPr>
          <w:rFonts w:ascii="Tahoma" w:hAnsi="Tahoma" w:cs="Tahoma" w:hint="cs"/>
          <w:sz w:val="24"/>
          <w:szCs w:val="24"/>
          <w:rtl/>
        </w:rPr>
        <w:t>/</w:t>
      </w:r>
      <w:r w:rsidR="002D7DB3" w:rsidRPr="002D7DB3">
        <w:rPr>
          <w:rFonts w:ascii="Arial" w:hAnsi="Arial" w:cs="Arial"/>
          <w:color w:val="545454"/>
          <w:sz w:val="21"/>
          <w:szCs w:val="21"/>
          <w:shd w:val="clear" w:color="auto" w:fill="FFFFFF"/>
          <w:rtl/>
        </w:rPr>
        <w:t xml:space="preserve"> </w:t>
      </w:r>
      <w:r w:rsidR="002D7DB3" w:rsidRPr="002D7DB3">
        <w:rPr>
          <w:rFonts w:ascii="Tahoma" w:hAnsi="Tahoma" w:cs="Tahoma"/>
          <w:color w:val="000000" w:themeColor="text1"/>
          <w:sz w:val="24"/>
          <w:szCs w:val="24"/>
          <w:shd w:val="clear" w:color="auto" w:fill="FFFFFF"/>
          <w:rtl/>
        </w:rPr>
        <w:t xml:space="preserve">מחלת </w:t>
      </w:r>
      <w:r w:rsidR="002D7DB3" w:rsidRPr="002D7DB3">
        <w:rPr>
          <w:rFonts w:ascii="Tahoma" w:hAnsi="Tahoma" w:cs="Tahoma" w:hint="cs"/>
          <w:color w:val="000000" w:themeColor="text1"/>
          <w:sz w:val="24"/>
          <w:szCs w:val="24"/>
          <w:shd w:val="clear" w:color="auto" w:fill="FFFFFF"/>
          <w:rtl/>
        </w:rPr>
        <w:t>ל</w:t>
      </w:r>
      <w:r w:rsidR="002D7DB3" w:rsidRPr="002D7DB3">
        <w:rPr>
          <w:rFonts w:ascii="Tahoma" w:hAnsi="Tahoma" w:cs="Tahoma"/>
          <w:color w:val="000000" w:themeColor="text1"/>
          <w:sz w:val="24"/>
          <w:szCs w:val="24"/>
          <w:shd w:val="clear" w:color="auto" w:fill="FFFFFF"/>
          <w:rtl/>
        </w:rPr>
        <w:t>ב</w:t>
      </w:r>
      <w:r w:rsidR="002D7DB3" w:rsidRPr="002D7DB3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 </w:t>
      </w:r>
      <w:r w:rsidR="002D7DB3" w:rsidRPr="002D7DB3">
        <w:rPr>
          <w:rStyle w:val="ac"/>
          <w:rFonts w:ascii="Tahoma" w:hAnsi="Tahoma" w:cs="Tahoma"/>
          <w:i w:val="0"/>
          <w:iCs w:val="0"/>
          <w:color w:val="000000" w:themeColor="text1"/>
          <w:sz w:val="24"/>
          <w:szCs w:val="24"/>
          <w:shd w:val="clear" w:color="auto" w:fill="FFFFFF"/>
          <w:rtl/>
        </w:rPr>
        <w:t>מסתמית</w:t>
      </w:r>
      <w:r w:rsidR="002D7DB3" w:rsidRPr="002D7DB3">
        <w:rPr>
          <w:rFonts w:ascii="Arial" w:hAnsi="Arial" w:cs="Arial"/>
          <w:color w:val="545454"/>
          <w:szCs w:val="20"/>
          <w:shd w:val="clear" w:color="auto" w:fill="FFFFFF"/>
        </w:rPr>
        <w:t> </w:t>
      </w:r>
    </w:p>
    <w:p w:rsidR="00A95666" w:rsidRPr="00E504B7" w:rsidRDefault="00A95666" w:rsidP="00A95666">
      <w:pPr>
        <w:numPr>
          <w:ilvl w:val="0"/>
          <w:numId w:val="20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</w:rPr>
        <w:t>Severe pulmonary hypertension</w:t>
      </w:r>
    </w:p>
    <w:p w:rsidR="00AE3139" w:rsidRPr="00E504B7" w:rsidRDefault="00AE3139" w:rsidP="00A95666">
      <w:pPr>
        <w:rPr>
          <w:rFonts w:ascii="Tahoma" w:hAnsi="Tahoma" w:cs="Tahoma"/>
          <w:b/>
          <w:bCs/>
          <w:sz w:val="24"/>
          <w:szCs w:val="24"/>
          <w:u w:val="single"/>
          <w:rtl/>
        </w:rPr>
      </w:pP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התוויות נגד:</w:t>
      </w:r>
      <w:r w:rsidRPr="00E504B7">
        <w:rPr>
          <w:rFonts w:ascii="Tahoma" w:hAnsi="Tahoma" w:cs="Tahoma"/>
          <w:sz w:val="24"/>
          <w:szCs w:val="24"/>
          <w:rtl/>
        </w:rPr>
        <w:t xml:space="preserve"> </w:t>
      </w:r>
    </w:p>
    <w:p w:rsidR="00A95666" w:rsidRPr="00E504B7" w:rsidRDefault="00A95666" w:rsidP="00A95666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</w:rPr>
        <w:t>IHSS</w:t>
      </w:r>
    </w:p>
    <w:p w:rsidR="00A95666" w:rsidRPr="00E504B7" w:rsidRDefault="00A95666" w:rsidP="00A95666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אוטם חריף (עשוי להרחיב את האזור האיסכמי)</w:t>
      </w:r>
    </w:p>
    <w:p w:rsidR="00A95666" w:rsidRPr="00E504B7" w:rsidRDefault="00AE3139" w:rsidP="00A95666">
      <w:pPr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proofErr w:type="spellStart"/>
      <w:r w:rsidRPr="00E504B7">
        <w:rPr>
          <w:rFonts w:ascii="Tahoma" w:hAnsi="Tahoma" w:cs="Tahoma"/>
          <w:sz w:val="24"/>
          <w:szCs w:val="24"/>
          <w:rtl/>
        </w:rPr>
        <w:t>רגישןת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לדובוטאמין</w:t>
      </w:r>
      <w:proofErr w:type="spellEnd"/>
      <w:r w:rsidR="00A95666" w:rsidRPr="00E504B7">
        <w:rPr>
          <w:rFonts w:ascii="Tahoma" w:hAnsi="Tahoma" w:cs="Tahoma"/>
          <w:sz w:val="24"/>
          <w:szCs w:val="24"/>
          <w:rtl/>
        </w:rPr>
        <w:t>.</w:t>
      </w:r>
    </w:p>
    <w:p w:rsidR="00AE3139" w:rsidRPr="00E504B7" w:rsidRDefault="00AE3139" w:rsidP="00A95666">
      <w:pPr>
        <w:rPr>
          <w:rFonts w:ascii="Tahoma" w:hAnsi="Tahoma" w:cs="Tahoma"/>
          <w:b/>
          <w:bCs/>
          <w:sz w:val="24"/>
          <w:szCs w:val="24"/>
          <w:u w:val="single"/>
          <w:rtl/>
        </w:rPr>
      </w:pP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תופעות לוואי</w:t>
      </w:r>
      <w:r w:rsidRPr="00E504B7">
        <w:rPr>
          <w:rFonts w:ascii="Tahoma" w:hAnsi="Tahoma" w:cs="Tahoma"/>
          <w:sz w:val="24"/>
          <w:szCs w:val="24"/>
          <w:rtl/>
        </w:rPr>
        <w:t xml:space="preserve">: 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proofErr w:type="spellStart"/>
      <w:r w:rsidRPr="00E504B7">
        <w:rPr>
          <w:rFonts w:ascii="Tahoma" w:hAnsi="Tahoma" w:cs="Tahoma"/>
          <w:sz w:val="24"/>
          <w:szCs w:val="24"/>
        </w:rPr>
        <w:t>Tachyarrhytmias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>, דפיקות לב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יתר לחץ דם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ירידה בלחץ דם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כאבים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אנגינוטיים</w:t>
      </w:r>
      <w:proofErr w:type="spellEnd"/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מערכת קרדיווסקולרית 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 קוצר נשימה.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</w:rPr>
        <w:t>hypokalemia</w:t>
      </w:r>
      <w:r w:rsidRPr="00E504B7">
        <w:rPr>
          <w:rFonts w:ascii="Tahoma" w:hAnsi="Tahoma" w:cs="Tahoma"/>
          <w:sz w:val="24"/>
          <w:szCs w:val="24"/>
          <w:rtl/>
        </w:rPr>
        <w:t xml:space="preserve"> 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כאבי ראש. 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בחילה.</w:t>
      </w:r>
    </w:p>
    <w:p w:rsidR="00A95666" w:rsidRPr="00E504B7" w:rsidRDefault="00A95666" w:rsidP="00A95666">
      <w:pPr>
        <w:numPr>
          <w:ilvl w:val="0"/>
          <w:numId w:val="22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>חום</w:t>
      </w:r>
    </w:p>
    <w:p w:rsidR="002D7DB3" w:rsidRDefault="002D7DB3" w:rsidP="00A95666">
      <w:pPr>
        <w:rPr>
          <w:rFonts w:ascii="Tahoma" w:hAnsi="Tahoma" w:cs="Tahoma"/>
          <w:b/>
          <w:bCs/>
          <w:sz w:val="24"/>
          <w:szCs w:val="24"/>
          <w:u w:val="single"/>
          <w:rtl/>
        </w:rPr>
      </w:pP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  <w:proofErr w:type="spellStart"/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פרמקוקינטיקה</w:t>
      </w:r>
      <w:proofErr w:type="spellEnd"/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t>:</w:t>
      </w:r>
      <w:r w:rsidRPr="00E504B7">
        <w:rPr>
          <w:rFonts w:ascii="Tahoma" w:hAnsi="Tahoma" w:cs="Tahoma"/>
          <w:sz w:val="24"/>
          <w:szCs w:val="24"/>
          <w:rtl/>
        </w:rPr>
        <w:t xml:space="preserve"> </w:t>
      </w:r>
    </w:p>
    <w:p w:rsidR="00A95666" w:rsidRPr="00E504B7" w:rsidRDefault="00A95666" w:rsidP="00A95666">
      <w:pPr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>מתפרקת בכבד.</w:t>
      </w:r>
    </w:p>
    <w:p w:rsidR="00A95666" w:rsidRPr="00E504B7" w:rsidRDefault="00A95666" w:rsidP="00A95666">
      <w:pPr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 </w:t>
      </w:r>
      <w:r w:rsidRPr="00E504B7">
        <w:rPr>
          <w:rFonts w:ascii="Tahoma" w:hAnsi="Tahoma" w:cs="Tahoma"/>
          <w:sz w:val="24"/>
          <w:szCs w:val="24"/>
        </w:rPr>
        <w:t>T1/2</w:t>
      </w:r>
      <w:r w:rsidRPr="00E504B7">
        <w:rPr>
          <w:rFonts w:ascii="Tahoma" w:hAnsi="Tahoma" w:cs="Tahoma"/>
          <w:sz w:val="24"/>
          <w:szCs w:val="24"/>
          <w:rtl/>
        </w:rPr>
        <w:t xml:space="preserve">: 2 דקות. </w:t>
      </w:r>
    </w:p>
    <w:p w:rsidR="00A95666" w:rsidRPr="00E504B7" w:rsidRDefault="00A95666" w:rsidP="00A95666">
      <w:pPr>
        <w:numPr>
          <w:ilvl w:val="0"/>
          <w:numId w:val="23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>התרופה מופרשת בשתן.</w:t>
      </w:r>
    </w:p>
    <w:p w:rsidR="00A95666" w:rsidRPr="00E504B7" w:rsidRDefault="00A95666" w:rsidP="00A95666">
      <w:pPr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E504B7">
        <w:rPr>
          <w:rFonts w:ascii="Tahoma" w:hAnsi="Tahoma" w:cs="Tahoma"/>
          <w:b/>
          <w:bCs/>
          <w:sz w:val="24"/>
          <w:szCs w:val="24"/>
          <w:u w:val="single"/>
          <w:rtl/>
        </w:rPr>
        <w:lastRenderedPageBreak/>
        <w:t>דגשים לאחות:</w:t>
      </w:r>
    </w:p>
    <w:p w:rsidR="00A95666" w:rsidRPr="00E504B7" w:rsidRDefault="00A95666" w:rsidP="00A95666">
      <w:pPr>
        <w:numPr>
          <w:ilvl w:val="0"/>
          <w:numId w:val="24"/>
        </w:numPr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יש לאסוף מידע לגבי משקל החולה, צבע העור, חום הגוף, רמת אלקטרוליטים בדם ואק"ג. </w:t>
      </w:r>
    </w:p>
    <w:p w:rsidR="00A95666" w:rsidRPr="00E504B7" w:rsidRDefault="00A95666" w:rsidP="00A95666">
      <w:pPr>
        <w:numPr>
          <w:ilvl w:val="0"/>
          <w:numId w:val="24"/>
        </w:numPr>
        <w:ind w:right="720"/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יש לעקוב לעיתים קרובות אחר קצב הלב, לחץ הדם, ותפוקות השתן של החולה. </w:t>
      </w:r>
    </w:p>
    <w:p w:rsidR="00A95666" w:rsidRPr="00E504B7" w:rsidRDefault="00A95666" w:rsidP="00A95666">
      <w:pPr>
        <w:numPr>
          <w:ilvl w:val="0"/>
          <w:numId w:val="24"/>
        </w:numPr>
        <w:ind w:right="720"/>
        <w:rPr>
          <w:rFonts w:ascii="Tahoma" w:hAnsi="Tahoma" w:cs="Tahoma"/>
          <w:sz w:val="24"/>
          <w:szCs w:val="24"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יש לתת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דובוטאמין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בווריד נפרד, רצוי מרכזי</w:t>
      </w:r>
    </w:p>
    <w:p w:rsidR="00A95666" w:rsidRPr="00E504B7" w:rsidRDefault="00A95666" w:rsidP="00A95666">
      <w:pPr>
        <w:numPr>
          <w:ilvl w:val="0"/>
          <w:numId w:val="24"/>
        </w:numPr>
        <w:ind w:right="720"/>
        <w:rPr>
          <w:rFonts w:ascii="Tahoma" w:hAnsi="Tahoma" w:cs="Tahoma"/>
          <w:sz w:val="24"/>
          <w:szCs w:val="24"/>
          <w:rtl/>
        </w:rPr>
      </w:pPr>
      <w:r w:rsidRPr="00E504B7">
        <w:rPr>
          <w:rFonts w:ascii="Tahoma" w:hAnsi="Tahoma" w:cs="Tahoma"/>
          <w:sz w:val="24"/>
          <w:szCs w:val="24"/>
          <w:rtl/>
        </w:rPr>
        <w:t xml:space="preserve">ניתן לתת </w:t>
      </w:r>
      <w:proofErr w:type="spellStart"/>
      <w:r w:rsidRPr="00E504B7">
        <w:rPr>
          <w:rFonts w:ascii="Tahoma" w:hAnsi="Tahoma" w:cs="Tahoma"/>
          <w:sz w:val="24"/>
          <w:szCs w:val="24"/>
          <w:rtl/>
        </w:rPr>
        <w:t>דובוטאמין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ביחד עם </w:t>
      </w:r>
      <w:proofErr w:type="spellStart"/>
      <w:r w:rsidRPr="00E504B7">
        <w:rPr>
          <w:rFonts w:ascii="Tahoma" w:hAnsi="Tahoma" w:cs="Tahoma"/>
          <w:sz w:val="24"/>
          <w:szCs w:val="24"/>
        </w:rPr>
        <w:t>catecholamines</w:t>
      </w:r>
      <w:proofErr w:type="spellEnd"/>
      <w:r w:rsidRPr="00E504B7">
        <w:rPr>
          <w:rFonts w:ascii="Tahoma" w:hAnsi="Tahoma" w:cs="Tahoma"/>
          <w:sz w:val="24"/>
          <w:szCs w:val="24"/>
          <w:rtl/>
        </w:rPr>
        <w:t xml:space="preserve"> אחרים.</w:t>
      </w: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</w:p>
    <w:p w:rsidR="00A95666" w:rsidRPr="00E504B7" w:rsidRDefault="00A95666" w:rsidP="00A95666">
      <w:pPr>
        <w:jc w:val="center"/>
        <w:rPr>
          <w:rFonts w:ascii="Tahoma" w:hAnsi="Tahoma" w:cs="Tahoma"/>
          <w:b/>
          <w:bCs/>
          <w:sz w:val="24"/>
          <w:szCs w:val="24"/>
          <w:u w:val="single"/>
          <w:rtl/>
        </w:rPr>
      </w:pPr>
    </w:p>
    <w:tbl>
      <w:tblPr>
        <w:bidiVisual/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4"/>
        <w:gridCol w:w="2639"/>
        <w:gridCol w:w="1574"/>
        <w:gridCol w:w="3513"/>
      </w:tblGrid>
      <w:tr w:rsidR="00A95666" w:rsidRPr="00E504B7" w:rsidTr="00A95666">
        <w:tc>
          <w:tcPr>
            <w:tcW w:w="1594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אופן ההגשה</w:t>
            </w:r>
          </w:p>
        </w:tc>
        <w:tc>
          <w:tcPr>
            <w:tcW w:w="2639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המיהול</w:t>
            </w:r>
          </w:p>
        </w:tc>
        <w:tc>
          <w:tcPr>
            <w:tcW w:w="1574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הריכוז</w:t>
            </w:r>
          </w:p>
        </w:tc>
        <w:tc>
          <w:tcPr>
            <w:tcW w:w="3513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  <w:t>המינון</w:t>
            </w:r>
          </w:p>
        </w:tc>
      </w:tr>
      <w:tr w:rsidR="00A95666" w:rsidRPr="00E504B7" w:rsidTr="00A95666">
        <w:tc>
          <w:tcPr>
            <w:tcW w:w="1594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504B7">
              <w:rPr>
                <w:rFonts w:ascii="Tahoma" w:hAnsi="Tahoma" w:cs="Tahoma"/>
                <w:sz w:val="24"/>
                <w:szCs w:val="24"/>
              </w:rPr>
              <w:t>Dobutamine</w:t>
            </w:r>
            <w:proofErr w:type="spellEnd"/>
          </w:p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250mg/20cc </w:t>
            </w:r>
          </w:p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>או</w:t>
            </w:r>
          </w:p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proofErr w:type="spellStart"/>
            <w:r w:rsidRPr="00E504B7">
              <w:rPr>
                <w:rFonts w:ascii="Tahoma" w:hAnsi="Tahoma" w:cs="Tahoma"/>
                <w:sz w:val="24"/>
                <w:szCs w:val="24"/>
              </w:rPr>
              <w:t>Dobutamine</w:t>
            </w:r>
            <w:proofErr w:type="spellEnd"/>
          </w:p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>250mg/5cc</w:t>
            </w:r>
          </w:p>
        </w:tc>
        <w:tc>
          <w:tcPr>
            <w:tcW w:w="2639" w:type="dxa"/>
          </w:tcPr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504B7">
              <w:rPr>
                <w:rFonts w:ascii="Tahoma" w:hAnsi="Tahoma" w:cs="Tahoma"/>
                <w:sz w:val="24"/>
                <w:szCs w:val="24"/>
              </w:rPr>
              <w:t>Dobutamine</w:t>
            </w:r>
            <w:proofErr w:type="spellEnd"/>
          </w:p>
          <w:p w:rsidR="00A95666" w:rsidRPr="00E504B7" w:rsidRDefault="004A42EE" w:rsidP="00EE7095">
            <w:pPr>
              <w:rPr>
                <w:rFonts w:ascii="Tahoma" w:hAnsi="Tahoma" w:cs="Tahoma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500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mg+D5W</w:t>
            </w: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>להשלים ל</w:t>
            </w:r>
            <w:r w:rsidRPr="00E504B7">
              <w:rPr>
                <w:rFonts w:ascii="Tahoma" w:hAnsi="Tahoma" w:cs="Tahoma"/>
                <w:sz w:val="24"/>
                <w:szCs w:val="24"/>
              </w:rPr>
              <w:t>100cc</w:t>
            </w:r>
            <w:r w:rsidRPr="00E504B7">
              <w:rPr>
                <w:rFonts w:ascii="Tahoma" w:hAnsi="Tahoma" w:cs="Tahoma"/>
                <w:sz w:val="24"/>
                <w:szCs w:val="24"/>
                <w:rtl/>
              </w:rPr>
              <w:t xml:space="preserve"> סה"כ</w:t>
            </w: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  <w:rtl/>
              </w:rPr>
            </w:pP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 xml:space="preserve">(ניתן להשתמש גם בסלין, חצי סלין  או </w:t>
            </w:r>
            <w:r w:rsidRPr="00E504B7">
              <w:rPr>
                <w:rFonts w:ascii="Tahoma" w:hAnsi="Tahoma" w:cs="Tahoma"/>
                <w:sz w:val="24"/>
                <w:szCs w:val="24"/>
              </w:rPr>
              <w:t>standard</w:t>
            </w:r>
            <w:r w:rsidRPr="00E504B7">
              <w:rPr>
                <w:rFonts w:ascii="Tahoma" w:hAnsi="Tahoma" w:cs="Tahoma"/>
                <w:sz w:val="24"/>
                <w:szCs w:val="24"/>
                <w:rtl/>
              </w:rPr>
              <w:t>)</w:t>
            </w:r>
          </w:p>
        </w:tc>
        <w:tc>
          <w:tcPr>
            <w:tcW w:w="1574" w:type="dxa"/>
          </w:tcPr>
          <w:p w:rsidR="00A95666" w:rsidRPr="00E504B7" w:rsidRDefault="00A95666" w:rsidP="00EE7095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E504B7">
              <w:rPr>
                <w:rFonts w:ascii="Tahoma" w:hAnsi="Tahoma" w:cs="Tahoma"/>
                <w:sz w:val="24"/>
                <w:szCs w:val="24"/>
              </w:rPr>
              <w:t>Dobutamine</w:t>
            </w:r>
            <w:proofErr w:type="spellEnd"/>
          </w:p>
          <w:p w:rsidR="00A95666" w:rsidRPr="00E504B7" w:rsidRDefault="004A42EE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ahoma" w:hAnsi="Tahoma" w:cs="Tahoma"/>
                <w:sz w:val="24"/>
                <w:szCs w:val="24"/>
              </w:rPr>
              <w:t>5mg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/cc</w:t>
            </w:r>
          </w:p>
          <w:p w:rsidR="00A95666" w:rsidRPr="00E504B7" w:rsidRDefault="00A95666" w:rsidP="00EE7095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3513" w:type="dxa"/>
          </w:tcPr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>0.5 - 20mcg/kg/min</w:t>
            </w: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>ראה טבלת מינון מצורפת.</w:t>
            </w: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>מתחילים במינון של 0.5 עד 2.5</w:t>
            </w:r>
            <w:r w:rsidRPr="00E504B7">
              <w:rPr>
                <w:rFonts w:ascii="Tahoma" w:hAnsi="Tahoma" w:cs="Tahoma"/>
                <w:sz w:val="24"/>
                <w:szCs w:val="24"/>
              </w:rPr>
              <w:t>mcg/kg/min</w:t>
            </w:r>
            <w:r w:rsidRPr="00E504B7">
              <w:rPr>
                <w:rFonts w:ascii="Tahoma" w:hAnsi="Tahoma" w:cs="Tahoma"/>
                <w:sz w:val="24"/>
                <w:szCs w:val="24"/>
                <w:rtl/>
              </w:rPr>
              <w:t xml:space="preserve"> ועולים קצב לפי תגובה.</w:t>
            </w:r>
          </w:p>
          <w:p w:rsidR="00A95666" w:rsidRPr="00E504B7" w:rsidRDefault="00A95666" w:rsidP="00EE7095">
            <w:pPr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  <w:rtl/>
              </w:rPr>
              <w:t xml:space="preserve">במקרים נדרים ניתן לעלות מינון עד </w:t>
            </w:r>
            <w:r w:rsidRPr="00E504B7">
              <w:rPr>
                <w:rFonts w:ascii="Tahoma" w:hAnsi="Tahoma" w:cs="Tahoma"/>
                <w:sz w:val="24"/>
                <w:szCs w:val="24"/>
              </w:rPr>
              <w:t>40mcg/kg/min</w:t>
            </w:r>
          </w:p>
        </w:tc>
      </w:tr>
    </w:tbl>
    <w:p w:rsidR="00A95666" w:rsidRPr="00E504B7" w:rsidRDefault="00A95666" w:rsidP="00A95666">
      <w:pPr>
        <w:rPr>
          <w:rFonts w:ascii="Tahoma" w:hAnsi="Tahoma" w:cs="Tahoma"/>
          <w:b/>
          <w:bCs/>
          <w:sz w:val="24"/>
          <w:szCs w:val="24"/>
          <w:u w:val="single"/>
          <w:rtl/>
        </w:rPr>
      </w:pPr>
    </w:p>
    <w:p w:rsidR="00A95666" w:rsidRPr="00E504B7" w:rsidRDefault="00A95666" w:rsidP="00A95666">
      <w:pPr>
        <w:jc w:val="center"/>
        <w:rPr>
          <w:rFonts w:ascii="Tahoma" w:hAnsi="Tahoma" w:cs="Tahoma"/>
          <w:b/>
          <w:bCs/>
          <w:i/>
          <w:iCs/>
          <w:sz w:val="24"/>
          <w:szCs w:val="24"/>
          <w:u w:val="single"/>
        </w:rPr>
      </w:pPr>
      <w:r w:rsidRPr="00E504B7">
        <w:rPr>
          <w:rFonts w:ascii="Tahoma" w:hAnsi="Tahoma" w:cs="Tahoma"/>
          <w:b/>
          <w:bCs/>
          <w:i/>
          <w:iCs/>
          <w:sz w:val="24"/>
          <w:szCs w:val="24"/>
          <w:u w:val="single"/>
          <w:rtl/>
        </w:rPr>
        <w:t>טבלת מינון לפי משקל</w:t>
      </w:r>
    </w:p>
    <w:p w:rsidR="00A95666" w:rsidRPr="00E504B7" w:rsidRDefault="00A95666" w:rsidP="00A95666">
      <w:pPr>
        <w:rPr>
          <w:rFonts w:ascii="Tahoma" w:hAnsi="Tahoma" w:cs="Tahoma"/>
          <w:sz w:val="24"/>
          <w:szCs w:val="24"/>
          <w:rtl/>
        </w:rPr>
      </w:pPr>
    </w:p>
    <w:tbl>
      <w:tblPr>
        <w:bidiVisual/>
        <w:tblW w:w="0" w:type="auto"/>
        <w:tblInd w:w="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1080"/>
        <w:gridCol w:w="1066"/>
        <w:gridCol w:w="1094"/>
        <w:gridCol w:w="1080"/>
        <w:gridCol w:w="1894"/>
      </w:tblGrid>
      <w:tr w:rsidR="00A95666" w:rsidRPr="00E504B7" w:rsidTr="00EE7095">
        <w:tc>
          <w:tcPr>
            <w:tcW w:w="1080" w:type="dxa"/>
          </w:tcPr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90 kg</w:t>
            </w:r>
          </w:p>
        </w:tc>
        <w:tc>
          <w:tcPr>
            <w:tcW w:w="1080" w:type="dxa"/>
          </w:tcPr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80 kg</w:t>
            </w:r>
          </w:p>
        </w:tc>
        <w:tc>
          <w:tcPr>
            <w:tcW w:w="1066" w:type="dxa"/>
            <w:shd w:val="clear" w:color="auto" w:fill="CCCCCC"/>
          </w:tcPr>
          <w:p w:rsidR="00A95666" w:rsidRPr="00E504B7" w:rsidRDefault="00A95666" w:rsidP="00EE7095">
            <w:pPr>
              <w:bidi w:val="0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70 kg</w:t>
            </w:r>
          </w:p>
        </w:tc>
        <w:tc>
          <w:tcPr>
            <w:tcW w:w="1094" w:type="dxa"/>
          </w:tcPr>
          <w:p w:rsidR="00A95666" w:rsidRPr="00E504B7" w:rsidRDefault="00A95666" w:rsidP="00EE7095">
            <w:pPr>
              <w:bidi w:val="0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60 kg</w:t>
            </w:r>
          </w:p>
        </w:tc>
        <w:tc>
          <w:tcPr>
            <w:tcW w:w="1080" w:type="dxa"/>
          </w:tcPr>
          <w:p w:rsidR="00A95666" w:rsidRPr="00E504B7" w:rsidRDefault="00A95666" w:rsidP="00EE7095">
            <w:pPr>
              <w:bidi w:val="0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50 kg</w:t>
            </w:r>
          </w:p>
        </w:tc>
        <w:tc>
          <w:tcPr>
            <w:tcW w:w="1894" w:type="dxa"/>
          </w:tcPr>
          <w:p w:rsidR="00A95666" w:rsidRPr="00E504B7" w:rsidRDefault="00A95666" w:rsidP="00EE7095">
            <w:pPr>
              <w:bidi w:val="0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</w:p>
          <w:p w:rsidR="00A95666" w:rsidRPr="00E504B7" w:rsidRDefault="00A95666" w:rsidP="00EE7095">
            <w:pPr>
              <w:bidi w:val="0"/>
              <w:jc w:val="center"/>
              <w:rPr>
                <w:rFonts w:ascii="Tahoma" w:hAnsi="Tahoma" w:cs="Tahoma"/>
                <w:b/>
                <w:bCs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b/>
                <w:bCs/>
                <w:sz w:val="24"/>
                <w:szCs w:val="24"/>
              </w:rPr>
              <w:t>mcg/kg/min</w:t>
            </w:r>
          </w:p>
        </w:tc>
      </w:tr>
      <w:tr w:rsidR="00A95666" w:rsidRPr="00E504B7" w:rsidTr="00EE7095">
        <w:tc>
          <w:tcPr>
            <w:tcW w:w="1080" w:type="dxa"/>
          </w:tcPr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1.1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2.2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3.3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4.4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5.5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9D627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6.6c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7.7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9.9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9D627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11</w:t>
            </w:r>
            <w:bookmarkStart w:id="0" w:name="_GoBack"/>
            <w:bookmarkEnd w:id="0"/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</w:tc>
        <w:tc>
          <w:tcPr>
            <w:tcW w:w="1080" w:type="dxa"/>
          </w:tcPr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5.7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6.7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EF1925" w:rsidP="00EF192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8.6c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</w:t>
            </w:r>
          </w:p>
          <w:p w:rsidR="00A95666" w:rsidRPr="00E504B7" w:rsidRDefault="00EF192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9.5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</w:tc>
        <w:tc>
          <w:tcPr>
            <w:tcW w:w="1066" w:type="dxa"/>
            <w:shd w:val="clear" w:color="auto" w:fill="CCCCCC"/>
          </w:tcPr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1.7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3.4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4.3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5.1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850F3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850F35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8.5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</w:tc>
        <w:tc>
          <w:tcPr>
            <w:tcW w:w="1094" w:type="dxa"/>
          </w:tcPr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1.4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6026DF">
            <w:pPr>
              <w:bidi w:val="0"/>
              <w:spacing w:line="36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2.1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6026DF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3.5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4.2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4.9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6.3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6026DF" w:rsidP="006026DF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7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</w:tc>
        <w:tc>
          <w:tcPr>
            <w:tcW w:w="1080" w:type="dxa"/>
          </w:tcPr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1.2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2.4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3c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3.6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4.2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4.8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4A42EE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5.4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  <w:p w:rsidR="00A95666" w:rsidRPr="00E504B7" w:rsidRDefault="004A42EE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  <w:r w:rsidR="00A95666" w:rsidRPr="00E504B7">
              <w:rPr>
                <w:rFonts w:ascii="Tahoma" w:hAnsi="Tahoma" w:cs="Tahoma"/>
                <w:sz w:val="24"/>
                <w:szCs w:val="24"/>
              </w:rPr>
              <w:t>cc</w:t>
            </w:r>
          </w:p>
        </w:tc>
        <w:tc>
          <w:tcPr>
            <w:tcW w:w="1894" w:type="dxa"/>
          </w:tcPr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1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2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3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4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5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6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7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8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9 </w:t>
            </w:r>
          </w:p>
          <w:p w:rsidR="00A95666" w:rsidRPr="00E504B7" w:rsidRDefault="00A95666" w:rsidP="00EE7095">
            <w:pPr>
              <w:bidi w:val="0"/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  <w:rtl/>
              </w:rPr>
            </w:pPr>
            <w:r w:rsidRPr="00E504B7">
              <w:rPr>
                <w:rFonts w:ascii="Tahoma" w:hAnsi="Tahoma" w:cs="Tahoma"/>
                <w:sz w:val="24"/>
                <w:szCs w:val="24"/>
              </w:rPr>
              <w:t xml:space="preserve">10 </w:t>
            </w:r>
          </w:p>
        </w:tc>
      </w:tr>
    </w:tbl>
    <w:p w:rsidR="0052372B" w:rsidRPr="00E504B7" w:rsidRDefault="0052372B" w:rsidP="00835CD5">
      <w:pPr>
        <w:rPr>
          <w:rFonts w:ascii="Tahoma" w:hAnsi="Tahoma" w:cs="Tahoma"/>
          <w:sz w:val="24"/>
          <w:szCs w:val="24"/>
          <w:rtl/>
        </w:rPr>
      </w:pPr>
    </w:p>
    <w:sectPr w:rsidR="0052372B" w:rsidRPr="00E504B7" w:rsidSect="007D5ABC">
      <w:headerReference w:type="default" r:id="rId9"/>
      <w:footerReference w:type="even" r:id="rId10"/>
      <w:footerReference w:type="default" r:id="rId11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1CD6" w:rsidRDefault="00B41CD6">
      <w:r>
        <w:separator/>
      </w:r>
    </w:p>
  </w:endnote>
  <w:endnote w:type="continuationSeparator" w:id="0">
    <w:p w:rsidR="00B41CD6" w:rsidRDefault="00B4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4ED" w:rsidRDefault="00F634E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F634ED" w:rsidRDefault="00F634ED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4ED" w:rsidRDefault="00F634ED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9D6275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F634ED" w:rsidRDefault="00F634ED" w:rsidP="00D01D68">
    <w:pPr>
      <w:pStyle w:val="a5"/>
      <w:rPr>
        <w:rtl/>
      </w:rPr>
    </w:pPr>
  </w:p>
  <w:p w:rsidR="00F634ED" w:rsidRDefault="00F634ED" w:rsidP="00D01D6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1CD6" w:rsidRDefault="00B41CD6">
      <w:r>
        <w:separator/>
      </w:r>
    </w:p>
  </w:footnote>
  <w:footnote w:type="continuationSeparator" w:id="0">
    <w:p w:rsidR="00B41CD6" w:rsidRDefault="00B41C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F634ED">
      <w:trPr>
        <w:trHeight w:val="3042"/>
        <w:jc w:val="center"/>
      </w:trPr>
      <w:tc>
        <w:tcPr>
          <w:tcW w:w="5495" w:type="dxa"/>
        </w:tcPr>
        <w:p w:rsidR="00F634ED" w:rsidRDefault="00AE3139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F634ED" w:rsidRDefault="00F634ED" w:rsidP="00276E3B">
          <w:pPr>
            <w:bidi w:val="0"/>
            <w:jc w:val="right"/>
          </w:pPr>
        </w:p>
        <w:p w:rsidR="00F634ED" w:rsidRPr="00B71195" w:rsidRDefault="00F634ED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F634ED" w:rsidRDefault="00F634ED">
          <w:pPr>
            <w:bidi w:val="0"/>
            <w:ind w:left="884" w:right="-1"/>
            <w:rPr>
              <w:i/>
              <w:iCs/>
            </w:rPr>
          </w:pPr>
        </w:p>
        <w:p w:rsidR="00F634ED" w:rsidRDefault="00F634ED">
          <w:pPr>
            <w:bidi w:val="0"/>
            <w:ind w:left="884" w:right="-1"/>
            <w:rPr>
              <w:i/>
              <w:iCs/>
            </w:rPr>
          </w:pPr>
        </w:p>
        <w:p w:rsidR="00F634ED" w:rsidRPr="00B71195" w:rsidRDefault="00F634ED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F634ED" w:rsidRDefault="00F634ED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F634ED" w:rsidRDefault="00F634ED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F634ED" w:rsidRPr="007D5ABC" w:rsidRDefault="00F634ED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F634ED" w:rsidRDefault="00F634ED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F634ED" w:rsidRDefault="00F634ED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</w:t>
          </w:r>
        </w:p>
        <w:p w:rsidR="00F634ED" w:rsidRPr="003C345C" w:rsidRDefault="003C345C" w:rsidP="008C74FF">
          <w:pPr>
            <w:jc w:val="right"/>
            <w:rPr>
              <w:rFonts w:ascii="Rockwell Condensed" w:hAnsi="Rockwell Condensed"/>
              <w:color w:val="7F7F7F" w:themeColor="text1" w:themeTint="80"/>
              <w:rtl/>
            </w:rPr>
          </w:pPr>
          <w:proofErr w:type="spellStart"/>
          <w:r w:rsidRPr="003C345C">
            <w:rPr>
              <w:rFonts w:ascii="Rockwell Condensed" w:hAnsi="Rockwell Condensed"/>
              <w:color w:val="7F7F7F" w:themeColor="text1" w:themeTint="80"/>
              <w:sz w:val="36"/>
              <w:szCs w:val="48"/>
            </w:rPr>
            <w:t>Dobutamine</w:t>
          </w:r>
          <w:proofErr w:type="spellEnd"/>
        </w:p>
      </w:tc>
    </w:tr>
  </w:tbl>
  <w:p w:rsidR="00F634ED" w:rsidRDefault="00F634ED" w:rsidP="007D5ABC">
    <w:pPr>
      <w:bidi w:val="0"/>
      <w:jc w:val="right"/>
    </w:pPr>
  </w:p>
  <w:p w:rsidR="00F634ED" w:rsidRDefault="00F634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2552C33"/>
    <w:multiLevelType w:val="hybridMultilevel"/>
    <w:tmpl w:val="785A9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E3655"/>
    <w:multiLevelType w:val="hybridMultilevel"/>
    <w:tmpl w:val="0CAA3A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4FF632B"/>
    <w:multiLevelType w:val="hybridMultilevel"/>
    <w:tmpl w:val="58C8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073D60"/>
    <w:multiLevelType w:val="multilevel"/>
    <w:tmpl w:val="7FCE7A72"/>
    <w:lvl w:ilvl="0">
      <w:start w:val="1"/>
      <w:numFmt w:val="bullet"/>
      <w:lvlText w:val=""/>
      <w:lvlJc w:val="left"/>
      <w:pPr>
        <w:ind w:left="567" w:right="567" w:hanging="567"/>
      </w:pPr>
      <w:rPr>
        <w:rFonts w:ascii="Symbol" w:hAnsi="Symbol" w:hint="default"/>
      </w:rPr>
    </w:lvl>
    <w:lvl w:ilvl="1">
      <w:start w:val="1"/>
      <w:numFmt w:val="upperRoman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5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3F6AD7"/>
    <w:multiLevelType w:val="hybridMultilevel"/>
    <w:tmpl w:val="11D6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8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9EF4125"/>
    <w:multiLevelType w:val="hybridMultilevel"/>
    <w:tmpl w:val="F0E6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7">
    <w:nsid w:val="552A6A20"/>
    <w:multiLevelType w:val="hybridMultilevel"/>
    <w:tmpl w:val="DEFC1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F21C8C"/>
    <w:multiLevelType w:val="hybridMultilevel"/>
    <w:tmpl w:val="E5347F34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0">
    <w:nsid w:val="682B19BA"/>
    <w:multiLevelType w:val="hybridMultilevel"/>
    <w:tmpl w:val="5052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5A3AA9"/>
    <w:multiLevelType w:val="hybridMultilevel"/>
    <w:tmpl w:val="1D4C6C82"/>
    <w:lvl w:ilvl="0" w:tplc="DFC4FE06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6F0872"/>
    <w:multiLevelType w:val="hybridMultilevel"/>
    <w:tmpl w:val="79425C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>
    <w:nsid w:val="75191F6D"/>
    <w:multiLevelType w:val="hybridMultilevel"/>
    <w:tmpl w:val="6B7A7D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3"/>
  </w:num>
  <w:num w:numId="4">
    <w:abstractNumId w:val="8"/>
  </w:num>
  <w:num w:numId="5">
    <w:abstractNumId w:val="11"/>
  </w:num>
  <w:num w:numId="6">
    <w:abstractNumId w:val="10"/>
  </w:num>
  <w:num w:numId="7">
    <w:abstractNumId w:val="14"/>
  </w:num>
  <w:num w:numId="8">
    <w:abstractNumId w:val="5"/>
  </w:num>
  <w:num w:numId="9">
    <w:abstractNumId w:val="15"/>
  </w:num>
  <w:num w:numId="10">
    <w:abstractNumId w:val="16"/>
  </w:num>
  <w:num w:numId="11">
    <w:abstractNumId w:val="7"/>
  </w:num>
  <w:num w:numId="12">
    <w:abstractNumId w:val="9"/>
  </w:num>
  <w:num w:numId="13">
    <w:abstractNumId w:val="18"/>
  </w:num>
  <w:num w:numId="14">
    <w:abstractNumId w:val="21"/>
  </w:num>
  <w:num w:numId="15">
    <w:abstractNumId w:val="4"/>
  </w:num>
  <w:num w:numId="16">
    <w:abstractNumId w:val="23"/>
  </w:num>
  <w:num w:numId="17">
    <w:abstractNumId w:val="2"/>
  </w:num>
  <w:num w:numId="18">
    <w:abstractNumId w:val="22"/>
  </w:num>
  <w:num w:numId="19">
    <w:abstractNumId w:val="12"/>
  </w:num>
  <w:num w:numId="20">
    <w:abstractNumId w:val="3"/>
  </w:num>
  <w:num w:numId="21">
    <w:abstractNumId w:val="17"/>
  </w:num>
  <w:num w:numId="22">
    <w:abstractNumId w:val="1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5439E"/>
    <w:rsid w:val="00045576"/>
    <w:rsid w:val="00051CC3"/>
    <w:rsid w:val="0005439E"/>
    <w:rsid w:val="00082EA2"/>
    <w:rsid w:val="00084EAC"/>
    <w:rsid w:val="000865E6"/>
    <w:rsid w:val="00095954"/>
    <w:rsid w:val="00096E96"/>
    <w:rsid w:val="000A5411"/>
    <w:rsid w:val="000B5889"/>
    <w:rsid w:val="000D417A"/>
    <w:rsid w:val="000D7B08"/>
    <w:rsid w:val="000E14C4"/>
    <w:rsid w:val="000E1E3E"/>
    <w:rsid w:val="000F2BAF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E1091"/>
    <w:rsid w:val="00236E79"/>
    <w:rsid w:val="00262269"/>
    <w:rsid w:val="00273163"/>
    <w:rsid w:val="0027644E"/>
    <w:rsid w:val="00276E3B"/>
    <w:rsid w:val="00280EA1"/>
    <w:rsid w:val="0028785C"/>
    <w:rsid w:val="002A461A"/>
    <w:rsid w:val="002D5FE8"/>
    <w:rsid w:val="002D7DB3"/>
    <w:rsid w:val="002F0E3A"/>
    <w:rsid w:val="002F5029"/>
    <w:rsid w:val="003037A1"/>
    <w:rsid w:val="00336C96"/>
    <w:rsid w:val="0034472D"/>
    <w:rsid w:val="0035157E"/>
    <w:rsid w:val="003551F7"/>
    <w:rsid w:val="00367D45"/>
    <w:rsid w:val="003741F9"/>
    <w:rsid w:val="00382262"/>
    <w:rsid w:val="003863C6"/>
    <w:rsid w:val="003C345C"/>
    <w:rsid w:val="003C3ED7"/>
    <w:rsid w:val="003C4E4E"/>
    <w:rsid w:val="003D026F"/>
    <w:rsid w:val="003E14F1"/>
    <w:rsid w:val="003F1828"/>
    <w:rsid w:val="003F2EA3"/>
    <w:rsid w:val="003F57C9"/>
    <w:rsid w:val="00413C05"/>
    <w:rsid w:val="00426BFB"/>
    <w:rsid w:val="00427AE0"/>
    <w:rsid w:val="00433101"/>
    <w:rsid w:val="0045734C"/>
    <w:rsid w:val="00480025"/>
    <w:rsid w:val="004A03E6"/>
    <w:rsid w:val="004A42EE"/>
    <w:rsid w:val="004B5287"/>
    <w:rsid w:val="004D0FEC"/>
    <w:rsid w:val="004F7137"/>
    <w:rsid w:val="00513C1F"/>
    <w:rsid w:val="00521708"/>
    <w:rsid w:val="0052372B"/>
    <w:rsid w:val="00556AA0"/>
    <w:rsid w:val="00556F72"/>
    <w:rsid w:val="0056054F"/>
    <w:rsid w:val="005745ED"/>
    <w:rsid w:val="00583225"/>
    <w:rsid w:val="005A23C0"/>
    <w:rsid w:val="006026DF"/>
    <w:rsid w:val="006026FE"/>
    <w:rsid w:val="00611809"/>
    <w:rsid w:val="00612643"/>
    <w:rsid w:val="006252D3"/>
    <w:rsid w:val="00654CE1"/>
    <w:rsid w:val="0066303F"/>
    <w:rsid w:val="0066390A"/>
    <w:rsid w:val="00663E66"/>
    <w:rsid w:val="00683D61"/>
    <w:rsid w:val="006A1E09"/>
    <w:rsid w:val="006E24DA"/>
    <w:rsid w:val="006F2564"/>
    <w:rsid w:val="0070194A"/>
    <w:rsid w:val="00701C69"/>
    <w:rsid w:val="00717BD4"/>
    <w:rsid w:val="00717F3C"/>
    <w:rsid w:val="00730FA5"/>
    <w:rsid w:val="00753634"/>
    <w:rsid w:val="00765E52"/>
    <w:rsid w:val="0078508C"/>
    <w:rsid w:val="007A1B04"/>
    <w:rsid w:val="007A28FB"/>
    <w:rsid w:val="007B340C"/>
    <w:rsid w:val="007B7C95"/>
    <w:rsid w:val="007D5ABC"/>
    <w:rsid w:val="007E7CEF"/>
    <w:rsid w:val="0080371D"/>
    <w:rsid w:val="00803D3D"/>
    <w:rsid w:val="00812B81"/>
    <w:rsid w:val="00814719"/>
    <w:rsid w:val="008156F1"/>
    <w:rsid w:val="0082184B"/>
    <w:rsid w:val="008273A5"/>
    <w:rsid w:val="00835CD5"/>
    <w:rsid w:val="00850F35"/>
    <w:rsid w:val="008546E0"/>
    <w:rsid w:val="008575F9"/>
    <w:rsid w:val="00861F76"/>
    <w:rsid w:val="008938B1"/>
    <w:rsid w:val="00896035"/>
    <w:rsid w:val="008A47DD"/>
    <w:rsid w:val="008C62BE"/>
    <w:rsid w:val="008C74FF"/>
    <w:rsid w:val="008E2359"/>
    <w:rsid w:val="008E4271"/>
    <w:rsid w:val="008F3713"/>
    <w:rsid w:val="008F5100"/>
    <w:rsid w:val="008F58BD"/>
    <w:rsid w:val="00902D45"/>
    <w:rsid w:val="0091369D"/>
    <w:rsid w:val="00916B02"/>
    <w:rsid w:val="009302FE"/>
    <w:rsid w:val="00936023"/>
    <w:rsid w:val="00945E29"/>
    <w:rsid w:val="00955DAC"/>
    <w:rsid w:val="00970706"/>
    <w:rsid w:val="00975147"/>
    <w:rsid w:val="009A36E1"/>
    <w:rsid w:val="009C5D0A"/>
    <w:rsid w:val="009C6988"/>
    <w:rsid w:val="009D373D"/>
    <w:rsid w:val="009D6275"/>
    <w:rsid w:val="009F12A1"/>
    <w:rsid w:val="009F27EC"/>
    <w:rsid w:val="00A10EDB"/>
    <w:rsid w:val="00A36BED"/>
    <w:rsid w:val="00A74FF7"/>
    <w:rsid w:val="00A82439"/>
    <w:rsid w:val="00A87F26"/>
    <w:rsid w:val="00A95666"/>
    <w:rsid w:val="00A960E3"/>
    <w:rsid w:val="00AB644C"/>
    <w:rsid w:val="00AC129C"/>
    <w:rsid w:val="00AD2DCA"/>
    <w:rsid w:val="00AE3139"/>
    <w:rsid w:val="00B1154C"/>
    <w:rsid w:val="00B2543D"/>
    <w:rsid w:val="00B41CD6"/>
    <w:rsid w:val="00B43E60"/>
    <w:rsid w:val="00B71195"/>
    <w:rsid w:val="00B77CD7"/>
    <w:rsid w:val="00BA07B5"/>
    <w:rsid w:val="00BC532B"/>
    <w:rsid w:val="00BD35F1"/>
    <w:rsid w:val="00C218E4"/>
    <w:rsid w:val="00C33C17"/>
    <w:rsid w:val="00C6794D"/>
    <w:rsid w:val="00C87866"/>
    <w:rsid w:val="00C92FD0"/>
    <w:rsid w:val="00CA6743"/>
    <w:rsid w:val="00CF4E8F"/>
    <w:rsid w:val="00D01D68"/>
    <w:rsid w:val="00D20778"/>
    <w:rsid w:val="00D44480"/>
    <w:rsid w:val="00D7430F"/>
    <w:rsid w:val="00DA74DC"/>
    <w:rsid w:val="00E0462B"/>
    <w:rsid w:val="00E43EA3"/>
    <w:rsid w:val="00E504B7"/>
    <w:rsid w:val="00E6442A"/>
    <w:rsid w:val="00E64F5B"/>
    <w:rsid w:val="00E73AF5"/>
    <w:rsid w:val="00E75A6F"/>
    <w:rsid w:val="00E77285"/>
    <w:rsid w:val="00E94A70"/>
    <w:rsid w:val="00EC55FD"/>
    <w:rsid w:val="00EC7A33"/>
    <w:rsid w:val="00EE4A36"/>
    <w:rsid w:val="00EF1925"/>
    <w:rsid w:val="00F27532"/>
    <w:rsid w:val="00F31C8A"/>
    <w:rsid w:val="00F379C0"/>
    <w:rsid w:val="00F54E08"/>
    <w:rsid w:val="00F57798"/>
    <w:rsid w:val="00F634ED"/>
    <w:rsid w:val="00F6481F"/>
    <w:rsid w:val="00F93CA5"/>
    <w:rsid w:val="00F9591C"/>
    <w:rsid w:val="00FC4CC8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5121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link w:val="21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a"/>
    <w:uiPriority w:val="99"/>
    <w:unhideWhenUsed/>
    <w:rsid w:val="00C6794D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aa">
    <w:name w:val="Body Text"/>
    <w:basedOn w:val="a"/>
    <w:link w:val="ab"/>
    <w:rsid w:val="003C4E4E"/>
    <w:pPr>
      <w:bidi w:val="0"/>
    </w:pPr>
    <w:rPr>
      <w:rFonts w:cs="Miriam"/>
      <w:b/>
      <w:bCs/>
      <w:sz w:val="24"/>
      <w:szCs w:val="20"/>
      <w:lang w:eastAsia="en-US"/>
    </w:rPr>
  </w:style>
  <w:style w:type="character" w:customStyle="1" w:styleId="ab">
    <w:name w:val="גוף טקסט תו"/>
    <w:basedOn w:val="a1"/>
    <w:link w:val="aa"/>
    <w:rsid w:val="003C4E4E"/>
    <w:rPr>
      <w:b/>
      <w:bCs/>
      <w:sz w:val="24"/>
    </w:rPr>
  </w:style>
  <w:style w:type="paragraph" w:styleId="22">
    <w:name w:val="Body Text 2"/>
    <w:basedOn w:val="a"/>
    <w:link w:val="23"/>
    <w:rsid w:val="003C4E4E"/>
    <w:pPr>
      <w:bidi w:val="0"/>
    </w:pPr>
    <w:rPr>
      <w:rFonts w:cs="Miriam"/>
      <w:b/>
      <w:bCs/>
      <w:sz w:val="28"/>
      <w:szCs w:val="20"/>
      <w:lang w:eastAsia="en-US"/>
    </w:rPr>
  </w:style>
  <w:style w:type="character" w:customStyle="1" w:styleId="23">
    <w:name w:val="גוף טקסט 2 תו"/>
    <w:basedOn w:val="a1"/>
    <w:link w:val="22"/>
    <w:rsid w:val="003C4E4E"/>
    <w:rPr>
      <w:b/>
      <w:bCs/>
      <w:sz w:val="28"/>
    </w:rPr>
  </w:style>
  <w:style w:type="character" w:customStyle="1" w:styleId="21">
    <w:name w:val="כותרת 2 תו"/>
    <w:basedOn w:val="a1"/>
    <w:link w:val="2"/>
    <w:rsid w:val="003C4E4E"/>
    <w:rPr>
      <w:rFonts w:ascii="Arial" w:hAnsi="Arial" w:cs="David"/>
      <w:b/>
      <w:i/>
      <w:sz w:val="24"/>
      <w:szCs w:val="28"/>
      <w:lang w:eastAsia="he-IL"/>
    </w:rPr>
  </w:style>
  <w:style w:type="character" w:styleId="ac">
    <w:name w:val="Emphasis"/>
    <w:basedOn w:val="a1"/>
    <w:uiPriority w:val="20"/>
    <w:qFormat/>
    <w:rsid w:val="00A9566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/index.php?title=%D7%AA%D7%A8%D7%95%D7%A4%D7%95%D7%AA_%D7%A1%D7%99%D7%9E%D7%A4%D7%98%D7%95%D7%9E%D7%99%D7%9E%D7%98%D7%99%D7%95%D7%AA&amp;action=edit&amp;redlink=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310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2145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10</cp:revision>
  <cp:lastPrinted>2016-11-02T12:12:00Z</cp:lastPrinted>
  <dcterms:created xsi:type="dcterms:W3CDTF">2019-11-25T11:57:00Z</dcterms:created>
  <dcterms:modified xsi:type="dcterms:W3CDTF">2024-12-16T12:47:00Z</dcterms:modified>
</cp:coreProperties>
</file>