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53A" w:rsidRDefault="0038053A" w:rsidP="00684591">
      <w:pPr>
        <w:bidi w:val="0"/>
        <w:jc w:val="center"/>
        <w:rPr>
          <w:rFonts w:ascii="Comic Sans MS" w:hAnsi="Comic Sans MS"/>
          <w:b/>
          <w:bCs/>
          <w:i/>
          <w:iCs/>
          <w:sz w:val="40"/>
          <w:szCs w:val="40"/>
          <w:u w:val="single"/>
          <w:rtl/>
        </w:rPr>
      </w:pPr>
      <w:r>
        <w:rPr>
          <w:rFonts w:ascii="Comic Sans MS" w:hAnsi="Comic Sans MS" w:hint="cs"/>
          <w:b/>
          <w:bCs/>
          <w:i/>
          <w:iCs/>
          <w:sz w:val="40"/>
          <w:szCs w:val="40"/>
          <w:u w:val="single"/>
        </w:rPr>
        <w:t>HYPERKALEMIA</w:t>
      </w:r>
    </w:p>
    <w:p w:rsidR="00000657" w:rsidRDefault="00B348CE" w:rsidP="00684591">
      <w:pPr>
        <w:rPr>
          <w:rStyle w:val="apple-converted-space"/>
          <w:rFonts w:asciiTheme="minorBidi" w:hAnsiTheme="minorBidi" w:cstheme="minorBidi"/>
          <w:sz w:val="28"/>
          <w:shd w:val="clear" w:color="auto" w:fill="FFFFFF"/>
          <w:rtl/>
        </w:rPr>
      </w:pPr>
      <w:r w:rsidRPr="00A71414">
        <w:rPr>
          <w:rStyle w:val="apple-converted-space"/>
          <w:rFonts w:asciiTheme="minorBidi" w:hAnsiTheme="minorBidi" w:cstheme="minorBidi"/>
          <w:sz w:val="28"/>
          <w:shd w:val="clear" w:color="auto" w:fill="FFFFFF"/>
        </w:rPr>
        <w:t> </w:t>
      </w:r>
    </w:p>
    <w:p w:rsidR="00C52B37" w:rsidRPr="00000657" w:rsidRDefault="00C52B37" w:rsidP="00000657">
      <w:pPr>
        <w:rPr>
          <w:rFonts w:asciiTheme="minorBidi" w:hAnsiTheme="minorBidi" w:cstheme="minorBidi"/>
          <w:sz w:val="28"/>
          <w:shd w:val="clear" w:color="auto" w:fill="FFFFFF"/>
          <w:rtl/>
        </w:rPr>
      </w:pPr>
      <w:proofErr w:type="spellStart"/>
      <w:r w:rsidRPr="00000657">
        <w:rPr>
          <w:rStyle w:val="apple-converted-space"/>
          <w:rFonts w:asciiTheme="minorBidi" w:hAnsiTheme="minorBidi" w:cstheme="minorBidi"/>
          <w:sz w:val="28"/>
          <w:shd w:val="clear" w:color="auto" w:fill="FFFFFF"/>
          <w:rtl/>
        </w:rPr>
        <w:t>היפרקלמיה</w:t>
      </w:r>
      <w:proofErr w:type="spellEnd"/>
      <w:r w:rsidRPr="00000657">
        <w:rPr>
          <w:rStyle w:val="apple-converted-space"/>
          <w:rFonts w:asciiTheme="minorBidi" w:hAnsiTheme="minorBidi" w:cstheme="minorBidi"/>
          <w:sz w:val="28"/>
          <w:shd w:val="clear" w:color="auto" w:fill="FFFFFF"/>
          <w:rtl/>
        </w:rPr>
        <w:t xml:space="preserve"> </w:t>
      </w:r>
      <w:r w:rsidR="00B348CE" w:rsidRPr="00000657">
        <w:rPr>
          <w:rFonts w:asciiTheme="minorBidi" w:hAnsiTheme="minorBidi" w:cstheme="minorBidi"/>
          <w:sz w:val="28"/>
          <w:shd w:val="clear" w:color="auto" w:fill="FFFFFF"/>
          <w:rtl/>
        </w:rPr>
        <w:t>הוא מצב בו יש יתר</w:t>
      </w:r>
      <w:r w:rsidR="00B348CE" w:rsidRPr="00000657">
        <w:rPr>
          <w:rStyle w:val="apple-converted-space"/>
          <w:rFonts w:asciiTheme="minorBidi" w:hAnsiTheme="minorBidi" w:cstheme="minorBidi"/>
          <w:sz w:val="28"/>
          <w:shd w:val="clear" w:color="auto" w:fill="FFFFFF"/>
        </w:rPr>
        <w:t> </w:t>
      </w:r>
      <w:hyperlink r:id="rId8" w:tooltip="אשלגן" w:history="1">
        <w:r w:rsidR="00B348CE" w:rsidRPr="00000657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rtl/>
          </w:rPr>
          <w:t>אשלגן</w:t>
        </w:r>
      </w:hyperlink>
      <w:r w:rsidR="00B348CE" w:rsidRPr="00000657">
        <w:rPr>
          <w:rStyle w:val="apple-converted-space"/>
          <w:rFonts w:asciiTheme="minorBidi" w:hAnsiTheme="minorBidi" w:cstheme="minorBidi"/>
          <w:sz w:val="28"/>
          <w:shd w:val="clear" w:color="auto" w:fill="FFFFFF"/>
        </w:rPr>
        <w:t> </w:t>
      </w:r>
      <w:r w:rsidR="00B348CE" w:rsidRPr="00000657">
        <w:rPr>
          <w:rFonts w:asciiTheme="minorBidi" w:hAnsiTheme="minorBidi" w:cstheme="minorBidi"/>
          <w:sz w:val="28"/>
          <w:shd w:val="clear" w:color="auto" w:fill="FFFFFF"/>
          <w:rtl/>
        </w:rPr>
        <w:t>ב</w:t>
      </w:r>
      <w:hyperlink r:id="rId9" w:tooltip="דם" w:history="1">
        <w:r w:rsidR="00B348CE" w:rsidRPr="00000657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rtl/>
          </w:rPr>
          <w:t>דם</w:t>
        </w:r>
      </w:hyperlink>
      <w:r w:rsidR="00B348CE" w:rsidRPr="00000657">
        <w:rPr>
          <w:rFonts w:asciiTheme="minorBidi" w:hAnsiTheme="minorBidi" w:cstheme="minorBidi"/>
          <w:sz w:val="28"/>
          <w:shd w:val="clear" w:color="auto" w:fill="FFFFFF"/>
        </w:rPr>
        <w:t xml:space="preserve">. </w:t>
      </w:r>
      <w:r w:rsidR="00A71414" w:rsidRPr="00000657">
        <w:rPr>
          <w:rFonts w:asciiTheme="minorBidi" w:hAnsiTheme="minorBidi" w:cstheme="minorBidi"/>
          <w:sz w:val="28"/>
          <w:shd w:val="clear" w:color="auto" w:fill="FFFFFF"/>
          <w:rtl/>
        </w:rPr>
        <w:t xml:space="preserve"> ( רמת </w:t>
      </w:r>
      <w:r w:rsidR="00000657">
        <w:rPr>
          <w:rFonts w:asciiTheme="minorBidi" w:hAnsiTheme="minorBidi" w:cstheme="minorBidi" w:hint="cs"/>
          <w:sz w:val="28"/>
          <w:shd w:val="clear" w:color="auto" w:fill="FFFFFF"/>
          <w:rtl/>
        </w:rPr>
        <w:t>אשלגן</w:t>
      </w:r>
      <w:r w:rsidR="00A71414" w:rsidRPr="00000657">
        <w:rPr>
          <w:rFonts w:asciiTheme="minorBidi" w:hAnsiTheme="minorBidi" w:cstheme="minorBidi"/>
          <w:sz w:val="28"/>
          <w:shd w:val="clear" w:color="auto" w:fill="FFFFFF"/>
          <w:rtl/>
        </w:rPr>
        <w:t xml:space="preserve">  &gt;</w:t>
      </w:r>
      <w:r w:rsidR="00A71414" w:rsidRPr="00000657">
        <w:rPr>
          <w:rFonts w:asciiTheme="minorBidi" w:hAnsiTheme="minorBidi" w:cstheme="minorBidi"/>
          <w:sz w:val="28"/>
          <w:shd w:val="clear" w:color="auto" w:fill="FFFFFF"/>
        </w:rPr>
        <w:t xml:space="preserve">5.5 </w:t>
      </w:r>
      <w:proofErr w:type="spellStart"/>
      <w:r w:rsidR="00A71414" w:rsidRPr="00000657">
        <w:rPr>
          <w:rFonts w:asciiTheme="minorBidi" w:hAnsiTheme="minorBidi" w:cstheme="minorBidi"/>
          <w:sz w:val="28"/>
          <w:shd w:val="clear" w:color="auto" w:fill="FFFFFF"/>
        </w:rPr>
        <w:t>mmol</w:t>
      </w:r>
      <w:proofErr w:type="spellEnd"/>
      <w:r w:rsidR="00A71414" w:rsidRPr="00000657">
        <w:rPr>
          <w:rFonts w:asciiTheme="minorBidi" w:hAnsiTheme="minorBidi" w:cstheme="minorBidi"/>
          <w:sz w:val="28"/>
          <w:shd w:val="clear" w:color="auto" w:fill="FFFFFF"/>
        </w:rPr>
        <w:t xml:space="preserve">/L </w:t>
      </w:r>
      <w:r w:rsidR="00A71414" w:rsidRPr="00000657">
        <w:rPr>
          <w:rFonts w:asciiTheme="minorBidi" w:hAnsiTheme="minorBidi" w:cstheme="minorBidi"/>
          <w:sz w:val="28"/>
          <w:shd w:val="clear" w:color="auto" w:fill="FFFFFF"/>
          <w:rtl/>
        </w:rPr>
        <w:t xml:space="preserve"> ) </w:t>
      </w:r>
    </w:p>
    <w:p w:rsidR="0038053A" w:rsidRPr="00000657" w:rsidRDefault="00B348CE" w:rsidP="00C52B37">
      <w:pPr>
        <w:rPr>
          <w:rFonts w:asciiTheme="minorBidi" w:hAnsiTheme="minorBidi" w:cstheme="minorBidi"/>
          <w:sz w:val="28"/>
          <w:rtl/>
        </w:rPr>
      </w:pPr>
      <w:proofErr w:type="spellStart"/>
      <w:r w:rsidRPr="00000657">
        <w:rPr>
          <w:rFonts w:asciiTheme="minorBidi" w:hAnsiTheme="minorBidi" w:cstheme="minorBidi"/>
          <w:sz w:val="28"/>
          <w:shd w:val="clear" w:color="auto" w:fill="FFFFFF"/>
          <w:rtl/>
        </w:rPr>
        <w:t>היפרקלמיה</w:t>
      </w:r>
      <w:proofErr w:type="spellEnd"/>
      <w:r w:rsidRPr="00000657">
        <w:rPr>
          <w:rFonts w:asciiTheme="minorBidi" w:hAnsiTheme="minorBidi" w:cstheme="minorBidi"/>
          <w:sz w:val="28"/>
          <w:shd w:val="clear" w:color="auto" w:fill="FFFFFF"/>
          <w:rtl/>
        </w:rPr>
        <w:t xml:space="preserve"> חריפה היא מצב חירום רפואי מאחר שיש חשש ל</w:t>
      </w:r>
      <w:hyperlink r:id="rId10" w:tooltip="הפרעת קצב" w:history="1">
        <w:r w:rsidRPr="00000657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rtl/>
          </w:rPr>
          <w:t>הפרע</w:t>
        </w:r>
        <w:r w:rsidR="00602F92" w:rsidRPr="00000657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rtl/>
          </w:rPr>
          <w:t>ו</w:t>
        </w:r>
        <w:r w:rsidRPr="00000657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rtl/>
          </w:rPr>
          <w:t>ת קצב</w:t>
        </w:r>
      </w:hyperlink>
      <w:r w:rsidR="00000657">
        <w:rPr>
          <w:rFonts w:asciiTheme="minorBidi" w:hAnsiTheme="minorBidi" w:cstheme="minorBidi" w:hint="cs"/>
          <w:sz w:val="28"/>
          <w:rtl/>
        </w:rPr>
        <w:t xml:space="preserve"> ומוות</w:t>
      </w:r>
      <w:r w:rsidRPr="00000657">
        <w:rPr>
          <w:rFonts w:asciiTheme="minorBidi" w:hAnsiTheme="minorBidi" w:cstheme="minorBidi"/>
          <w:sz w:val="28"/>
          <w:shd w:val="clear" w:color="auto" w:fill="FFFFFF"/>
        </w:rPr>
        <w:t>.</w:t>
      </w:r>
    </w:p>
    <w:p w:rsidR="0067300E" w:rsidRPr="00000657" w:rsidRDefault="0067300E" w:rsidP="0067300E">
      <w:pPr>
        <w:pStyle w:val="NormalWeb"/>
        <w:shd w:val="clear" w:color="auto" w:fill="FFFFFF"/>
        <w:bidi/>
        <w:spacing w:before="120" w:beforeAutospacing="0" w:after="120" w:afterAutospacing="0"/>
        <w:rPr>
          <w:rFonts w:asciiTheme="minorBidi" w:hAnsiTheme="minorBidi" w:cstheme="minorBidi"/>
          <w:color w:val="222222"/>
          <w:sz w:val="28"/>
          <w:szCs w:val="28"/>
          <w:rtl/>
        </w:rPr>
      </w:pPr>
      <w:proofErr w:type="spellStart"/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>היפרקלמיה</w:t>
      </w:r>
      <w:proofErr w:type="spellEnd"/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 xml:space="preserve"> תלויה ברמות האשלגן בדם ובמהירות ההתפתחות של חוסר האיזון. </w:t>
      </w:r>
    </w:p>
    <w:p w:rsidR="0067300E" w:rsidRPr="00000657" w:rsidRDefault="0067300E" w:rsidP="0067300E">
      <w:pPr>
        <w:pStyle w:val="NormalWeb"/>
        <w:shd w:val="clear" w:color="auto" w:fill="FFFFFF"/>
        <w:bidi/>
        <w:spacing w:before="120" w:beforeAutospacing="0" w:after="120" w:afterAutospacing="0"/>
        <w:rPr>
          <w:rFonts w:asciiTheme="minorBidi" w:hAnsiTheme="minorBidi" w:cstheme="minorBidi"/>
          <w:color w:val="222222"/>
          <w:sz w:val="28"/>
          <w:szCs w:val="28"/>
          <w:rtl/>
        </w:rPr>
      </w:pPr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>ברמות שהן מתחת ל-</w:t>
      </w:r>
      <w:r w:rsidRPr="00000657">
        <w:rPr>
          <w:rFonts w:asciiTheme="minorBidi" w:hAnsiTheme="minorBidi" w:cstheme="minorBidi"/>
          <w:color w:val="222222"/>
          <w:sz w:val="28"/>
          <w:szCs w:val="28"/>
        </w:rPr>
        <w:t xml:space="preserve">6mEq/L  </w:t>
      </w:r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 xml:space="preserve"> אין השפעה קלינית </w:t>
      </w:r>
    </w:p>
    <w:p w:rsidR="0067300E" w:rsidRPr="00000657" w:rsidRDefault="0067300E" w:rsidP="0067300E">
      <w:pPr>
        <w:pStyle w:val="NormalWeb"/>
        <w:shd w:val="clear" w:color="auto" w:fill="FFFFFF"/>
        <w:bidi/>
        <w:spacing w:before="120" w:beforeAutospacing="0" w:after="120" w:afterAutospacing="0"/>
        <w:rPr>
          <w:rFonts w:asciiTheme="minorBidi" w:hAnsiTheme="minorBidi" w:cstheme="minorBidi"/>
          <w:color w:val="222222"/>
          <w:sz w:val="28"/>
          <w:szCs w:val="28"/>
          <w:rtl/>
        </w:rPr>
      </w:pPr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 xml:space="preserve">התפתחות איטית של </w:t>
      </w:r>
      <w:proofErr w:type="spellStart"/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>ההיפרקלמיה</w:t>
      </w:r>
      <w:proofErr w:type="spellEnd"/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 xml:space="preserve"> מאפשרת לחולה לעשות </w:t>
      </w:r>
      <w:proofErr w:type="spellStart"/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>אדפטיצה</w:t>
      </w:r>
      <w:proofErr w:type="spellEnd"/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 xml:space="preserve"> - חולי</w:t>
      </w:r>
      <w:r w:rsidRPr="00000657">
        <w:rPr>
          <w:rStyle w:val="apple-converted-space"/>
          <w:rFonts w:asciiTheme="minorBidi" w:hAnsiTheme="minorBidi" w:cstheme="minorBidi"/>
          <w:color w:val="222222"/>
          <w:sz w:val="28"/>
          <w:szCs w:val="28"/>
        </w:rPr>
        <w:t> </w:t>
      </w:r>
      <w:hyperlink r:id="rId11" w:tooltip="דיאליזה" w:history="1">
        <w:r w:rsidRPr="00000657">
          <w:rPr>
            <w:rStyle w:val="Hyperlink"/>
            <w:rFonts w:asciiTheme="minorBidi" w:hAnsiTheme="minorBidi" w:cstheme="minorBidi"/>
            <w:color w:val="5A3696"/>
            <w:sz w:val="28"/>
            <w:szCs w:val="28"/>
            <w:rtl/>
          </w:rPr>
          <w:t>דיאליזה</w:t>
        </w:r>
      </w:hyperlink>
      <w:r w:rsidRPr="00000657">
        <w:rPr>
          <w:rStyle w:val="apple-converted-space"/>
          <w:rFonts w:asciiTheme="minorBidi" w:hAnsiTheme="minorBidi" w:cstheme="minorBidi"/>
          <w:color w:val="222222"/>
          <w:sz w:val="28"/>
          <w:szCs w:val="28"/>
        </w:rPr>
        <w:t> </w:t>
      </w:r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>למשל מסוגלים לחיות עם רמות אשלגן גבוהות יותר</w:t>
      </w:r>
      <w:r w:rsidR="00000657">
        <w:rPr>
          <w:rFonts w:asciiTheme="minorBidi" w:hAnsiTheme="minorBidi" w:cstheme="minorBidi" w:hint="cs"/>
          <w:color w:val="222222"/>
          <w:sz w:val="28"/>
          <w:szCs w:val="28"/>
          <w:rtl/>
        </w:rPr>
        <w:t>.</w:t>
      </w:r>
    </w:p>
    <w:p w:rsidR="0067300E" w:rsidRDefault="0067300E" w:rsidP="00000657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8"/>
          <w:szCs w:val="28"/>
          <w:rtl/>
        </w:rPr>
      </w:pPr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>התפתחות</w:t>
      </w:r>
      <w:r w:rsidR="00000657">
        <w:rPr>
          <w:rFonts w:asciiTheme="minorBidi" w:hAnsiTheme="minorBidi" w:cstheme="minorBidi" w:hint="cs"/>
          <w:color w:val="222222"/>
          <w:sz w:val="28"/>
          <w:szCs w:val="28"/>
          <w:rtl/>
        </w:rPr>
        <w:t xml:space="preserve"> חריפה</w:t>
      </w:r>
      <w:r w:rsidRPr="00000657">
        <w:rPr>
          <w:rFonts w:asciiTheme="minorBidi" w:hAnsiTheme="minorBidi" w:cstheme="minorBidi"/>
          <w:color w:val="222222"/>
          <w:sz w:val="28"/>
          <w:szCs w:val="28"/>
          <w:rtl/>
        </w:rPr>
        <w:t xml:space="preserve"> של רמות אשלגן עלולה לגרום למוות</w:t>
      </w:r>
      <w:r w:rsidRPr="002F5B6B">
        <w:rPr>
          <w:rFonts w:ascii="Arial" w:hAnsi="Arial" w:cs="Arial"/>
          <w:color w:val="222222"/>
          <w:sz w:val="28"/>
          <w:szCs w:val="28"/>
          <w:rtl/>
        </w:rPr>
        <w:t xml:space="preserve">. </w:t>
      </w:r>
    </w:p>
    <w:p w:rsidR="007601CE" w:rsidRDefault="007601CE" w:rsidP="00C52B37">
      <w:pPr>
        <w:rPr>
          <w:rStyle w:val="shorttext"/>
          <w:rFonts w:asciiTheme="minorBidi" w:hAnsiTheme="minorBidi" w:cstheme="minorBidi"/>
          <w:b/>
          <w:bCs/>
          <w:color w:val="222222"/>
          <w:sz w:val="36"/>
          <w:szCs w:val="36"/>
          <w:u w:val="single"/>
          <w:rtl/>
        </w:rPr>
      </w:pPr>
    </w:p>
    <w:p w:rsidR="00602F92" w:rsidRPr="0067300E" w:rsidRDefault="00602F92" w:rsidP="00C52B37">
      <w:pPr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  <w:r w:rsidRPr="0067300E">
        <w:rPr>
          <w:rStyle w:val="shorttext"/>
          <w:rFonts w:asciiTheme="minorBidi" w:hAnsiTheme="minorBidi" w:cstheme="minorBidi"/>
          <w:b/>
          <w:bCs/>
          <w:color w:val="222222"/>
          <w:sz w:val="36"/>
          <w:szCs w:val="36"/>
          <w:u w:val="single"/>
          <w:rtl/>
        </w:rPr>
        <w:t>סימנים וסימפטומים</w:t>
      </w:r>
      <w:r w:rsidRPr="0067300E"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  <w:t xml:space="preserve"> של היפר קליום</w:t>
      </w:r>
    </w:p>
    <w:p w:rsidR="00602F92" w:rsidRPr="0067300E" w:rsidRDefault="00602F92" w:rsidP="00602F92">
      <w:pPr>
        <w:pStyle w:val="a9"/>
        <w:numPr>
          <w:ilvl w:val="0"/>
          <w:numId w:val="24"/>
        </w:numPr>
        <w:rPr>
          <w:rFonts w:asciiTheme="minorBidi" w:hAnsiTheme="minorBidi" w:cstheme="minorBidi"/>
          <w:sz w:val="28"/>
        </w:rPr>
      </w:pPr>
      <w:r w:rsidRPr="0067300E">
        <w:rPr>
          <w:rFonts w:asciiTheme="minorBidi" w:hAnsiTheme="minorBidi" w:cstheme="minorBidi"/>
          <w:sz w:val="28"/>
          <w:rtl/>
        </w:rPr>
        <w:t>נדיר</w:t>
      </w:r>
      <w:r w:rsidR="0067300E" w:rsidRPr="0067300E">
        <w:rPr>
          <w:rFonts w:asciiTheme="minorBidi" w:hAnsiTheme="minorBidi" w:cstheme="minorBidi"/>
          <w:sz w:val="28"/>
          <w:rtl/>
        </w:rPr>
        <w:t>ים</w:t>
      </w:r>
      <w:r w:rsidRPr="0067300E">
        <w:rPr>
          <w:rFonts w:asciiTheme="minorBidi" w:hAnsiTheme="minorBidi" w:cstheme="minorBidi"/>
          <w:sz w:val="28"/>
          <w:rtl/>
        </w:rPr>
        <w:t xml:space="preserve"> </w:t>
      </w:r>
    </w:p>
    <w:p w:rsidR="00602F92" w:rsidRPr="0067300E" w:rsidRDefault="00602F92" w:rsidP="00602F92">
      <w:pPr>
        <w:pStyle w:val="a9"/>
        <w:numPr>
          <w:ilvl w:val="0"/>
          <w:numId w:val="24"/>
        </w:numPr>
        <w:rPr>
          <w:rFonts w:asciiTheme="minorBidi" w:hAnsiTheme="minorBidi" w:cstheme="minorBidi"/>
          <w:sz w:val="28"/>
        </w:rPr>
      </w:pPr>
      <w:r w:rsidRPr="0067300E">
        <w:rPr>
          <w:rFonts w:asciiTheme="minorBidi" w:hAnsiTheme="minorBidi" w:cstheme="minorBidi"/>
          <w:sz w:val="28"/>
          <w:rtl/>
        </w:rPr>
        <w:t xml:space="preserve">בד"כ מופיעים שרמת אשלגן </w:t>
      </w:r>
      <w:r w:rsidR="0067300E" w:rsidRPr="0067300E">
        <w:rPr>
          <w:rFonts w:asciiTheme="minorBidi" w:hAnsiTheme="minorBidi" w:cstheme="minorBidi"/>
          <w:sz w:val="28"/>
          <w:rtl/>
        </w:rPr>
        <w:t xml:space="preserve"> </w:t>
      </w:r>
      <w:r w:rsidRPr="0067300E">
        <w:rPr>
          <w:rFonts w:asciiTheme="minorBidi" w:hAnsiTheme="minorBidi" w:cstheme="minorBidi"/>
          <w:sz w:val="28"/>
          <w:rtl/>
        </w:rPr>
        <w:t xml:space="preserve">&gt; </w:t>
      </w:r>
      <w:r w:rsidRPr="0067300E">
        <w:rPr>
          <w:rFonts w:asciiTheme="minorBidi" w:hAnsiTheme="minorBidi" w:cstheme="minorBidi"/>
          <w:sz w:val="28"/>
        </w:rPr>
        <w:t>7mmol/L</w:t>
      </w:r>
    </w:p>
    <w:p w:rsidR="00217B13" w:rsidRPr="0067300E" w:rsidRDefault="00602F92" w:rsidP="00602F92">
      <w:pPr>
        <w:pStyle w:val="a9"/>
        <w:numPr>
          <w:ilvl w:val="0"/>
          <w:numId w:val="24"/>
        </w:numPr>
        <w:rPr>
          <w:rFonts w:asciiTheme="minorBidi" w:hAnsiTheme="minorBidi" w:cstheme="minorBidi"/>
          <w:sz w:val="28"/>
        </w:rPr>
      </w:pPr>
      <w:r w:rsidRPr="0067300E">
        <w:rPr>
          <w:rStyle w:val="shorttext"/>
          <w:rFonts w:asciiTheme="minorBidi" w:hAnsiTheme="minorBidi" w:cstheme="minorBidi"/>
          <w:color w:val="222222"/>
          <w:sz w:val="28"/>
          <w:rtl/>
        </w:rPr>
        <w:t>חולשת שרירים</w:t>
      </w:r>
    </w:p>
    <w:p w:rsidR="00602F92" w:rsidRPr="0067300E" w:rsidRDefault="00602F92" w:rsidP="00602F92">
      <w:pPr>
        <w:pStyle w:val="a9"/>
        <w:numPr>
          <w:ilvl w:val="0"/>
          <w:numId w:val="24"/>
        </w:numPr>
        <w:rPr>
          <w:rFonts w:asciiTheme="minorBidi" w:hAnsiTheme="minorBidi" w:cstheme="minorBidi"/>
          <w:sz w:val="28"/>
          <w:rtl/>
        </w:rPr>
      </w:pPr>
      <w:r w:rsidRPr="0067300E">
        <w:rPr>
          <w:rFonts w:asciiTheme="minorBidi" w:hAnsiTheme="minorBidi" w:cstheme="minorBidi"/>
          <w:sz w:val="28"/>
        </w:rPr>
        <w:t>Ventricular arrhythmias</w:t>
      </w:r>
    </w:p>
    <w:p w:rsidR="002F5B6B" w:rsidRDefault="002F5B6B" w:rsidP="002F5B6B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rtl/>
        </w:rPr>
      </w:pPr>
    </w:p>
    <w:p w:rsidR="002F5B6B" w:rsidRDefault="002F5B6B" w:rsidP="002F5B6B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b/>
          <w:bCs/>
          <w:color w:val="222222"/>
          <w:sz w:val="36"/>
          <w:szCs w:val="36"/>
          <w:u w:val="single"/>
          <w:rtl/>
        </w:rPr>
      </w:pPr>
      <w:r w:rsidRPr="0067300E">
        <w:rPr>
          <w:rFonts w:ascii="Arial" w:hAnsi="Arial" w:cs="Arial" w:hint="cs"/>
          <w:b/>
          <w:bCs/>
          <w:color w:val="222222"/>
          <w:sz w:val="36"/>
          <w:szCs w:val="36"/>
          <w:u w:val="single"/>
          <w:rtl/>
        </w:rPr>
        <w:t xml:space="preserve">אבחון של </w:t>
      </w:r>
      <w:proofErr w:type="spellStart"/>
      <w:r w:rsidRPr="0067300E">
        <w:rPr>
          <w:rFonts w:ascii="Arial" w:hAnsi="Arial" w:cs="Arial" w:hint="cs"/>
          <w:b/>
          <w:bCs/>
          <w:color w:val="222222"/>
          <w:sz w:val="36"/>
          <w:szCs w:val="36"/>
          <w:u w:val="single"/>
          <w:rtl/>
        </w:rPr>
        <w:t>היפרקלמיה</w:t>
      </w:r>
      <w:proofErr w:type="spellEnd"/>
    </w:p>
    <w:p w:rsidR="007601CE" w:rsidRPr="007601CE" w:rsidRDefault="007601CE" w:rsidP="007601CE">
      <w:pPr>
        <w:pStyle w:val="NormalWeb"/>
        <w:numPr>
          <w:ilvl w:val="0"/>
          <w:numId w:val="25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8"/>
          <w:szCs w:val="28"/>
          <w:rtl/>
        </w:rPr>
      </w:pPr>
      <w:r w:rsidRPr="007601CE">
        <w:rPr>
          <w:rFonts w:ascii="Arial" w:hAnsi="Arial" w:cs="Arial" w:hint="cs"/>
          <w:color w:val="222222"/>
          <w:sz w:val="28"/>
          <w:szCs w:val="28"/>
          <w:rtl/>
        </w:rPr>
        <w:t>רמת אשלגן גבוה בדם</w:t>
      </w:r>
    </w:p>
    <w:p w:rsidR="002F5B6B" w:rsidRDefault="002F5B6B" w:rsidP="007601CE">
      <w:pPr>
        <w:pStyle w:val="NormalWeb"/>
        <w:numPr>
          <w:ilvl w:val="0"/>
          <w:numId w:val="25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8"/>
          <w:szCs w:val="28"/>
          <w:rtl/>
        </w:rPr>
      </w:pPr>
      <w:r w:rsidRPr="002F5B6B">
        <w:rPr>
          <w:rFonts w:ascii="Arial" w:hAnsi="Arial" w:cs="Arial"/>
          <w:color w:val="222222"/>
          <w:sz w:val="28"/>
          <w:szCs w:val="28"/>
          <w:rtl/>
        </w:rPr>
        <w:t>סימנים קלאסיים באק"ג</w:t>
      </w:r>
      <w:r>
        <w:rPr>
          <w:rFonts w:ascii="Arial" w:hAnsi="Arial" w:cs="Arial" w:hint="cs"/>
          <w:color w:val="222222"/>
          <w:sz w:val="28"/>
          <w:szCs w:val="28"/>
          <w:rtl/>
        </w:rPr>
        <w:t>:</w:t>
      </w:r>
    </w:p>
    <w:p w:rsidR="002F5B6B" w:rsidRPr="007601CE" w:rsidRDefault="002F5B6B" w:rsidP="002F5B6B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8"/>
          <w:szCs w:val="28"/>
        </w:rPr>
      </w:pPr>
      <w:r w:rsidRPr="007601CE">
        <w:rPr>
          <w:rFonts w:ascii="Arial" w:hAnsi="Arial" w:cs="Arial"/>
          <w:color w:val="222222"/>
          <w:sz w:val="28"/>
          <w:szCs w:val="28"/>
          <w:rtl/>
        </w:rPr>
        <w:t>גל</w:t>
      </w:r>
      <w:r w:rsidRPr="007601CE">
        <w:rPr>
          <w:rFonts w:ascii="Arial" w:hAnsi="Arial" w:cs="Arial"/>
          <w:color w:val="222222"/>
          <w:sz w:val="28"/>
          <w:szCs w:val="28"/>
        </w:rPr>
        <w:t xml:space="preserve"> T </w:t>
      </w:r>
      <w:r w:rsidRPr="007601CE">
        <w:rPr>
          <w:rFonts w:ascii="Arial" w:hAnsi="Arial" w:cs="Arial"/>
          <w:color w:val="222222"/>
          <w:sz w:val="28"/>
          <w:szCs w:val="28"/>
          <w:rtl/>
        </w:rPr>
        <w:t>גבוה</w:t>
      </w:r>
    </w:p>
    <w:p w:rsidR="002F5B6B" w:rsidRPr="007601CE" w:rsidRDefault="002F5B6B" w:rsidP="002F5B6B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8"/>
          <w:szCs w:val="28"/>
        </w:rPr>
      </w:pPr>
      <w:r w:rsidRPr="007601CE">
        <w:rPr>
          <w:rFonts w:ascii="Arial" w:hAnsi="Arial" w:cs="Arial"/>
          <w:color w:val="222222"/>
          <w:sz w:val="28"/>
          <w:szCs w:val="28"/>
          <w:rtl/>
        </w:rPr>
        <w:t>מרווח</w:t>
      </w:r>
      <w:r w:rsidRPr="007601CE">
        <w:rPr>
          <w:rFonts w:ascii="Arial" w:hAnsi="Arial" w:cs="Arial"/>
          <w:color w:val="222222"/>
          <w:sz w:val="28"/>
          <w:szCs w:val="28"/>
        </w:rPr>
        <w:t xml:space="preserve"> QT </w:t>
      </w:r>
      <w:r w:rsidRPr="007601CE">
        <w:rPr>
          <w:rFonts w:ascii="Arial" w:hAnsi="Arial" w:cs="Arial"/>
          <w:color w:val="222222"/>
          <w:sz w:val="28"/>
          <w:szCs w:val="28"/>
          <w:rtl/>
        </w:rPr>
        <w:t>קצר</w:t>
      </w:r>
    </w:p>
    <w:p w:rsidR="002F5B6B" w:rsidRPr="007601CE" w:rsidRDefault="002F5B6B" w:rsidP="002F5B6B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8"/>
          <w:szCs w:val="28"/>
        </w:rPr>
      </w:pPr>
      <w:r w:rsidRPr="007601CE">
        <w:rPr>
          <w:rFonts w:ascii="Arial" w:hAnsi="Arial" w:cs="Arial"/>
          <w:color w:val="222222"/>
          <w:sz w:val="28"/>
          <w:szCs w:val="28"/>
          <w:rtl/>
        </w:rPr>
        <w:t>גל</w:t>
      </w:r>
      <w:r w:rsidRPr="007601CE">
        <w:rPr>
          <w:rFonts w:ascii="Arial" w:hAnsi="Arial" w:cs="Arial"/>
          <w:color w:val="222222"/>
          <w:sz w:val="28"/>
          <w:szCs w:val="28"/>
        </w:rPr>
        <w:t xml:space="preserve"> P </w:t>
      </w:r>
      <w:r w:rsidRPr="007601CE">
        <w:rPr>
          <w:rFonts w:ascii="Arial" w:hAnsi="Arial" w:cs="Arial"/>
          <w:color w:val="222222"/>
          <w:sz w:val="28"/>
          <w:szCs w:val="28"/>
          <w:rtl/>
        </w:rPr>
        <w:t>נמוך</w:t>
      </w:r>
    </w:p>
    <w:p w:rsidR="002F5B6B" w:rsidRPr="007601CE" w:rsidRDefault="002F5B6B" w:rsidP="007601CE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8"/>
          <w:szCs w:val="28"/>
        </w:rPr>
      </w:pPr>
      <w:r w:rsidRPr="007601CE">
        <w:rPr>
          <w:rFonts w:ascii="Arial" w:hAnsi="Arial" w:cs="Arial"/>
          <w:color w:val="222222"/>
          <w:sz w:val="28"/>
          <w:szCs w:val="28"/>
          <w:rtl/>
        </w:rPr>
        <w:t xml:space="preserve"> קומפלקס</w:t>
      </w:r>
      <w:r w:rsidRPr="007601CE">
        <w:rPr>
          <w:rFonts w:ascii="Arial" w:hAnsi="Arial" w:cs="Arial"/>
          <w:color w:val="222222"/>
          <w:sz w:val="28"/>
          <w:szCs w:val="28"/>
        </w:rPr>
        <w:t xml:space="preserve"> QRS </w:t>
      </w:r>
      <w:r w:rsidRPr="007601CE">
        <w:rPr>
          <w:rFonts w:ascii="Arial" w:hAnsi="Arial" w:cs="Arial"/>
          <w:color w:val="222222"/>
          <w:sz w:val="28"/>
          <w:szCs w:val="28"/>
          <w:rtl/>
        </w:rPr>
        <w:t>רחב</w:t>
      </w:r>
    </w:p>
    <w:p w:rsidR="00614413" w:rsidRDefault="00614413" w:rsidP="002F5B6B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 w:rsidRPr="007601CE">
        <w:rPr>
          <w:rFonts w:ascii="Arial" w:hAnsi="Arial" w:cs="Arial"/>
          <w:color w:val="222222"/>
          <w:sz w:val="28"/>
          <w:szCs w:val="28"/>
        </w:rPr>
        <w:t>Sine wave</w:t>
      </w:r>
    </w:p>
    <w:p w:rsidR="00614413" w:rsidRDefault="00614413" w:rsidP="002F5B6B">
      <w:pPr>
        <w:pStyle w:val="NormalWeb"/>
        <w:numPr>
          <w:ilvl w:val="0"/>
          <w:numId w:val="23"/>
        </w:numPr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noProof/>
        </w:rPr>
        <w:lastRenderedPageBreak/>
        <w:drawing>
          <wp:inline distT="0" distB="0" distL="0" distR="0">
            <wp:extent cx="4762008" cy="8065651"/>
            <wp:effectExtent l="19050" t="0" r="492" b="0"/>
            <wp:docPr id="5" name="תמונה 1" descr="ECG in hyperkalem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G in hyperkalemia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278" cy="8069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B6B" w:rsidRPr="00684591" w:rsidRDefault="002F5B6B" w:rsidP="002F5B6B">
      <w:pPr>
        <w:spacing w:before="100" w:beforeAutospacing="1" w:after="100" w:afterAutospacing="1"/>
        <w:rPr>
          <w:rFonts w:asciiTheme="minorBidi" w:hAnsiTheme="minorBidi" w:cstheme="minorBidi"/>
          <w:sz w:val="28"/>
          <w:rtl/>
        </w:rPr>
      </w:pPr>
    </w:p>
    <w:p w:rsidR="00602F92" w:rsidRPr="00684591" w:rsidRDefault="00602F92" w:rsidP="00602F92">
      <w:pPr>
        <w:pStyle w:val="NormalWeb"/>
        <w:bidi/>
        <w:rPr>
          <w:color w:val="000000"/>
          <w:sz w:val="28"/>
          <w:szCs w:val="28"/>
        </w:rPr>
      </w:pPr>
      <w:r w:rsidRPr="00684591">
        <w:rPr>
          <w:rFonts w:asciiTheme="minorBidi" w:hAnsiTheme="minorBidi" w:cstheme="minorBidi"/>
          <w:color w:val="000000"/>
          <w:sz w:val="32"/>
          <w:szCs w:val="32"/>
          <w:rtl/>
        </w:rPr>
        <w:t xml:space="preserve">הגורמים השכיחים ביותר של </w:t>
      </w:r>
      <w:proofErr w:type="spellStart"/>
      <w:r w:rsidRPr="00684591">
        <w:rPr>
          <w:rFonts w:asciiTheme="minorBidi" w:hAnsiTheme="minorBidi" w:cstheme="minorBidi"/>
          <w:color w:val="000000"/>
          <w:sz w:val="32"/>
          <w:szCs w:val="32"/>
          <w:rtl/>
        </w:rPr>
        <w:t>היפרקלמיה</w:t>
      </w:r>
      <w:proofErr w:type="spellEnd"/>
      <w:r w:rsidRPr="00684591">
        <w:rPr>
          <w:color w:val="000000"/>
          <w:sz w:val="28"/>
          <w:szCs w:val="28"/>
          <w:rtl/>
        </w:rPr>
        <w:t>:</w:t>
      </w:r>
    </w:p>
    <w:p w:rsidR="00602F92" w:rsidRPr="00F50AE2" w:rsidRDefault="001B7210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</w:rPr>
      </w:pPr>
      <w:hyperlink r:id="rId13" w:tgtFrame="_self" w:history="1">
        <w:r w:rsidR="00602F92" w:rsidRPr="00F50AE2">
          <w:rPr>
            <w:rStyle w:val="Hyperlink"/>
            <w:rFonts w:asciiTheme="minorBidi" w:hAnsiTheme="minorBidi" w:cstheme="minorBidi"/>
            <w:color w:val="auto"/>
            <w:sz w:val="28"/>
            <w:u w:val="none"/>
            <w:rtl/>
          </w:rPr>
          <w:t>אי ספיקת כליות חריפה</w:t>
        </w:r>
      </w:hyperlink>
    </w:p>
    <w:p w:rsidR="00602F92" w:rsidRPr="00F50AE2" w:rsidRDefault="001B7210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</w:rPr>
      </w:pPr>
      <w:hyperlink r:id="rId14" w:tgtFrame="_self" w:history="1">
        <w:r w:rsidR="00602F92" w:rsidRPr="00F50AE2">
          <w:rPr>
            <w:rStyle w:val="Hyperlink"/>
            <w:rFonts w:asciiTheme="minorBidi" w:hAnsiTheme="minorBidi" w:cstheme="minorBidi"/>
            <w:color w:val="auto"/>
            <w:sz w:val="28"/>
            <w:u w:val="none"/>
            <w:rtl/>
          </w:rPr>
          <w:t>אי ספיקת כליות כרונית</w:t>
        </w:r>
      </w:hyperlink>
      <w:r w:rsidR="00602F92" w:rsidRPr="00F50AE2">
        <w:rPr>
          <w:rFonts w:asciiTheme="minorBidi" w:hAnsiTheme="minorBidi" w:cstheme="minorBidi"/>
          <w:sz w:val="28"/>
          <w:rtl/>
        </w:rPr>
        <w:t xml:space="preserve"> </w:t>
      </w:r>
    </w:p>
    <w:p w:rsidR="00602F92" w:rsidRPr="00684591" w:rsidRDefault="001B7210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Style w:val="apple-converted-space"/>
          <w:rFonts w:asciiTheme="minorBidi" w:hAnsiTheme="minorBidi" w:cstheme="minorBidi"/>
          <w:sz w:val="28"/>
        </w:rPr>
      </w:pPr>
      <w:hyperlink r:id="rId15" w:tgtFrame="_self" w:history="1">
        <w:r w:rsidR="00602F92" w:rsidRPr="00F50AE2">
          <w:rPr>
            <w:rStyle w:val="Hyperlink"/>
            <w:rFonts w:asciiTheme="minorBidi" w:hAnsiTheme="minorBidi" w:cstheme="minorBidi"/>
            <w:color w:val="auto"/>
            <w:sz w:val="28"/>
            <w:u w:val="none"/>
            <w:rtl/>
          </w:rPr>
          <w:t>מחלת אדיסו</w:t>
        </w:r>
        <w:r w:rsidR="00602F92" w:rsidRPr="00684591">
          <w:rPr>
            <w:rStyle w:val="Hyperlink"/>
            <w:rFonts w:asciiTheme="minorBidi" w:hAnsiTheme="minorBidi" w:cstheme="minorBidi"/>
            <w:color w:val="auto"/>
            <w:sz w:val="28"/>
            <w:rtl/>
          </w:rPr>
          <w:t>ן</w:t>
        </w:r>
      </w:hyperlink>
      <w:r w:rsidR="00602F92" w:rsidRPr="00684591">
        <w:rPr>
          <w:rStyle w:val="apple-converted-space"/>
          <w:rFonts w:asciiTheme="minorBidi" w:hAnsiTheme="minorBidi" w:cstheme="minorBidi"/>
          <w:sz w:val="28"/>
          <w:rtl/>
        </w:rPr>
        <w:t> </w:t>
      </w:r>
    </w:p>
    <w:p w:rsidR="00602F92" w:rsidRPr="00684591" w:rsidRDefault="00602F92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</w:rPr>
      </w:pPr>
      <w:proofErr w:type="spellStart"/>
      <w:r w:rsidRPr="00684591">
        <w:rPr>
          <w:rStyle w:val="apple-converted-space"/>
          <w:rFonts w:asciiTheme="minorBidi" w:hAnsiTheme="minorBidi" w:cstheme="minorBidi"/>
          <w:sz w:val="28"/>
        </w:rPr>
        <w:t>Rhabdomyolysis</w:t>
      </w:r>
      <w:proofErr w:type="spellEnd"/>
    </w:p>
    <w:p w:rsidR="00602F92" w:rsidRPr="00684591" w:rsidRDefault="00602F92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</w:rPr>
      </w:pPr>
      <w:r w:rsidRPr="00684591">
        <w:rPr>
          <w:rFonts w:asciiTheme="minorBidi" w:hAnsiTheme="minorBidi" w:cstheme="minorBidi"/>
          <w:sz w:val="28"/>
        </w:rPr>
        <w:t>ACEI</w:t>
      </w:r>
    </w:p>
    <w:p w:rsidR="00602F92" w:rsidRPr="00684591" w:rsidRDefault="00602F92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  <w:rtl/>
        </w:rPr>
      </w:pPr>
      <w:r w:rsidRPr="00684591">
        <w:rPr>
          <w:rFonts w:asciiTheme="minorBidi" w:hAnsiTheme="minorBidi" w:cstheme="minorBidi"/>
          <w:sz w:val="28"/>
        </w:rPr>
        <w:t>Hemolysis</w:t>
      </w:r>
    </w:p>
    <w:p w:rsidR="00602F92" w:rsidRDefault="00602F92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</w:rPr>
      </w:pPr>
      <w:r w:rsidRPr="00684591">
        <w:rPr>
          <w:rFonts w:asciiTheme="minorBidi" w:hAnsiTheme="minorBidi" w:cstheme="minorBidi"/>
          <w:sz w:val="28"/>
          <w:rtl/>
        </w:rPr>
        <w:t>שימוש מופרז בתוספי אשלגן</w:t>
      </w:r>
    </w:p>
    <w:p w:rsidR="00F50AE2" w:rsidRDefault="00F50AE2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</w:rPr>
      </w:pPr>
      <w:r>
        <w:rPr>
          <w:rFonts w:asciiTheme="minorBidi" w:hAnsiTheme="minorBidi" w:cstheme="minorBidi" w:hint="cs"/>
          <w:sz w:val="28"/>
          <w:rtl/>
        </w:rPr>
        <w:t>תרופות אחרות</w:t>
      </w:r>
    </w:p>
    <w:p w:rsidR="00F50AE2" w:rsidRDefault="00F50AE2" w:rsidP="00F50AE2">
      <w:pPr>
        <w:numPr>
          <w:ilvl w:val="1"/>
          <w:numId w:val="22"/>
        </w:numPr>
        <w:spacing w:before="100" w:beforeAutospacing="1" w:after="100" w:afterAutospacing="1"/>
        <w:rPr>
          <w:rFonts w:asciiTheme="minorBidi" w:hAnsiTheme="minorBidi" w:cstheme="minorBidi"/>
          <w:sz w:val="28"/>
        </w:rPr>
      </w:pPr>
      <w:proofErr w:type="spellStart"/>
      <w:r>
        <w:rPr>
          <w:rFonts w:asciiTheme="minorBidi" w:hAnsiTheme="minorBidi" w:cstheme="minorBidi"/>
          <w:sz w:val="28"/>
        </w:rPr>
        <w:t>Aldactone</w:t>
      </w:r>
      <w:proofErr w:type="spellEnd"/>
    </w:p>
    <w:p w:rsidR="00F50AE2" w:rsidRDefault="00F50AE2" w:rsidP="00F50AE2">
      <w:pPr>
        <w:numPr>
          <w:ilvl w:val="1"/>
          <w:numId w:val="22"/>
        </w:numPr>
        <w:spacing w:before="100" w:beforeAutospacing="1" w:after="100" w:afterAutospacing="1"/>
        <w:rPr>
          <w:rFonts w:asciiTheme="minorBidi" w:hAnsiTheme="minorBidi" w:cstheme="minorBidi"/>
          <w:sz w:val="28"/>
        </w:rPr>
      </w:pPr>
      <w:proofErr w:type="spellStart"/>
      <w:r>
        <w:rPr>
          <w:rFonts w:asciiTheme="minorBidi" w:hAnsiTheme="minorBidi" w:cstheme="minorBidi"/>
          <w:sz w:val="28"/>
        </w:rPr>
        <w:t>scoline</w:t>
      </w:r>
      <w:proofErr w:type="spellEnd"/>
    </w:p>
    <w:p w:rsidR="00F50AE2" w:rsidRDefault="00F50AE2" w:rsidP="00602F92">
      <w:pPr>
        <w:numPr>
          <w:ilvl w:val="0"/>
          <w:numId w:val="22"/>
        </w:numPr>
        <w:spacing w:before="100" w:beforeAutospacing="1" w:after="100" w:afterAutospacing="1"/>
        <w:ind w:left="150"/>
        <w:rPr>
          <w:rFonts w:asciiTheme="minorBidi" w:hAnsiTheme="minorBidi" w:cstheme="minorBidi"/>
          <w:sz w:val="28"/>
        </w:rPr>
      </w:pPr>
      <w:r>
        <w:rPr>
          <w:rFonts w:asciiTheme="minorBidi" w:hAnsiTheme="minorBidi" w:cstheme="minorBidi" w:hint="cs"/>
          <w:sz w:val="28"/>
          <w:rtl/>
        </w:rPr>
        <w:t>חמצת מטבולית</w:t>
      </w:r>
    </w:p>
    <w:p w:rsidR="00F50AE2" w:rsidRPr="00684591" w:rsidRDefault="00F50AE2" w:rsidP="00F50AE2">
      <w:pPr>
        <w:spacing w:before="100" w:beforeAutospacing="1" w:after="100" w:afterAutospacing="1"/>
        <w:ind w:left="-210"/>
        <w:rPr>
          <w:rFonts w:asciiTheme="minorBidi" w:hAnsiTheme="minorBidi" w:cstheme="minorBidi"/>
          <w:sz w:val="28"/>
          <w:rtl/>
        </w:rPr>
      </w:pPr>
    </w:p>
    <w:p w:rsidR="0038053A" w:rsidRDefault="0038053A" w:rsidP="0038053A">
      <w:pPr>
        <w:bidi w:val="0"/>
        <w:jc w:val="right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/>
          <w:b/>
          <w:bCs/>
          <w:sz w:val="24"/>
          <w:szCs w:val="24"/>
        </w:rPr>
        <w:t>H</w:t>
      </w:r>
    </w:p>
    <w:p w:rsidR="0038053A" w:rsidRDefault="0038053A" w:rsidP="0038053A">
      <w:pPr>
        <w:bidi w:val="0"/>
        <w:jc w:val="right"/>
        <w:rPr>
          <w:rFonts w:ascii="Tahoma" w:hAnsi="Tahoma" w:cs="Tahoma"/>
          <w:b/>
          <w:bCs/>
          <w:sz w:val="24"/>
          <w:szCs w:val="24"/>
        </w:rPr>
      </w:pPr>
    </w:p>
    <w:p w:rsidR="0038053A" w:rsidRDefault="0038053A" w:rsidP="0038053A">
      <w:pPr>
        <w:rPr>
          <w:rFonts w:ascii="Arial" w:hAnsi="Arial" w:cs="Arial"/>
          <w:color w:val="252525"/>
          <w:sz w:val="21"/>
          <w:szCs w:val="21"/>
          <w:shd w:val="clear" w:color="auto" w:fill="FFFFFF"/>
          <w:rtl/>
        </w:rPr>
      </w:pPr>
    </w:p>
    <w:p w:rsidR="0038053A" w:rsidRDefault="0038053A" w:rsidP="0038053A">
      <w:pPr>
        <w:jc w:val="center"/>
        <w:rPr>
          <w:rFonts w:ascii="Tahoma" w:hAnsi="Tahoma" w:cs="Tahoma"/>
          <w:b/>
          <w:bCs/>
          <w:sz w:val="32"/>
          <w:szCs w:val="32"/>
          <w:u w:val="single"/>
          <w:rtl/>
        </w:rPr>
      </w:pPr>
      <w:r w:rsidRPr="00CE124F">
        <w:rPr>
          <w:rFonts w:ascii="Tahoma" w:hAnsi="Tahoma" w:cs="Tahoma"/>
          <w:b/>
          <w:bCs/>
          <w:color w:val="252525"/>
          <w:sz w:val="32"/>
          <w:szCs w:val="32"/>
          <w:u w:val="single"/>
          <w:shd w:val="clear" w:color="auto" w:fill="FFFFFF"/>
          <w:rtl/>
        </w:rPr>
        <w:t xml:space="preserve">הטיפול </w:t>
      </w:r>
      <w:proofErr w:type="spellStart"/>
      <w:r w:rsidRPr="00CE124F">
        <w:rPr>
          <w:rFonts w:ascii="Tahoma" w:hAnsi="Tahoma" w:cs="Tahoma"/>
          <w:b/>
          <w:bCs/>
          <w:color w:val="252525"/>
          <w:sz w:val="32"/>
          <w:szCs w:val="32"/>
          <w:u w:val="single"/>
          <w:shd w:val="clear" w:color="auto" w:fill="FFFFFF"/>
          <w:rtl/>
        </w:rPr>
        <w:t>בהיפרקלמיה</w:t>
      </w:r>
      <w:proofErr w:type="spellEnd"/>
      <w:r w:rsidRPr="00CE124F">
        <w:rPr>
          <w:rFonts w:ascii="Tahoma" w:hAnsi="Tahoma" w:cs="Tahoma"/>
          <w:b/>
          <w:bCs/>
          <w:color w:val="252525"/>
          <w:sz w:val="32"/>
          <w:szCs w:val="32"/>
          <w:u w:val="single"/>
          <w:shd w:val="clear" w:color="auto" w:fill="FFFFFF"/>
        </w:rPr>
        <w:t>:</w:t>
      </w:r>
    </w:p>
    <w:p w:rsidR="0038053A" w:rsidRDefault="0038053A" w:rsidP="0038053A">
      <w:pPr>
        <w:rPr>
          <w:rFonts w:ascii="Tahoma" w:hAnsi="Tahoma" w:cs="Tahoma"/>
          <w:b/>
          <w:bCs/>
          <w:sz w:val="32"/>
          <w:szCs w:val="32"/>
          <w:u w:val="single"/>
          <w:rtl/>
        </w:rPr>
      </w:pPr>
    </w:p>
    <w:p w:rsidR="0038053A" w:rsidRPr="009B6E06" w:rsidRDefault="0038053A" w:rsidP="0038053A">
      <w:pPr>
        <w:numPr>
          <w:ilvl w:val="0"/>
          <w:numId w:val="19"/>
        </w:numPr>
        <w:rPr>
          <w:rFonts w:ascii="Tahoma" w:hAnsi="Tahoma" w:cs="Tahoma"/>
          <w:b/>
          <w:bCs/>
          <w:sz w:val="28"/>
          <w:u w:val="single"/>
          <w:rtl/>
        </w:rPr>
      </w:pPr>
      <w:r w:rsidRPr="009B6E06">
        <w:rPr>
          <w:rFonts w:ascii="Tahoma" w:hAnsi="Tahoma" w:cs="Tahoma"/>
          <w:b/>
          <w:bCs/>
          <w:sz w:val="28"/>
          <w:u w:val="single"/>
        </w:rPr>
        <w:t>Calcium</w:t>
      </w:r>
    </w:p>
    <w:p w:rsidR="0038053A" w:rsidRDefault="0038053A" w:rsidP="0038053A">
      <w:pPr>
        <w:numPr>
          <w:ilvl w:val="1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מתן קלציום(סידן)  תוך ורידי פעול מיידית על שריר הלב.</w:t>
      </w:r>
    </w:p>
    <w:p w:rsidR="0038053A" w:rsidRDefault="0038053A" w:rsidP="0038053A">
      <w:pPr>
        <w:numPr>
          <w:ilvl w:val="1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המינון הוא 10 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מ"ל</w:t>
      </w: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של 10% 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קלציום</w:t>
      </w: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</w:t>
      </w:r>
      <w:proofErr w:type="spellStart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גלוקונט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במשך 2-3 דקות. </w:t>
      </w:r>
    </w:p>
    <w:p w:rsidR="0038053A" w:rsidRDefault="0038053A" w:rsidP="0038053A">
      <w:pPr>
        <w:numPr>
          <w:ilvl w:val="2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זה אמור להשפיע תוך 1-3 דקות ולהימשך בין חצי שעה לשעה.</w:t>
      </w:r>
    </w:p>
    <w:p w:rsidR="0038053A" w:rsidRPr="007D6068" w:rsidRDefault="0038053A" w:rsidP="0038053A">
      <w:pPr>
        <w:numPr>
          <w:ilvl w:val="2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יש להיזהר מאוד עם מטופלים הנוטלים </w:t>
      </w:r>
      <w:proofErr w:type="spellStart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דיגוקסין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lang w:eastAsia="en-US"/>
        </w:rPr>
        <w:t>.</w:t>
      </w:r>
    </w:p>
    <w:p w:rsidR="0038053A" w:rsidRDefault="0038053A" w:rsidP="0038053A">
      <w:pPr>
        <w:numPr>
          <w:ilvl w:val="1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הקלציום מביא לירידה ברמות </w:t>
      </w:r>
      <w:proofErr w:type="spellStart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האקסיטציה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של תאי שריר הלב ולמעשה מונע את הסכנה שיש </w:t>
      </w:r>
      <w:proofErr w:type="spellStart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בהיפרקלמיה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על שריר הלב. </w:t>
      </w:r>
    </w:p>
    <w:p w:rsidR="00CE5336" w:rsidRDefault="00CE5336" w:rsidP="00CE5336">
      <w:pPr>
        <w:shd w:val="clear" w:color="auto" w:fill="FFFFFF"/>
        <w:spacing w:before="100" w:beforeAutospacing="1" w:after="24" w:line="336" w:lineRule="atLeast"/>
        <w:ind w:left="360" w:right="768"/>
        <w:rPr>
          <w:rFonts w:ascii="Tahoma" w:hAnsi="Tahoma" w:cs="Tahoma"/>
          <w:b/>
          <w:bCs/>
          <w:color w:val="252525"/>
          <w:sz w:val="28"/>
          <w:u w:val="single"/>
          <w:lang w:eastAsia="en-US"/>
        </w:rPr>
      </w:pPr>
    </w:p>
    <w:p w:rsidR="0038053A" w:rsidRPr="009B6E06" w:rsidRDefault="0038053A" w:rsidP="0038053A">
      <w:pPr>
        <w:numPr>
          <w:ilvl w:val="0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b/>
          <w:bCs/>
          <w:color w:val="252525"/>
          <w:sz w:val="28"/>
          <w:u w:val="single"/>
          <w:lang w:eastAsia="en-US"/>
        </w:rPr>
      </w:pPr>
      <w:r w:rsidRPr="009B6E06">
        <w:rPr>
          <w:rFonts w:ascii="Tahoma" w:hAnsi="Tahoma" w:cs="Tahoma"/>
          <w:b/>
          <w:bCs/>
          <w:color w:val="252525"/>
          <w:sz w:val="28"/>
          <w:u w:val="single"/>
          <w:lang w:eastAsia="en-US"/>
        </w:rPr>
        <w:t>Decreasing Plasma Concentration of Plasma</w:t>
      </w:r>
    </w:p>
    <w:p w:rsidR="0038053A" w:rsidRDefault="0038053A" w:rsidP="0038053A">
      <w:pPr>
        <w:numPr>
          <w:ilvl w:val="1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הורדת רמות אשלגן בפלסמה והחזרתן לתאים- תעשה על ידי מתן 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:</w:t>
      </w:r>
    </w:p>
    <w:p w:rsidR="0038053A" w:rsidRDefault="0038053A" w:rsidP="0038053A">
      <w:pPr>
        <w:numPr>
          <w:ilvl w:val="2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>
        <w:rPr>
          <w:rFonts w:ascii="Tahoma" w:hAnsi="Tahoma" w:cs="Tahoma" w:hint="cs"/>
          <w:color w:val="252525"/>
          <w:sz w:val="24"/>
          <w:szCs w:val="24"/>
          <w:lang w:eastAsia="en-US"/>
        </w:rPr>
        <w:lastRenderedPageBreak/>
        <w:t>INSULIN</w:t>
      </w:r>
    </w:p>
    <w:p w:rsidR="0038053A" w:rsidRDefault="0038053A" w:rsidP="0038053A">
      <w:pPr>
        <w:numPr>
          <w:ilvl w:val="3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אינסולין תוך ורידי ולאחר מכן מתן דקסטרוז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.</w:t>
      </w:r>
    </w:p>
    <w:p w:rsidR="0038053A" w:rsidRDefault="0038053A" w:rsidP="0038053A">
      <w:pPr>
        <w:numPr>
          <w:ilvl w:val="3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מתן </w:t>
      </w:r>
      <w:proofErr w:type="spellStart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בולוס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של דקסטרוז ללא אינסולין אסור בהחלט היות שזה עלול להחמיר מצב של </w:t>
      </w:r>
      <w:proofErr w:type="spellStart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היפרקלמיה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(היות שאז ריכוז הגלוקוז מחוץ לתא יהיה גבוה ויביא ליציאת אשלגן נוספת מהתאים כדי להשוות ריכוזים). </w:t>
      </w:r>
    </w:p>
    <w:p w:rsidR="0038053A" w:rsidRDefault="0038053A" w:rsidP="0038053A">
      <w:pPr>
        <w:numPr>
          <w:ilvl w:val="3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ברמות סוכר גבוהות יחסית בגוף אין צורך לתת אינסולין עם גלוקוז אלא רק לעקוב על רמות הגלוקוז</w:t>
      </w:r>
      <w:r w:rsidRPr="007D6068">
        <w:rPr>
          <w:rFonts w:ascii="Tahoma" w:hAnsi="Tahoma" w:cs="Tahoma"/>
          <w:color w:val="252525"/>
          <w:sz w:val="24"/>
          <w:szCs w:val="24"/>
          <w:lang w:eastAsia="en-US"/>
        </w:rPr>
        <w:t>.</w:t>
      </w:r>
    </w:p>
    <w:p w:rsidR="0038053A" w:rsidRPr="00D043EA" w:rsidRDefault="0038053A" w:rsidP="0038053A">
      <w:pPr>
        <w:numPr>
          <w:ilvl w:val="1"/>
          <w:numId w:val="19"/>
        </w:numPr>
        <w:shd w:val="clear" w:color="auto" w:fill="FFFFFF"/>
        <w:spacing w:before="100" w:beforeAutospacing="1" w:after="24" w:line="336" w:lineRule="atLeast"/>
        <w:ind w:right="768"/>
        <w:rPr>
          <w:rFonts w:ascii="Tahoma" w:hAnsi="Tahoma" w:cs="Tahoma"/>
          <w:b/>
          <w:bCs/>
          <w:color w:val="252525"/>
          <w:sz w:val="24"/>
          <w:szCs w:val="24"/>
          <w:lang w:eastAsia="en-US"/>
        </w:rPr>
      </w:pPr>
      <w:r w:rsidRPr="00D043EA">
        <w:rPr>
          <w:rFonts w:ascii="Tahoma" w:hAnsi="Tahoma" w:cs="Tahoma"/>
          <w:b/>
          <w:bCs/>
          <w:color w:val="252525"/>
          <w:sz w:val="24"/>
          <w:szCs w:val="24"/>
          <w:lang w:eastAsia="en-US"/>
        </w:rPr>
        <w:t xml:space="preserve">Beta 2 </w:t>
      </w:r>
      <w:r w:rsidRPr="00D043EA">
        <w:rPr>
          <w:rFonts w:ascii="Tahoma" w:hAnsi="Tahoma" w:cs="Tahoma" w:hint="cs"/>
          <w:b/>
          <w:bCs/>
          <w:color w:val="252525"/>
          <w:sz w:val="24"/>
          <w:szCs w:val="24"/>
          <w:lang w:eastAsia="en-US"/>
        </w:rPr>
        <w:t>A</w:t>
      </w:r>
      <w:r w:rsidRPr="00D043EA">
        <w:rPr>
          <w:rFonts w:ascii="Tahoma" w:hAnsi="Tahoma" w:cs="Tahoma"/>
          <w:b/>
          <w:bCs/>
          <w:color w:val="252525"/>
          <w:sz w:val="24"/>
          <w:szCs w:val="24"/>
          <w:lang w:eastAsia="en-US"/>
        </w:rPr>
        <w:t>drenergic Agents</w:t>
      </w:r>
    </w:p>
    <w:p w:rsidR="0038053A" w:rsidRDefault="0038053A" w:rsidP="0038053A">
      <w:pPr>
        <w:numPr>
          <w:ilvl w:val="2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9B6E06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יש לתת אגוניסטים לבטא 2 כגון </w:t>
      </w:r>
      <w:proofErr w:type="spellStart"/>
      <w:r w:rsidRPr="009B6E06"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ונטולין</w:t>
      </w:r>
      <w:proofErr w:type="spellEnd"/>
      <w:r w:rsidRPr="009B6E06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. </w:t>
      </w:r>
    </w:p>
    <w:p w:rsidR="002B61D4" w:rsidRDefault="002B61D4" w:rsidP="0038053A">
      <w:pPr>
        <w:numPr>
          <w:ilvl w:val="2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מינון </w:t>
      </w:r>
    </w:p>
    <w:p w:rsidR="002B61D4" w:rsidRDefault="002B61D4" w:rsidP="002B61D4">
      <w:pPr>
        <w:numPr>
          <w:ilvl w:val="3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אינהלציה </w:t>
      </w:r>
      <w:r>
        <w:rPr>
          <w:rFonts w:ascii="Tahoma" w:hAnsi="Tahoma" w:cs="Tahoma"/>
          <w:color w:val="252525"/>
          <w:sz w:val="24"/>
          <w:szCs w:val="24"/>
          <w:rtl/>
          <w:lang w:eastAsia="en-US"/>
        </w:rPr>
        <w:t>–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 10 עד 20 מ"ג ( 2 </w:t>
      </w:r>
      <w:r>
        <w:rPr>
          <w:rFonts w:ascii="Tahoma" w:hAnsi="Tahoma" w:cs="Tahoma"/>
          <w:color w:val="252525"/>
          <w:sz w:val="24"/>
          <w:szCs w:val="24"/>
          <w:rtl/>
          <w:lang w:eastAsia="en-US"/>
        </w:rPr>
        <w:t>–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 4 מ"ל) </w:t>
      </w:r>
      <w:proofErr w:type="spellStart"/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ונטולין</w:t>
      </w:r>
      <w:proofErr w:type="spellEnd"/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/4מ"ל </w:t>
      </w:r>
      <w:proofErr w:type="spellStart"/>
      <w:r>
        <w:rPr>
          <w:rFonts w:ascii="Tahoma" w:hAnsi="Tahoma" w:cs="Tahoma"/>
          <w:color w:val="252525"/>
          <w:sz w:val="24"/>
          <w:szCs w:val="24"/>
          <w:lang w:eastAsia="en-US"/>
        </w:rPr>
        <w:t>NaCl</w:t>
      </w:r>
      <w:proofErr w:type="spellEnd"/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 </w:t>
      </w:r>
    </w:p>
    <w:p w:rsidR="002B61D4" w:rsidRDefault="002B61D4" w:rsidP="002B61D4">
      <w:pPr>
        <w:numPr>
          <w:ilvl w:val="3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שים לב , נותנים מינון 4 -8 </w:t>
      </w:r>
      <w:r>
        <w:rPr>
          <w:rFonts w:ascii="Tahoma" w:hAnsi="Tahoma" w:cs="Tahoma"/>
          <w:color w:val="252525"/>
          <w:sz w:val="24"/>
          <w:szCs w:val="24"/>
          <w:lang w:eastAsia="en-US"/>
        </w:rPr>
        <w:t xml:space="preserve">times the dose for </w:t>
      </w:r>
      <w:proofErr w:type="spellStart"/>
      <w:r>
        <w:rPr>
          <w:rFonts w:ascii="Tahoma" w:hAnsi="Tahoma" w:cs="Tahoma"/>
          <w:color w:val="252525"/>
          <w:sz w:val="24"/>
          <w:szCs w:val="24"/>
          <w:lang w:eastAsia="en-US"/>
        </w:rPr>
        <w:t>bronchodilation</w:t>
      </w:r>
      <w:proofErr w:type="spellEnd"/>
    </w:p>
    <w:p w:rsidR="0038053A" w:rsidRPr="00D043EA" w:rsidRDefault="0038053A" w:rsidP="0038053A">
      <w:pPr>
        <w:numPr>
          <w:ilvl w:val="1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b/>
          <w:bCs/>
          <w:color w:val="252525"/>
          <w:sz w:val="24"/>
          <w:szCs w:val="24"/>
          <w:lang w:eastAsia="en-US"/>
        </w:rPr>
      </w:pPr>
      <w:r w:rsidRPr="00D043EA">
        <w:rPr>
          <w:rFonts w:ascii="Tahoma" w:hAnsi="Tahoma" w:cs="Tahoma"/>
          <w:b/>
          <w:bCs/>
          <w:color w:val="252525"/>
          <w:sz w:val="24"/>
          <w:szCs w:val="24"/>
          <w:lang w:eastAsia="en-US"/>
        </w:rPr>
        <w:t>Bicarbonate</w:t>
      </w:r>
    </w:p>
    <w:p w:rsidR="0038053A" w:rsidRDefault="0038053A" w:rsidP="0038053A">
      <w:pPr>
        <w:numPr>
          <w:ilvl w:val="2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 w:rsidRPr="009B6E06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אין לתת ביקרבונט אלא אם </w:t>
      </w:r>
      <w:proofErr w:type="spellStart"/>
      <w:r w:rsidRPr="009B6E06">
        <w:rPr>
          <w:rFonts w:ascii="Tahoma" w:hAnsi="Tahoma" w:cs="Tahoma"/>
          <w:color w:val="252525"/>
          <w:sz w:val="24"/>
          <w:szCs w:val="24"/>
          <w:rtl/>
          <w:lang w:eastAsia="en-US"/>
        </w:rPr>
        <w:t>ההיפרקלמיה</w:t>
      </w:r>
      <w:proofErr w:type="spellEnd"/>
      <w:r w:rsidRPr="009B6E06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משולבת עם</w:t>
      </w:r>
      <w:r w:rsidRPr="009B6E06">
        <w:rPr>
          <w:rFonts w:ascii="Tahoma" w:hAnsi="Tahoma" w:cs="Tahoma"/>
          <w:color w:val="252525"/>
          <w:sz w:val="24"/>
          <w:szCs w:val="24"/>
          <w:lang w:eastAsia="en-US"/>
        </w:rPr>
        <w:t> </w:t>
      </w:r>
      <w:hyperlink r:id="rId16" w:tooltip="חמצת מטבולית" w:history="1">
        <w:r w:rsidRPr="009B6E06">
          <w:rPr>
            <w:rFonts w:ascii="Tahoma" w:hAnsi="Tahoma" w:cs="Tahoma"/>
            <w:color w:val="5A3696"/>
            <w:sz w:val="24"/>
            <w:szCs w:val="24"/>
            <w:rtl/>
            <w:lang w:eastAsia="en-US"/>
          </w:rPr>
          <w:t>חמצת מטבולית</w:t>
        </w:r>
      </w:hyperlink>
    </w:p>
    <w:p w:rsidR="0038053A" w:rsidRDefault="0038053A" w:rsidP="0038053A">
      <w:pPr>
        <w:numPr>
          <w:ilvl w:val="2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לתת 40 </w:t>
      </w:r>
      <w:proofErr w:type="spellStart"/>
      <w:r>
        <w:rPr>
          <w:rFonts w:ascii="Tahoma" w:hAnsi="Tahoma" w:cs="Tahoma" w:hint="cs"/>
          <w:b/>
          <w:bCs/>
          <w:sz w:val="24"/>
          <w:szCs w:val="24"/>
          <w:rtl/>
        </w:rPr>
        <w:t>מיליאקויולנטים</w:t>
      </w:r>
      <w:proofErr w:type="spellEnd"/>
      <w:r>
        <w:rPr>
          <w:rFonts w:ascii="Tahoma" w:hAnsi="Tahoma" w:cs="Tahoma" w:hint="cs"/>
          <w:b/>
          <w:bCs/>
          <w:sz w:val="24"/>
          <w:szCs w:val="24"/>
          <w:rtl/>
        </w:rPr>
        <w:t xml:space="preserve"> (</w:t>
      </w:r>
      <w:proofErr w:type="spellStart"/>
      <w:r>
        <w:rPr>
          <w:rFonts w:ascii="Tahoma" w:hAnsi="Tahoma" w:cs="Tahoma"/>
          <w:b/>
          <w:bCs/>
          <w:sz w:val="24"/>
          <w:szCs w:val="24"/>
        </w:rPr>
        <w:t>mEq</w:t>
      </w:r>
      <w:proofErr w:type="spellEnd"/>
      <w:r>
        <w:rPr>
          <w:rFonts w:ascii="Tahoma" w:hAnsi="Tahoma" w:cs="Tahoma" w:hint="cs"/>
          <w:b/>
          <w:bCs/>
          <w:sz w:val="24"/>
          <w:szCs w:val="24"/>
          <w:rtl/>
        </w:rPr>
        <w:t>)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/שעה</w:t>
      </w:r>
    </w:p>
    <w:p w:rsidR="0038053A" w:rsidRDefault="0038053A" w:rsidP="0038053A">
      <w:pPr>
        <w:numPr>
          <w:ilvl w:val="0"/>
          <w:numId w:val="19"/>
        </w:numPr>
        <w:shd w:val="clear" w:color="auto" w:fill="FFFFFF"/>
        <w:spacing w:before="120" w:beforeAutospacing="1" w:after="120" w:line="336" w:lineRule="atLeast"/>
        <w:ind w:right="768"/>
        <w:rPr>
          <w:rFonts w:ascii="Tahoma" w:hAnsi="Tahoma" w:cs="Tahoma"/>
          <w:color w:val="252525"/>
          <w:sz w:val="24"/>
          <w:szCs w:val="24"/>
          <w:lang w:eastAsia="en-US"/>
        </w:rPr>
      </w:pPr>
      <w:r>
        <w:rPr>
          <w:rFonts w:ascii="Tahoma" w:hAnsi="Tahoma" w:cs="Tahoma"/>
          <w:color w:val="252525"/>
          <w:sz w:val="24"/>
          <w:szCs w:val="24"/>
          <w:lang w:eastAsia="en-US"/>
        </w:rPr>
        <w:t>REMOVAL OF POTASSIUM FROM THE BODY</w:t>
      </w:r>
    </w:p>
    <w:p w:rsidR="0038053A" w:rsidRDefault="0038053A" w:rsidP="0038053A">
      <w:pPr>
        <w:shd w:val="clear" w:color="auto" w:fill="FFFFFF"/>
        <w:spacing w:before="120" w:after="120" w:line="336" w:lineRule="atLeast"/>
        <w:ind w:left="720"/>
        <w:rPr>
          <w:rFonts w:ascii="Tahoma" w:hAnsi="Tahoma" w:cs="Tahoma"/>
          <w:color w:val="252525"/>
          <w:sz w:val="24"/>
          <w:szCs w:val="24"/>
          <w:rtl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בנוסף יש לסלק את האשלגן מהגוף- זה נעשה על ידי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:</w:t>
      </w:r>
    </w:p>
    <w:p w:rsidR="0038053A" w:rsidRPr="0078755B" w:rsidRDefault="0038053A" w:rsidP="0038053A">
      <w:pPr>
        <w:numPr>
          <w:ilvl w:val="0"/>
          <w:numId w:val="20"/>
        </w:numPr>
        <w:shd w:val="clear" w:color="auto" w:fill="FFFFFF"/>
        <w:spacing w:before="120" w:after="120" w:line="336" w:lineRule="atLeast"/>
        <w:rPr>
          <w:rFonts w:ascii="Arial" w:hAnsi="Arial" w:cs="Arial"/>
          <w:color w:val="252525"/>
          <w:sz w:val="21"/>
          <w:szCs w:val="21"/>
          <w:lang w:eastAsia="en-US"/>
        </w:rPr>
      </w:pPr>
      <w:r>
        <w:rPr>
          <w:rFonts w:ascii="Tahoma" w:hAnsi="Tahoma" w:cs="Tahoma"/>
          <w:color w:val="252525"/>
          <w:sz w:val="24"/>
          <w:szCs w:val="24"/>
          <w:lang w:eastAsia="en-US"/>
        </w:rPr>
        <w:t>Loop diuretics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 ( משתנים) </w:t>
      </w:r>
    </w:p>
    <w:p w:rsidR="0038053A" w:rsidRPr="0078755B" w:rsidRDefault="0038053A" w:rsidP="0038053A">
      <w:pPr>
        <w:numPr>
          <w:ilvl w:val="1"/>
          <w:numId w:val="20"/>
        </w:numPr>
        <w:shd w:val="clear" w:color="auto" w:fill="FFFFFF"/>
        <w:spacing w:before="120" w:after="120" w:line="336" w:lineRule="atLeast"/>
        <w:rPr>
          <w:rFonts w:ascii="Arial" w:hAnsi="Arial" w:cs="Arial"/>
          <w:color w:val="252525"/>
          <w:sz w:val="21"/>
          <w:szCs w:val="21"/>
          <w:lang w:eastAsia="en-US"/>
        </w:rPr>
      </w:pPr>
      <w:r>
        <w:rPr>
          <w:rFonts w:ascii="Tahoma" w:hAnsi="Tahoma" w:cs="Tahoma"/>
          <w:color w:val="252525"/>
          <w:sz w:val="24"/>
          <w:szCs w:val="24"/>
          <w:lang w:eastAsia="en-US"/>
        </w:rPr>
        <w:t xml:space="preserve"> </w:t>
      </w: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 </w:t>
      </w:r>
      <w:proofErr w:type="spellStart"/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>פוסיד</w:t>
      </w:r>
      <w:proofErr w:type="spellEnd"/>
      <w:r>
        <w:rPr>
          <w:rFonts w:ascii="Arial" w:hAnsi="Arial" w:cs="Arial" w:hint="cs"/>
          <w:color w:val="252525"/>
          <w:sz w:val="21"/>
          <w:szCs w:val="21"/>
          <w:rtl/>
          <w:lang w:eastAsia="en-US"/>
        </w:rPr>
        <w:t xml:space="preserve"> 20 </w:t>
      </w:r>
      <w:r>
        <w:rPr>
          <w:rFonts w:ascii="Arial" w:hAnsi="Arial" w:cs="Arial"/>
          <w:color w:val="252525"/>
          <w:sz w:val="21"/>
          <w:szCs w:val="21"/>
          <w:rtl/>
          <w:lang w:eastAsia="en-US"/>
        </w:rPr>
        <w:t>–</w:t>
      </w:r>
      <w:r>
        <w:rPr>
          <w:rFonts w:ascii="Arial" w:hAnsi="Arial" w:cs="Arial" w:hint="cs"/>
          <w:color w:val="252525"/>
          <w:sz w:val="21"/>
          <w:szCs w:val="21"/>
          <w:rtl/>
          <w:lang w:eastAsia="en-US"/>
        </w:rPr>
        <w:t xml:space="preserve"> 40מ"ג</w:t>
      </w:r>
    </w:p>
    <w:p w:rsidR="0038053A" w:rsidRPr="0078755B" w:rsidRDefault="0038053A" w:rsidP="0038053A">
      <w:pPr>
        <w:numPr>
          <w:ilvl w:val="0"/>
          <w:numId w:val="20"/>
        </w:numPr>
        <w:shd w:val="clear" w:color="auto" w:fill="FFFFFF"/>
        <w:spacing w:before="120" w:after="120" w:line="336" w:lineRule="atLeast"/>
        <w:rPr>
          <w:rFonts w:ascii="Arial" w:hAnsi="Arial" w:cs="Arial"/>
          <w:color w:val="252525"/>
          <w:sz w:val="21"/>
          <w:szCs w:val="21"/>
          <w:lang w:eastAsia="en-US"/>
        </w:rPr>
      </w:pPr>
      <w:r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שימוש </w:t>
      </w:r>
      <w:proofErr w:type="spellStart"/>
      <w:r>
        <w:rPr>
          <w:rFonts w:ascii="Tahoma" w:hAnsi="Tahoma" w:cs="Tahoma"/>
          <w:color w:val="252525"/>
          <w:sz w:val="24"/>
          <w:szCs w:val="24"/>
          <w:rtl/>
          <w:lang w:eastAsia="en-US"/>
        </w:rPr>
        <w:t>ברזינים</w:t>
      </w:r>
      <w:proofErr w:type="spellEnd"/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 </w:t>
      </w:r>
    </w:p>
    <w:p w:rsidR="0038053A" w:rsidRPr="0078755B" w:rsidRDefault="0038053A" w:rsidP="0038053A">
      <w:pPr>
        <w:numPr>
          <w:ilvl w:val="1"/>
          <w:numId w:val="20"/>
        </w:numPr>
        <w:shd w:val="clear" w:color="auto" w:fill="FFFFFF"/>
        <w:spacing w:before="120" w:after="120" w:line="336" w:lineRule="atLeast"/>
        <w:rPr>
          <w:rFonts w:ascii="Arial" w:hAnsi="Arial" w:cs="Arial"/>
          <w:color w:val="252525"/>
          <w:sz w:val="21"/>
          <w:szCs w:val="21"/>
          <w:lang w:eastAsia="en-US"/>
        </w:rPr>
      </w:pPr>
      <w:r>
        <w:rPr>
          <w:rFonts w:ascii="Tahoma" w:hAnsi="Tahoma" w:cs="Tahoma" w:hint="cs"/>
          <w:color w:val="252525"/>
          <w:sz w:val="24"/>
          <w:szCs w:val="24"/>
          <w:rtl/>
          <w:lang w:eastAsia="en-US"/>
        </w:rPr>
        <w:t xml:space="preserve"> </w:t>
      </w:r>
      <w:proofErr w:type="spellStart"/>
      <w:r>
        <w:rPr>
          <w:rFonts w:ascii="Tahoma" w:hAnsi="Tahoma" w:cs="Tahoma"/>
          <w:color w:val="252525"/>
          <w:sz w:val="24"/>
          <w:szCs w:val="24"/>
          <w:lang w:eastAsia="en-US"/>
        </w:rPr>
        <w:t>kayexalate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</w:t>
      </w:r>
      <w:r>
        <w:rPr>
          <w:rFonts w:ascii="Arial" w:hAnsi="Arial" w:cs="Arial" w:hint="cs"/>
          <w:color w:val="252525"/>
          <w:sz w:val="21"/>
          <w:szCs w:val="21"/>
          <w:rtl/>
          <w:lang w:eastAsia="en-US"/>
        </w:rPr>
        <w:t>30גרם כל 4 עד 6 שעות</w:t>
      </w:r>
    </w:p>
    <w:p w:rsidR="0038053A" w:rsidRPr="0078755B" w:rsidRDefault="0038053A" w:rsidP="0038053A">
      <w:pPr>
        <w:numPr>
          <w:ilvl w:val="0"/>
          <w:numId w:val="20"/>
        </w:numPr>
        <w:shd w:val="clear" w:color="auto" w:fill="FFFFFF"/>
        <w:spacing w:before="120" w:after="120" w:line="336" w:lineRule="atLeast"/>
        <w:rPr>
          <w:rFonts w:ascii="Arial" w:hAnsi="Arial" w:cs="Arial"/>
          <w:color w:val="252525"/>
          <w:sz w:val="21"/>
          <w:szCs w:val="21"/>
          <w:lang w:eastAsia="en-US"/>
        </w:rPr>
      </w:pPr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דיאליזה. </w:t>
      </w:r>
    </w:p>
    <w:p w:rsidR="0038053A" w:rsidRPr="007D6068" w:rsidRDefault="0038053A" w:rsidP="0038053A">
      <w:pPr>
        <w:numPr>
          <w:ilvl w:val="1"/>
          <w:numId w:val="20"/>
        </w:numPr>
        <w:shd w:val="clear" w:color="auto" w:fill="FFFFFF"/>
        <w:spacing w:before="120" w:after="120" w:line="336" w:lineRule="atLeast"/>
        <w:rPr>
          <w:rFonts w:ascii="Arial" w:hAnsi="Arial" w:cs="Arial"/>
          <w:color w:val="252525"/>
          <w:sz w:val="21"/>
          <w:szCs w:val="21"/>
          <w:lang w:eastAsia="en-US"/>
        </w:rPr>
      </w:pPr>
      <w:proofErr w:type="spellStart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>המודיאליזה</w:t>
      </w:r>
      <w:proofErr w:type="spellEnd"/>
      <w:r w:rsidRPr="007D6068">
        <w:rPr>
          <w:rFonts w:ascii="Tahoma" w:hAnsi="Tahoma" w:cs="Tahoma"/>
          <w:color w:val="252525"/>
          <w:sz w:val="24"/>
          <w:szCs w:val="24"/>
          <w:rtl/>
          <w:lang w:eastAsia="en-US"/>
        </w:rPr>
        <w:t xml:space="preserve"> הוא האמצעי המהיר ביותר להסדרת רמות אשלגן מהגוף</w:t>
      </w:r>
      <w:r w:rsidRPr="007D6068">
        <w:rPr>
          <w:rFonts w:ascii="Arial" w:hAnsi="Arial" w:cs="Arial"/>
          <w:color w:val="252525"/>
          <w:sz w:val="21"/>
          <w:szCs w:val="21"/>
          <w:lang w:eastAsia="en-US"/>
        </w:rPr>
        <w:t>.</w:t>
      </w:r>
    </w:p>
    <w:p w:rsidR="0038053A" w:rsidRDefault="0038053A" w:rsidP="0038053A">
      <w:pPr>
        <w:bidi w:val="0"/>
        <w:jc w:val="right"/>
        <w:rPr>
          <w:rFonts w:ascii="Tahoma" w:hAnsi="Tahoma" w:cs="Tahoma"/>
          <w:b/>
          <w:bCs/>
          <w:sz w:val="24"/>
          <w:szCs w:val="24"/>
        </w:rPr>
      </w:pPr>
    </w:p>
    <w:p w:rsidR="0038053A" w:rsidRPr="00993D03" w:rsidRDefault="001B7210" w:rsidP="0038053A">
      <w:pPr>
        <w:bidi w:val="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  <w:lang w:eastAsia="en-US"/>
        </w:rPr>
        <w:lastRenderedPageBreak/>
        <w:pict>
          <v:rect id="_x0000_s1092" style="position:absolute;margin-left:391.6pt;margin-top:17.05pt;width:54pt;height:27pt;z-index:251661312" stroked="f"/>
        </w:pict>
      </w:r>
      <w:r>
        <w:rPr>
          <w:rFonts w:ascii="Tahoma" w:hAnsi="Tahoma" w:cs="Tahoma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1" type="#_x0000_t202" style="position:absolute;margin-left:279pt;margin-top:13.95pt;width:171pt;height:3in;z-index:251660288" stroked="f">
            <v:textbox style="mso-next-textbox:#_x0000_s1091">
              <w:txbxContent>
                <w:p w:rsidR="0067300E" w:rsidRDefault="0067300E" w:rsidP="0038053A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2343150" cy="2066925"/>
                        <wp:effectExtent l="19050" t="0" r="0" b="0"/>
                        <wp:docPr id="4" name="תמונה 4" descr="8136element_potassiu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136element_potassiu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3150" cy="2066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bookmarkStart w:id="0" w:name="_GoBack"/>
      <w:r w:rsidR="00A07CFB">
        <w:rPr>
          <w:rFonts w:ascii="Tahoma" w:hAnsi="Tahoma" w:cs="Tahoma"/>
          <w:noProof/>
          <w:sz w:val="24"/>
          <w:szCs w:val="24"/>
          <w:lang w:eastAsia="en-US"/>
        </w:rPr>
        <w:drawing>
          <wp:inline distT="0" distB="0" distL="0" distR="0">
            <wp:extent cx="1885950" cy="2390775"/>
            <wp:effectExtent l="19050" t="0" r="0" b="0"/>
            <wp:docPr id="2" name="תמונה 2" descr="potass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tassiu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38053A" w:rsidRPr="00151E92" w:rsidRDefault="0038053A" w:rsidP="0038053A"/>
    <w:p w:rsidR="009F34D0" w:rsidRPr="005145F7" w:rsidRDefault="009F34D0" w:rsidP="005145F7">
      <w:pPr>
        <w:rPr>
          <w:szCs w:val="20"/>
          <w:rtl/>
        </w:rPr>
      </w:pPr>
    </w:p>
    <w:sectPr w:rsidR="009F34D0" w:rsidRPr="005145F7" w:rsidSect="007D5ABC">
      <w:headerReference w:type="default" r:id="rId19"/>
      <w:footerReference w:type="even" r:id="rId20"/>
      <w:footerReference w:type="default" r:id="rId21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7210" w:rsidRDefault="001B7210">
      <w:r>
        <w:separator/>
      </w:r>
    </w:p>
  </w:endnote>
  <w:endnote w:type="continuationSeparator" w:id="0">
    <w:p w:rsidR="001B7210" w:rsidRDefault="001B7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00E" w:rsidRDefault="0067300E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67300E" w:rsidRDefault="0067300E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00E" w:rsidRDefault="0067300E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FD0EDC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:rsidR="0067300E" w:rsidRDefault="0067300E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7210" w:rsidRDefault="001B7210">
      <w:r>
        <w:separator/>
      </w:r>
    </w:p>
  </w:footnote>
  <w:footnote w:type="continuationSeparator" w:id="0">
    <w:p w:rsidR="001B7210" w:rsidRDefault="001B72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67300E">
      <w:trPr>
        <w:trHeight w:val="3042"/>
        <w:jc w:val="center"/>
      </w:trPr>
      <w:tc>
        <w:tcPr>
          <w:tcW w:w="5495" w:type="dxa"/>
        </w:tcPr>
        <w:p w:rsidR="0067300E" w:rsidRDefault="0067300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67300E" w:rsidRDefault="0067300E" w:rsidP="00276E3B">
          <w:pPr>
            <w:bidi w:val="0"/>
            <w:jc w:val="right"/>
          </w:pPr>
        </w:p>
        <w:p w:rsidR="0067300E" w:rsidRPr="00B71195" w:rsidRDefault="0067300E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67300E" w:rsidRDefault="0067300E">
          <w:pPr>
            <w:bidi w:val="0"/>
            <w:ind w:left="884" w:right="-1"/>
            <w:rPr>
              <w:i/>
              <w:iCs/>
            </w:rPr>
          </w:pPr>
        </w:p>
        <w:p w:rsidR="0067300E" w:rsidRDefault="0067300E">
          <w:pPr>
            <w:bidi w:val="0"/>
            <w:ind w:left="884" w:right="-1"/>
            <w:rPr>
              <w:i/>
              <w:iCs/>
            </w:rPr>
          </w:pPr>
        </w:p>
        <w:p w:rsidR="0067300E" w:rsidRPr="00B71195" w:rsidRDefault="0067300E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67300E" w:rsidRDefault="0067300E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67300E" w:rsidRDefault="0067300E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67300E" w:rsidRPr="007D5ABC" w:rsidRDefault="0067300E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67300E" w:rsidRDefault="0067300E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67300E" w:rsidRDefault="0067300E"/>
      </w:tc>
    </w:tr>
  </w:tbl>
  <w:p w:rsidR="0067300E" w:rsidRDefault="0067300E" w:rsidP="007D5ABC">
    <w:pPr>
      <w:bidi w:val="0"/>
      <w:jc w:val="right"/>
    </w:pPr>
  </w:p>
  <w:p w:rsidR="0067300E" w:rsidRDefault="006730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993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0EB556A"/>
    <w:multiLevelType w:val="multilevel"/>
    <w:tmpl w:val="1F4A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8B1832"/>
    <w:multiLevelType w:val="multilevel"/>
    <w:tmpl w:val="F35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662D1C"/>
    <w:multiLevelType w:val="hybridMultilevel"/>
    <w:tmpl w:val="049E7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F424A6"/>
    <w:multiLevelType w:val="hybridMultilevel"/>
    <w:tmpl w:val="735E792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281C7425"/>
    <w:multiLevelType w:val="hybridMultilevel"/>
    <w:tmpl w:val="24D20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7B7456"/>
    <w:multiLevelType w:val="hybridMultilevel"/>
    <w:tmpl w:val="06EA9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B893399"/>
    <w:multiLevelType w:val="hybridMultilevel"/>
    <w:tmpl w:val="A8A2F1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40E59EE"/>
    <w:multiLevelType w:val="hybridMultilevel"/>
    <w:tmpl w:val="3590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7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8">
    <w:nsid w:val="677D0564"/>
    <w:multiLevelType w:val="hybridMultilevel"/>
    <w:tmpl w:val="E926006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20">
    <w:nsid w:val="6B795F0B"/>
    <w:multiLevelType w:val="hybridMultilevel"/>
    <w:tmpl w:val="EE8893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D996283"/>
    <w:multiLevelType w:val="hybridMultilevel"/>
    <w:tmpl w:val="2E420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B912A8"/>
    <w:multiLevelType w:val="hybridMultilevel"/>
    <w:tmpl w:val="258CE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EC15D3"/>
    <w:multiLevelType w:val="hybridMultilevel"/>
    <w:tmpl w:val="F0520C38"/>
    <w:lvl w:ilvl="0" w:tplc="0409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24">
    <w:nsid w:val="7FFC349E"/>
    <w:multiLevelType w:val="hybridMultilevel"/>
    <w:tmpl w:val="98186D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2"/>
  </w:num>
  <w:num w:numId="4">
    <w:abstractNumId w:val="8"/>
  </w:num>
  <w:num w:numId="5">
    <w:abstractNumId w:val="10"/>
  </w:num>
  <w:num w:numId="6">
    <w:abstractNumId w:val="9"/>
  </w:num>
  <w:num w:numId="7">
    <w:abstractNumId w:val="13"/>
  </w:num>
  <w:num w:numId="8">
    <w:abstractNumId w:val="2"/>
  </w:num>
  <w:num w:numId="9">
    <w:abstractNumId w:val="14"/>
  </w:num>
  <w:num w:numId="10">
    <w:abstractNumId w:val="11"/>
  </w:num>
  <w:num w:numId="11">
    <w:abstractNumId w:val="16"/>
  </w:num>
  <w:num w:numId="12">
    <w:abstractNumId w:val="19"/>
  </w:num>
  <w:num w:numId="13">
    <w:abstractNumId w:val="21"/>
  </w:num>
  <w:num w:numId="14">
    <w:abstractNumId w:val="5"/>
  </w:num>
  <w:num w:numId="15">
    <w:abstractNumId w:val="24"/>
  </w:num>
  <w:num w:numId="16">
    <w:abstractNumId w:val="6"/>
  </w:num>
  <w:num w:numId="17">
    <w:abstractNumId w:val="7"/>
  </w:num>
  <w:num w:numId="18">
    <w:abstractNumId w:val="23"/>
  </w:num>
  <w:num w:numId="19">
    <w:abstractNumId w:val="15"/>
  </w:num>
  <w:num w:numId="20">
    <w:abstractNumId w:val="18"/>
  </w:num>
  <w:num w:numId="21">
    <w:abstractNumId w:val="1"/>
  </w:num>
  <w:num w:numId="22">
    <w:abstractNumId w:val="3"/>
  </w:num>
  <w:num w:numId="23">
    <w:abstractNumId w:val="20"/>
  </w:num>
  <w:num w:numId="24">
    <w:abstractNumId w:val="4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5439E"/>
    <w:rsid w:val="00000657"/>
    <w:rsid w:val="0005439E"/>
    <w:rsid w:val="00082EA2"/>
    <w:rsid w:val="00084664"/>
    <w:rsid w:val="000865E6"/>
    <w:rsid w:val="00096E96"/>
    <w:rsid w:val="000D417A"/>
    <w:rsid w:val="000E14C4"/>
    <w:rsid w:val="00100688"/>
    <w:rsid w:val="00122BDB"/>
    <w:rsid w:val="00141338"/>
    <w:rsid w:val="00151E92"/>
    <w:rsid w:val="00152034"/>
    <w:rsid w:val="0017130B"/>
    <w:rsid w:val="001B08F1"/>
    <w:rsid w:val="001B7210"/>
    <w:rsid w:val="001B7BA5"/>
    <w:rsid w:val="001F723F"/>
    <w:rsid w:val="00217B13"/>
    <w:rsid w:val="00236E79"/>
    <w:rsid w:val="002601B6"/>
    <w:rsid w:val="00262269"/>
    <w:rsid w:val="00273163"/>
    <w:rsid w:val="0027651A"/>
    <w:rsid w:val="00276E3B"/>
    <w:rsid w:val="00281E96"/>
    <w:rsid w:val="0028785C"/>
    <w:rsid w:val="002B61D4"/>
    <w:rsid w:val="002D5FE8"/>
    <w:rsid w:val="002F0E3A"/>
    <w:rsid w:val="002F5029"/>
    <w:rsid w:val="002F5B6B"/>
    <w:rsid w:val="003037A1"/>
    <w:rsid w:val="00336C96"/>
    <w:rsid w:val="0034472D"/>
    <w:rsid w:val="00367D45"/>
    <w:rsid w:val="0038053A"/>
    <w:rsid w:val="00382262"/>
    <w:rsid w:val="003863C6"/>
    <w:rsid w:val="003C04CE"/>
    <w:rsid w:val="003D026F"/>
    <w:rsid w:val="003E14F1"/>
    <w:rsid w:val="003F2EA3"/>
    <w:rsid w:val="003F57C9"/>
    <w:rsid w:val="00413C05"/>
    <w:rsid w:val="00426BFB"/>
    <w:rsid w:val="00433101"/>
    <w:rsid w:val="0043787B"/>
    <w:rsid w:val="0045734C"/>
    <w:rsid w:val="004A03E6"/>
    <w:rsid w:val="004D0FEC"/>
    <w:rsid w:val="00513C1F"/>
    <w:rsid w:val="005145F7"/>
    <w:rsid w:val="00521708"/>
    <w:rsid w:val="0056054F"/>
    <w:rsid w:val="005745ED"/>
    <w:rsid w:val="00583225"/>
    <w:rsid w:val="005A23C0"/>
    <w:rsid w:val="00602F92"/>
    <w:rsid w:val="00614413"/>
    <w:rsid w:val="006252D3"/>
    <w:rsid w:val="00654CE1"/>
    <w:rsid w:val="00663E66"/>
    <w:rsid w:val="0067300E"/>
    <w:rsid w:val="006776A3"/>
    <w:rsid w:val="00684591"/>
    <w:rsid w:val="006E24DA"/>
    <w:rsid w:val="006F2564"/>
    <w:rsid w:val="0070194A"/>
    <w:rsid w:val="00717BD4"/>
    <w:rsid w:val="00730FA5"/>
    <w:rsid w:val="007601CE"/>
    <w:rsid w:val="00765E52"/>
    <w:rsid w:val="0078508C"/>
    <w:rsid w:val="007A1B04"/>
    <w:rsid w:val="007B7C95"/>
    <w:rsid w:val="007D5ABC"/>
    <w:rsid w:val="007E7CEF"/>
    <w:rsid w:val="0080371D"/>
    <w:rsid w:val="00812B81"/>
    <w:rsid w:val="0082184B"/>
    <w:rsid w:val="008546E0"/>
    <w:rsid w:val="008575F9"/>
    <w:rsid w:val="00861F76"/>
    <w:rsid w:val="008938B1"/>
    <w:rsid w:val="00896035"/>
    <w:rsid w:val="008A47DD"/>
    <w:rsid w:val="008C62BE"/>
    <w:rsid w:val="008E2359"/>
    <w:rsid w:val="008E4271"/>
    <w:rsid w:val="008F5100"/>
    <w:rsid w:val="00902D45"/>
    <w:rsid w:val="0091369D"/>
    <w:rsid w:val="00916B02"/>
    <w:rsid w:val="00922AA7"/>
    <w:rsid w:val="009302FE"/>
    <w:rsid w:val="00936023"/>
    <w:rsid w:val="00970BE3"/>
    <w:rsid w:val="00975147"/>
    <w:rsid w:val="009B4C1B"/>
    <w:rsid w:val="009C6988"/>
    <w:rsid w:val="009F12A1"/>
    <w:rsid w:val="009F27EC"/>
    <w:rsid w:val="009F34D0"/>
    <w:rsid w:val="00A07CFB"/>
    <w:rsid w:val="00A36BED"/>
    <w:rsid w:val="00A57C70"/>
    <w:rsid w:val="00A71414"/>
    <w:rsid w:val="00A82439"/>
    <w:rsid w:val="00A87F26"/>
    <w:rsid w:val="00AB644C"/>
    <w:rsid w:val="00AC129C"/>
    <w:rsid w:val="00AD2DCA"/>
    <w:rsid w:val="00AF1F52"/>
    <w:rsid w:val="00B348CE"/>
    <w:rsid w:val="00B43E60"/>
    <w:rsid w:val="00B71195"/>
    <w:rsid w:val="00B77CD7"/>
    <w:rsid w:val="00BA07B5"/>
    <w:rsid w:val="00BD35F1"/>
    <w:rsid w:val="00C33C17"/>
    <w:rsid w:val="00C52B37"/>
    <w:rsid w:val="00C92FD0"/>
    <w:rsid w:val="00CE5336"/>
    <w:rsid w:val="00CF4E8F"/>
    <w:rsid w:val="00D44480"/>
    <w:rsid w:val="00DA74DC"/>
    <w:rsid w:val="00DF4E43"/>
    <w:rsid w:val="00E43EA3"/>
    <w:rsid w:val="00E64F5B"/>
    <w:rsid w:val="00E73AF5"/>
    <w:rsid w:val="00E77285"/>
    <w:rsid w:val="00EC55FD"/>
    <w:rsid w:val="00EC7A33"/>
    <w:rsid w:val="00EE4A36"/>
    <w:rsid w:val="00EF7ED0"/>
    <w:rsid w:val="00F27532"/>
    <w:rsid w:val="00F31C8A"/>
    <w:rsid w:val="00F379C0"/>
    <w:rsid w:val="00F50AE2"/>
    <w:rsid w:val="00F54E08"/>
    <w:rsid w:val="00F6481F"/>
    <w:rsid w:val="00F93CA5"/>
    <w:rsid w:val="00FC4CC8"/>
    <w:rsid w:val="00FD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49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1B7BA5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1B7BA5"/>
    <w:pPr>
      <w:keepNext/>
      <w:numPr>
        <w:ilvl w:val="1"/>
        <w:numId w:val="1"/>
      </w:numPr>
      <w:spacing w:after="60"/>
      <w:ind w:left="567"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1B7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1B7BA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1B7BA5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1B7BA5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1B7BA5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1B7BA5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1B7BA5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1B7BA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1B7BA5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1B7BA5"/>
    <w:pPr>
      <w:ind w:left="567"/>
    </w:pPr>
  </w:style>
  <w:style w:type="paragraph" w:styleId="20">
    <w:name w:val="List 2"/>
    <w:basedOn w:val="a"/>
    <w:rsid w:val="001B7BA5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uiPriority w:val="99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character" w:customStyle="1" w:styleId="apple-converted-space">
    <w:name w:val="apple-converted-space"/>
    <w:basedOn w:val="a1"/>
    <w:rsid w:val="00281E96"/>
  </w:style>
  <w:style w:type="character" w:customStyle="1" w:styleId="nowrap">
    <w:name w:val="nowrap"/>
    <w:basedOn w:val="a1"/>
    <w:rsid w:val="00281E96"/>
  </w:style>
  <w:style w:type="paragraph" w:styleId="NormalWeb">
    <w:name w:val="Normal (Web)"/>
    <w:basedOn w:val="a"/>
    <w:uiPriority w:val="99"/>
    <w:unhideWhenUsed/>
    <w:rsid w:val="00217B13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customStyle="1" w:styleId="linkexpanded">
    <w:name w:val="linkexpanded"/>
    <w:basedOn w:val="a1"/>
    <w:rsid w:val="00217B13"/>
  </w:style>
  <w:style w:type="paragraph" w:customStyle="1" w:styleId="warning">
    <w:name w:val="warning"/>
    <w:basedOn w:val="a"/>
    <w:rsid w:val="00217B13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customStyle="1" w:styleId="mw-headline">
    <w:name w:val="mw-headline"/>
    <w:basedOn w:val="a1"/>
    <w:rsid w:val="002F5B6B"/>
  </w:style>
  <w:style w:type="character" w:customStyle="1" w:styleId="shorttext">
    <w:name w:val="short_text"/>
    <w:basedOn w:val="a1"/>
    <w:rsid w:val="00602F92"/>
  </w:style>
  <w:style w:type="paragraph" w:styleId="a9">
    <w:name w:val="List Paragraph"/>
    <w:basedOn w:val="a"/>
    <w:uiPriority w:val="34"/>
    <w:qFormat/>
    <w:rsid w:val="00602F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2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iki/%D7%90%D7%A9%D7%9C%D7%92%D7%9F" TargetMode="External"/><Relationship Id="rId13" Type="http://schemas.openxmlformats.org/officeDocument/2006/relationships/hyperlink" Target="http://caqe.com/acute-kidney-failure" TargetMode="External"/><Relationship Id="rId18" Type="http://schemas.openxmlformats.org/officeDocument/2006/relationships/image" Target="media/image3.jpeg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he.wikipedia.org/wiki/%D7%97%D7%9E%D7%A6%D7%AA_%D7%9E%D7%98%D7%91%D7%95%D7%9C%D7%99%D7%AA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he.wikipedia.org/wiki/%D7%93%D7%99%D7%90%D7%9C%D7%99%D7%96%D7%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aqe.com/addisons-diseas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he.wikipedia.org/wiki/%D7%94%D7%A4%D7%A8%D7%A2%D7%AA_%D7%A7%D7%A6%D7%91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e.wikipedia.org/wiki/%D7%93%D7%9D" TargetMode="External"/><Relationship Id="rId14" Type="http://schemas.openxmlformats.org/officeDocument/2006/relationships/hyperlink" Target="http://caqe.com/chronic-kidney-failure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475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2848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14</cp:revision>
  <cp:lastPrinted>2015-06-11T12:34:00Z</cp:lastPrinted>
  <dcterms:created xsi:type="dcterms:W3CDTF">2016-03-31T12:27:00Z</dcterms:created>
  <dcterms:modified xsi:type="dcterms:W3CDTF">2024-12-16T13:00:00Z</dcterms:modified>
</cp:coreProperties>
</file>