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13F" w:rsidRPr="000912DF" w:rsidRDefault="00DB413F" w:rsidP="000912DF">
      <w:pPr>
        <w:jc w:val="center"/>
        <w:rPr>
          <w:rFonts w:asciiTheme="majorHAnsi" w:hAnsiTheme="majorHAnsi"/>
          <w:b/>
          <w:bCs/>
          <w:sz w:val="28"/>
          <w:u w:val="single"/>
          <w:rtl/>
        </w:rPr>
      </w:pPr>
      <w:bookmarkStart w:id="0" w:name="_GoBack"/>
      <w:bookmarkEnd w:id="0"/>
      <w:r w:rsidRPr="000912DF">
        <w:rPr>
          <w:rFonts w:asciiTheme="majorHAnsi" w:hAnsiTheme="majorHAnsi"/>
          <w:b/>
          <w:bCs/>
          <w:sz w:val="28"/>
          <w:u w:val="single"/>
        </w:rPr>
        <w:t>NEOSTIGMINE</w:t>
      </w:r>
      <w:r w:rsidR="000912DF" w:rsidRPr="000912DF">
        <w:rPr>
          <w:rFonts w:asciiTheme="majorHAnsi" w:hAnsiTheme="majorHAnsi"/>
          <w:b/>
          <w:bCs/>
          <w:sz w:val="28"/>
          <w:u w:val="single"/>
        </w:rPr>
        <w:t xml:space="preserve"> </w:t>
      </w:r>
      <w:r w:rsidR="000912DF" w:rsidRPr="000912DF">
        <w:rPr>
          <w:rFonts w:asciiTheme="majorHAnsi" w:hAnsiTheme="majorHAnsi" w:hint="cs"/>
          <w:b/>
          <w:bCs/>
          <w:sz w:val="28"/>
          <w:u w:val="single"/>
          <w:rtl/>
        </w:rPr>
        <w:t xml:space="preserve"> </w:t>
      </w:r>
    </w:p>
    <w:p w:rsidR="00DB413F" w:rsidRPr="000912DF" w:rsidRDefault="00DB413F" w:rsidP="00DB413F">
      <w:pPr>
        <w:jc w:val="center"/>
        <w:rPr>
          <w:rFonts w:asciiTheme="majorHAnsi" w:hAnsiTheme="majorHAnsi"/>
          <w:sz w:val="28"/>
          <w:u w:val="single"/>
          <w:rtl/>
        </w:rPr>
      </w:pPr>
      <w:r w:rsidRPr="000912DF">
        <w:rPr>
          <w:rFonts w:asciiTheme="majorHAnsi" w:hAnsiTheme="majorHAnsi"/>
          <w:sz w:val="28"/>
          <w:u w:val="single"/>
          <w:rtl/>
        </w:rPr>
        <w:t>נאוסטיגמין</w:t>
      </w:r>
    </w:p>
    <w:p w:rsidR="00C55A53" w:rsidRPr="000912DF" w:rsidRDefault="00C55A53" w:rsidP="001F3801">
      <w:pPr>
        <w:rPr>
          <w:rFonts w:asciiTheme="majorHAnsi" w:hAnsiTheme="majorHAnsi"/>
          <w:sz w:val="28"/>
          <w:rtl/>
        </w:rPr>
      </w:pPr>
    </w:p>
    <w:p w:rsidR="005146D6" w:rsidRPr="000912DF" w:rsidRDefault="00C55A53" w:rsidP="005146D6">
      <w:p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>קבוצת סיווג:</w:t>
      </w:r>
    </w:p>
    <w:p w:rsidR="00C55A53" w:rsidRPr="000912DF" w:rsidRDefault="00C55A53" w:rsidP="005146D6">
      <w:pPr>
        <w:pStyle w:val="aa"/>
        <w:numPr>
          <w:ilvl w:val="0"/>
          <w:numId w:val="17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</w:rPr>
        <w:t>competitive inhibitor of cholinesterase</w:t>
      </w:r>
      <w:r w:rsidR="005146D6" w:rsidRPr="000912DF">
        <w:rPr>
          <w:rFonts w:asciiTheme="majorHAnsi" w:hAnsiTheme="majorHAnsi"/>
          <w:sz w:val="28"/>
        </w:rPr>
        <w:tab/>
      </w:r>
    </w:p>
    <w:p w:rsidR="00C55A53" w:rsidRPr="000912DF" w:rsidRDefault="00C55A53" w:rsidP="00C55A53">
      <w:p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 xml:space="preserve">  </w:t>
      </w:r>
    </w:p>
    <w:p w:rsidR="005146D6" w:rsidRPr="000912DF" w:rsidRDefault="005146D6" w:rsidP="001F3801">
      <w:p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 xml:space="preserve">מנגנון פעולה : </w:t>
      </w:r>
    </w:p>
    <w:p w:rsidR="001F3801" w:rsidRPr="000912DF" w:rsidRDefault="00DB413F" w:rsidP="00E768E3">
      <w:pPr>
        <w:pStyle w:val="aa"/>
        <w:numPr>
          <w:ilvl w:val="0"/>
          <w:numId w:val="15"/>
        </w:num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 xml:space="preserve">נאוסטיגמין היא תרכובת פרסימפטומימטית הפועלת כמעכב אצטילכולין אסטרז הפיך. </w:t>
      </w:r>
      <w:r w:rsidR="00B02AB7" w:rsidRPr="000912DF">
        <w:rPr>
          <w:rFonts w:asciiTheme="majorHAnsi" w:hAnsiTheme="majorHAnsi"/>
          <w:sz w:val="28"/>
          <w:rtl/>
        </w:rPr>
        <w:t xml:space="preserve">על ידי הורדת פירוק של אצטיל כולין, הניאוסטיגמין מגביר את האצטילכולין </w:t>
      </w:r>
      <w:r w:rsidR="00B02AB7" w:rsidRPr="000912DF">
        <w:rPr>
          <w:rFonts w:asciiTheme="majorHAnsi" w:hAnsiTheme="majorHAnsi"/>
          <w:sz w:val="28"/>
        </w:rPr>
        <w:t>synaptic cleft</w:t>
      </w:r>
      <w:r w:rsidR="00B02AB7" w:rsidRPr="000912DF">
        <w:rPr>
          <w:rFonts w:asciiTheme="majorHAnsi" w:hAnsiTheme="majorHAnsi"/>
          <w:sz w:val="28"/>
          <w:rtl/>
        </w:rPr>
        <w:t xml:space="preserve">  . האצטילכולין מתחרה על אותו קולטן (</w:t>
      </w:r>
      <w:r w:rsidR="00B02AB7" w:rsidRPr="000912DF">
        <w:rPr>
          <w:rFonts w:asciiTheme="majorHAnsi" w:hAnsiTheme="majorHAnsi"/>
          <w:sz w:val="28"/>
        </w:rPr>
        <w:t>receptor</w:t>
      </w:r>
      <w:r w:rsidR="00B02AB7" w:rsidRPr="000912DF">
        <w:rPr>
          <w:rFonts w:asciiTheme="majorHAnsi" w:hAnsiTheme="majorHAnsi"/>
          <w:sz w:val="28"/>
          <w:rtl/>
        </w:rPr>
        <w:t>)  כמו</w:t>
      </w:r>
      <w:r w:rsidR="00B02AB7" w:rsidRPr="000912DF">
        <w:rPr>
          <w:rFonts w:asciiTheme="majorHAnsi" w:hAnsiTheme="majorHAnsi"/>
          <w:rtl/>
        </w:rPr>
        <w:t xml:space="preserve"> </w:t>
      </w:r>
      <w:r w:rsidR="00B02AB7" w:rsidRPr="000912DF">
        <w:rPr>
          <w:rFonts w:asciiTheme="majorHAnsi" w:hAnsiTheme="majorHAnsi"/>
          <w:sz w:val="28"/>
          <w:rtl/>
        </w:rPr>
        <w:t>מרפי שרירים נון-דיפולרים ולכן הופך את החסימה הנוירו-שרירית</w:t>
      </w:r>
      <w:r w:rsidR="00E768E3" w:rsidRPr="000912DF">
        <w:rPr>
          <w:rFonts w:asciiTheme="majorHAnsi" w:hAnsiTheme="majorHAnsi"/>
          <w:sz w:val="28"/>
          <w:rtl/>
        </w:rPr>
        <w:t>.</w:t>
      </w:r>
    </w:p>
    <w:p w:rsidR="00DB413F" w:rsidRPr="000912DF" w:rsidRDefault="00DB413F" w:rsidP="00B02AB7">
      <w:pPr>
        <w:pStyle w:val="aa"/>
        <w:numPr>
          <w:ilvl w:val="0"/>
          <w:numId w:val="15"/>
        </w:num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>היא אינה עוברת בקלות את מחסום דם־מוח ובהתאמה כמעט ואינה גורמת לתופעות לוואי באזור זה.</w:t>
      </w:r>
    </w:p>
    <w:p w:rsidR="00DB413F" w:rsidRPr="000912DF" w:rsidRDefault="00DB413F" w:rsidP="00DB413F">
      <w:pPr>
        <w:rPr>
          <w:rFonts w:asciiTheme="majorHAnsi" w:hAnsiTheme="majorHAnsi"/>
          <w:sz w:val="28"/>
          <w:rtl/>
        </w:rPr>
      </w:pPr>
    </w:p>
    <w:p w:rsidR="001F3801" w:rsidRPr="000912DF" w:rsidRDefault="001F3801" w:rsidP="00DB413F">
      <w:p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>התוויות:</w:t>
      </w:r>
    </w:p>
    <w:p w:rsidR="001F3801" w:rsidRPr="000912DF" w:rsidRDefault="001F3801" w:rsidP="002520B9">
      <w:pPr>
        <w:pStyle w:val="aa"/>
        <w:numPr>
          <w:ilvl w:val="0"/>
          <w:numId w:val="13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</w:rPr>
        <w:t>My</w:t>
      </w:r>
      <w:r w:rsidR="002520B9">
        <w:rPr>
          <w:rFonts w:asciiTheme="majorHAnsi" w:hAnsiTheme="majorHAnsi"/>
          <w:sz w:val="28"/>
        </w:rPr>
        <w:t>a</w:t>
      </w:r>
      <w:r w:rsidRPr="000912DF">
        <w:rPr>
          <w:rFonts w:asciiTheme="majorHAnsi" w:hAnsiTheme="majorHAnsi"/>
          <w:sz w:val="28"/>
        </w:rPr>
        <w:t>sthenia Gravis</w:t>
      </w:r>
    </w:p>
    <w:p w:rsidR="001F3801" w:rsidRPr="000912DF" w:rsidRDefault="00DB413F" w:rsidP="001F3801">
      <w:pPr>
        <w:pStyle w:val="aa"/>
        <w:numPr>
          <w:ilvl w:val="1"/>
          <w:numId w:val="13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התרופה משמשת לשיפור הטונוס השרירי בחולים עם מיאסטניה גראביס. </w:t>
      </w:r>
    </w:p>
    <w:p w:rsidR="001F3801" w:rsidRPr="000912DF" w:rsidRDefault="001F3801" w:rsidP="001F3801">
      <w:pPr>
        <w:pStyle w:val="aa"/>
        <w:numPr>
          <w:ilvl w:val="0"/>
          <w:numId w:val="13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</w:rPr>
        <w:t>Reversal of medical induced muscle relaxation</w:t>
      </w:r>
      <w:r w:rsidRPr="000912DF">
        <w:rPr>
          <w:rFonts w:asciiTheme="majorHAnsi" w:hAnsiTheme="majorHAnsi"/>
          <w:sz w:val="28"/>
          <w:rtl/>
        </w:rPr>
        <w:t xml:space="preserve"> </w:t>
      </w:r>
    </w:p>
    <w:p w:rsidR="001F3801" w:rsidRPr="000912DF" w:rsidRDefault="001F3801" w:rsidP="001F3801">
      <w:pPr>
        <w:pStyle w:val="aa"/>
        <w:numPr>
          <w:ilvl w:val="1"/>
          <w:numId w:val="13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שימוש </w:t>
      </w:r>
      <w:r w:rsidR="00DB413F" w:rsidRPr="000912DF">
        <w:rPr>
          <w:rFonts w:asciiTheme="majorHAnsi" w:hAnsiTheme="majorHAnsi"/>
          <w:sz w:val="28"/>
          <w:rtl/>
        </w:rPr>
        <w:t>בסוף ניתוח כדי להפוך את האפקט של מרפי שרירים נון-דיפולרים כמו רוקורוניום ווקורוניום.</w:t>
      </w:r>
    </w:p>
    <w:p w:rsidR="00FC4752" w:rsidRPr="000912DF" w:rsidRDefault="00FC4752" w:rsidP="00FC4752">
      <w:pPr>
        <w:pStyle w:val="aa"/>
        <w:numPr>
          <w:ilvl w:val="0"/>
          <w:numId w:val="13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</w:rPr>
        <w:t>) Ogilvie Syndrome</w:t>
      </w:r>
      <w:r w:rsidR="00DB413F" w:rsidRPr="000912DF">
        <w:rPr>
          <w:rFonts w:asciiTheme="majorHAnsi" w:hAnsiTheme="majorHAnsi"/>
          <w:sz w:val="28"/>
          <w:rtl/>
        </w:rPr>
        <w:t>תסמונת אוגילבי</w:t>
      </w:r>
      <w:r w:rsidRPr="000912DF">
        <w:rPr>
          <w:rFonts w:asciiTheme="majorHAnsi" w:hAnsiTheme="majorHAnsi"/>
          <w:sz w:val="28"/>
          <w:rtl/>
        </w:rPr>
        <w:t>)</w:t>
      </w:r>
    </w:p>
    <w:p w:rsidR="00FC4752" w:rsidRPr="000912DF" w:rsidRDefault="00DB413F" w:rsidP="00FC4752">
      <w:pPr>
        <w:pStyle w:val="aa"/>
        <w:numPr>
          <w:ilvl w:val="1"/>
          <w:numId w:val="13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 התרחבות של המעי הגס יחד עם סימנים ותסמינים של חסימת מעיים ללא סיבה מכנית לחסימה עצמה</w:t>
      </w:r>
    </w:p>
    <w:p w:rsidR="00FC4752" w:rsidRPr="000912DF" w:rsidRDefault="00FC4752" w:rsidP="00FC4752">
      <w:pPr>
        <w:ind w:left="720"/>
        <w:rPr>
          <w:rFonts w:asciiTheme="majorHAnsi" w:hAnsiTheme="majorHAnsi"/>
          <w:sz w:val="28"/>
        </w:rPr>
      </w:pPr>
    </w:p>
    <w:p w:rsidR="00DB413F" w:rsidRPr="000912DF" w:rsidRDefault="00DB413F" w:rsidP="00FC4752">
      <w:p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>תופעות לוואי</w:t>
      </w:r>
    </w:p>
    <w:p w:rsidR="00FC4752" w:rsidRPr="000912DF" w:rsidRDefault="00DB413F" w:rsidP="00FC4752">
      <w:pPr>
        <w:pStyle w:val="aa"/>
        <w:numPr>
          <w:ilvl w:val="0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תופעות לוואי הקשורות להפעלת המערכת הפרא-סימפטטית. </w:t>
      </w:r>
    </w:p>
    <w:p w:rsidR="000912DF" w:rsidRPr="000912DF" w:rsidRDefault="000912DF" w:rsidP="00FC4752">
      <w:pPr>
        <w:pStyle w:val="aa"/>
        <w:numPr>
          <w:ilvl w:val="1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>ברונכוספסם</w:t>
      </w:r>
    </w:p>
    <w:p w:rsidR="000912DF" w:rsidRPr="000912DF" w:rsidRDefault="000912DF" w:rsidP="000912DF">
      <w:pPr>
        <w:pStyle w:val="aa"/>
        <w:numPr>
          <w:ilvl w:val="1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הפרשות ריאתיות </w:t>
      </w:r>
    </w:p>
    <w:p w:rsidR="000912DF" w:rsidRPr="000912DF" w:rsidRDefault="000912DF" w:rsidP="000912DF">
      <w:pPr>
        <w:pStyle w:val="aa"/>
        <w:numPr>
          <w:ilvl w:val="1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>הפרשות בפה ולוע</w:t>
      </w:r>
    </w:p>
    <w:p w:rsidR="00FC4752" w:rsidRPr="000912DF" w:rsidRDefault="00DB413F" w:rsidP="00FC4752">
      <w:pPr>
        <w:pStyle w:val="aa"/>
        <w:numPr>
          <w:ilvl w:val="1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>כאבי ראש</w:t>
      </w:r>
    </w:p>
    <w:p w:rsidR="00FC4752" w:rsidRPr="000912DF" w:rsidRDefault="00DB413F" w:rsidP="00FC4752">
      <w:pPr>
        <w:pStyle w:val="aa"/>
        <w:numPr>
          <w:ilvl w:val="1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>ראייה מטושטשת</w:t>
      </w:r>
    </w:p>
    <w:p w:rsidR="00FC4752" w:rsidRPr="000912DF" w:rsidRDefault="00DB413F" w:rsidP="00FC4752">
      <w:pPr>
        <w:pStyle w:val="aa"/>
        <w:numPr>
          <w:ilvl w:val="1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 נמנום, שלשולים</w:t>
      </w:r>
    </w:p>
    <w:p w:rsidR="00FC4752" w:rsidRPr="000912DF" w:rsidRDefault="00DB413F" w:rsidP="00FC4752">
      <w:pPr>
        <w:pStyle w:val="aa"/>
        <w:numPr>
          <w:ilvl w:val="1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 קשיי דיבור</w:t>
      </w:r>
    </w:p>
    <w:p w:rsidR="00FC4752" w:rsidRPr="000912DF" w:rsidRDefault="00DB413F" w:rsidP="00FC4752">
      <w:pPr>
        <w:pStyle w:val="aa"/>
        <w:numPr>
          <w:ilvl w:val="1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 השתנה מרובה</w:t>
      </w:r>
    </w:p>
    <w:p w:rsidR="00FC4752" w:rsidRPr="000912DF" w:rsidRDefault="00DB413F" w:rsidP="00FC4752">
      <w:pPr>
        <w:pStyle w:val="aa"/>
        <w:numPr>
          <w:ilvl w:val="1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 הזעה מוגברת</w:t>
      </w:r>
    </w:p>
    <w:p w:rsidR="00FC4752" w:rsidRPr="000912DF" w:rsidRDefault="00DB413F" w:rsidP="00FC4752">
      <w:pPr>
        <w:pStyle w:val="aa"/>
        <w:numPr>
          <w:ilvl w:val="1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 כאב במפרקים</w:t>
      </w:r>
    </w:p>
    <w:p w:rsidR="00FC4752" w:rsidRPr="000912DF" w:rsidRDefault="00DB413F" w:rsidP="00FC4752">
      <w:pPr>
        <w:pStyle w:val="aa"/>
        <w:numPr>
          <w:ilvl w:val="1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עוויתות שרירים </w:t>
      </w:r>
    </w:p>
    <w:p w:rsidR="00FC4752" w:rsidRPr="000912DF" w:rsidRDefault="00DB413F" w:rsidP="00FC4752">
      <w:pPr>
        <w:pStyle w:val="aa"/>
        <w:numPr>
          <w:ilvl w:val="1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lastRenderedPageBreak/>
        <w:t>חולשה</w:t>
      </w:r>
      <w:r w:rsidR="00FC4752" w:rsidRPr="000912DF">
        <w:rPr>
          <w:rFonts w:asciiTheme="majorHAnsi" w:hAnsiTheme="majorHAnsi"/>
          <w:sz w:val="28"/>
          <w:rtl/>
        </w:rPr>
        <w:t xml:space="preserve"> כללית</w:t>
      </w:r>
    </w:p>
    <w:p w:rsidR="00FC4752" w:rsidRPr="000912DF" w:rsidRDefault="00DB413F" w:rsidP="00FC4752">
      <w:pPr>
        <w:pStyle w:val="aa"/>
        <w:numPr>
          <w:ilvl w:val="0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תגובות אלרגיות </w:t>
      </w:r>
    </w:p>
    <w:p w:rsidR="00FC4752" w:rsidRPr="000912DF" w:rsidRDefault="00DB413F" w:rsidP="00FC4752">
      <w:pPr>
        <w:pStyle w:val="aa"/>
        <w:numPr>
          <w:ilvl w:val="0"/>
          <w:numId w:val="14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>ברדיקרדיה</w:t>
      </w:r>
    </w:p>
    <w:p w:rsidR="00DB413F" w:rsidRPr="000912DF" w:rsidRDefault="00DB413F" w:rsidP="00FC4752">
      <w:pPr>
        <w:pStyle w:val="aa"/>
        <w:numPr>
          <w:ilvl w:val="1"/>
          <w:numId w:val="14"/>
        </w:num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 xml:space="preserve"> מסיבה זאת בדרך כלל היא ניתנת יחד עם תרופה פרסימפטוליטית כמו אטרופין או גליקופירולט.</w:t>
      </w:r>
    </w:p>
    <w:p w:rsidR="008E6430" w:rsidRPr="000912DF" w:rsidRDefault="008E6430" w:rsidP="008E6430">
      <w:pPr>
        <w:rPr>
          <w:rFonts w:asciiTheme="majorHAnsi" w:hAnsiTheme="majorHAnsi"/>
          <w:sz w:val="28"/>
          <w:rtl/>
        </w:rPr>
      </w:pPr>
    </w:p>
    <w:p w:rsidR="008E6430" w:rsidRPr="000912DF" w:rsidRDefault="008E6430" w:rsidP="008E6430">
      <w:p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 xml:space="preserve">פרמקוקינטיקה: </w:t>
      </w:r>
    </w:p>
    <w:p w:rsidR="003806C9" w:rsidRPr="000912DF" w:rsidRDefault="008E6430" w:rsidP="003806C9">
      <w:pPr>
        <w:pStyle w:val="aa"/>
        <w:numPr>
          <w:ilvl w:val="0"/>
          <w:numId w:val="20"/>
        </w:num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>נתן לתת את התרופה בבולוס או באינפוזיה</w:t>
      </w:r>
      <w:r w:rsidR="003806C9" w:rsidRPr="000912DF">
        <w:rPr>
          <w:rFonts w:asciiTheme="majorHAnsi" w:hAnsiTheme="majorHAnsi"/>
          <w:sz w:val="28"/>
          <w:rtl/>
        </w:rPr>
        <w:t xml:space="preserve"> דרך הוריד</w:t>
      </w:r>
    </w:p>
    <w:p w:rsidR="008E6430" w:rsidRPr="000912DF" w:rsidRDefault="003806C9" w:rsidP="003806C9">
      <w:pPr>
        <w:pStyle w:val="aa"/>
        <w:numPr>
          <w:ilvl w:val="0"/>
          <w:numId w:val="18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>ניתן לתת פומי או תוך שריר</w:t>
      </w:r>
      <w:r w:rsidR="008E6430" w:rsidRPr="000912DF">
        <w:rPr>
          <w:rFonts w:asciiTheme="majorHAnsi" w:hAnsiTheme="majorHAnsi"/>
          <w:sz w:val="28"/>
          <w:rtl/>
        </w:rPr>
        <w:t>.</w:t>
      </w:r>
    </w:p>
    <w:p w:rsidR="003806C9" w:rsidRPr="000912DF" w:rsidRDefault="003806C9" w:rsidP="003806C9">
      <w:pPr>
        <w:pStyle w:val="aa"/>
        <w:numPr>
          <w:ilvl w:val="0"/>
          <w:numId w:val="18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</w:rPr>
        <w:t>T1/2</w:t>
      </w:r>
    </w:p>
    <w:p w:rsidR="003806C9" w:rsidRPr="000912DF" w:rsidRDefault="003806C9" w:rsidP="003806C9">
      <w:pPr>
        <w:pStyle w:val="aa"/>
        <w:numPr>
          <w:ilvl w:val="1"/>
          <w:numId w:val="18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>דרך הוריד – 47 – 60 דקות</w:t>
      </w:r>
    </w:p>
    <w:p w:rsidR="003806C9" w:rsidRPr="000912DF" w:rsidRDefault="003806C9" w:rsidP="003806C9">
      <w:pPr>
        <w:pStyle w:val="aa"/>
        <w:numPr>
          <w:ilvl w:val="1"/>
          <w:numId w:val="18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>תוך שרירי 51-90 דקות</w:t>
      </w:r>
    </w:p>
    <w:p w:rsidR="003806C9" w:rsidRPr="000912DF" w:rsidRDefault="003806C9" w:rsidP="003806C9">
      <w:pPr>
        <w:pStyle w:val="aa"/>
        <w:numPr>
          <w:ilvl w:val="1"/>
          <w:numId w:val="18"/>
        </w:num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>פומי 42-60 דקות</w:t>
      </w:r>
    </w:p>
    <w:p w:rsidR="008E6430" w:rsidRPr="000912DF" w:rsidRDefault="008E6430" w:rsidP="008E6430">
      <w:pPr>
        <w:rPr>
          <w:rFonts w:asciiTheme="majorHAnsi" w:hAnsiTheme="majorHAnsi"/>
          <w:sz w:val="28"/>
          <w:rtl/>
        </w:rPr>
      </w:pPr>
    </w:p>
    <w:p w:rsidR="008E6430" w:rsidRPr="000912DF" w:rsidRDefault="008E6430" w:rsidP="008E6430">
      <w:p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>דגשים לאחות</w:t>
      </w:r>
      <w:r w:rsidR="000912DF" w:rsidRPr="000912DF">
        <w:rPr>
          <w:rFonts w:asciiTheme="majorHAnsi" w:hAnsiTheme="majorHAnsi"/>
          <w:sz w:val="28"/>
          <w:rtl/>
        </w:rPr>
        <w:t>:</w:t>
      </w:r>
    </w:p>
    <w:p w:rsidR="008E6430" w:rsidRPr="000912DF" w:rsidRDefault="008778A8" w:rsidP="000912DF">
      <w:pPr>
        <w:pStyle w:val="aa"/>
        <w:numPr>
          <w:ilvl w:val="0"/>
          <w:numId w:val="25"/>
        </w:num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>עקב אפשרות של ברדיקרדיה, אמפולה אטרופין חייבת להיות נגישה</w:t>
      </w:r>
      <w:r w:rsidR="000912DF" w:rsidRPr="000912DF">
        <w:rPr>
          <w:rFonts w:asciiTheme="majorHAnsi" w:hAnsiTheme="majorHAnsi"/>
          <w:sz w:val="28"/>
          <w:rtl/>
        </w:rPr>
        <w:t>.</w:t>
      </w:r>
    </w:p>
    <w:p w:rsidR="000912DF" w:rsidRPr="000912DF" w:rsidRDefault="000912DF" w:rsidP="000912DF">
      <w:pPr>
        <w:pStyle w:val="aa"/>
        <w:numPr>
          <w:ilvl w:val="0"/>
          <w:numId w:val="24"/>
        </w:numPr>
        <w:jc w:val="both"/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>במידה שמופיעה ברדיקרדיה יש לתת אטרופיןן 0.5מ"ג ולהזמין רופא מיד.</w:t>
      </w:r>
    </w:p>
    <w:p w:rsidR="008E6430" w:rsidRPr="000912DF" w:rsidRDefault="008E6430" w:rsidP="008E6430">
      <w:pPr>
        <w:rPr>
          <w:rFonts w:asciiTheme="majorHAnsi" w:hAnsiTheme="majorHAnsi"/>
          <w:sz w:val="28"/>
          <w:rtl/>
        </w:rPr>
      </w:pPr>
    </w:p>
    <w:p w:rsidR="008E6430" w:rsidRPr="000912DF" w:rsidRDefault="008E6430" w:rsidP="008E6430">
      <w:pPr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>הכנה ומתן</w:t>
      </w:r>
    </w:p>
    <w:p w:rsidR="008778A8" w:rsidRPr="000912DF" w:rsidRDefault="008778A8" w:rsidP="006F62DD">
      <w:pPr>
        <w:pStyle w:val="aa"/>
        <w:numPr>
          <w:ilvl w:val="0"/>
          <w:numId w:val="21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</w:rPr>
        <w:t>My</w:t>
      </w:r>
      <w:r w:rsidR="006F62DD" w:rsidRPr="000912DF">
        <w:rPr>
          <w:rFonts w:asciiTheme="majorHAnsi" w:hAnsiTheme="majorHAnsi"/>
          <w:sz w:val="28"/>
        </w:rPr>
        <w:t>a</w:t>
      </w:r>
      <w:r w:rsidRPr="000912DF">
        <w:rPr>
          <w:rFonts w:asciiTheme="majorHAnsi" w:hAnsiTheme="majorHAnsi"/>
          <w:sz w:val="28"/>
        </w:rPr>
        <w:t>sthenia Gravis</w:t>
      </w:r>
    </w:p>
    <w:p w:rsidR="008778A8" w:rsidRPr="000912DF" w:rsidRDefault="008778A8" w:rsidP="006F62DD">
      <w:pPr>
        <w:pStyle w:val="aa"/>
        <w:numPr>
          <w:ilvl w:val="1"/>
          <w:numId w:val="21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מצב חריף : </w:t>
      </w:r>
      <w:r w:rsidR="006F62DD" w:rsidRPr="000912DF">
        <w:rPr>
          <w:rFonts w:asciiTheme="majorHAnsi" w:hAnsiTheme="majorHAnsi"/>
          <w:sz w:val="28"/>
          <w:rtl/>
        </w:rPr>
        <w:t>0.01 – 0.04</w:t>
      </w:r>
      <w:r w:rsidRPr="000912DF">
        <w:rPr>
          <w:rFonts w:asciiTheme="majorHAnsi" w:hAnsiTheme="majorHAnsi"/>
          <w:sz w:val="28"/>
          <w:rtl/>
        </w:rPr>
        <w:t xml:space="preserve"> מ"ג</w:t>
      </w:r>
      <w:r w:rsidR="006F62DD" w:rsidRPr="000912DF">
        <w:rPr>
          <w:rFonts w:asciiTheme="majorHAnsi" w:hAnsiTheme="majorHAnsi"/>
          <w:sz w:val="28"/>
          <w:rtl/>
        </w:rPr>
        <w:t>/ק"ג</w:t>
      </w:r>
      <w:r w:rsidRPr="000912DF">
        <w:rPr>
          <w:rFonts w:asciiTheme="majorHAnsi" w:hAnsiTheme="majorHAnsi"/>
          <w:sz w:val="28"/>
          <w:rtl/>
        </w:rPr>
        <w:t xml:space="preserve"> דרך הוריד או תוך שרירי או תת עורי </w:t>
      </w:r>
      <w:r w:rsidR="006F62DD" w:rsidRPr="000912DF">
        <w:rPr>
          <w:rFonts w:asciiTheme="majorHAnsi" w:hAnsiTheme="majorHAnsi"/>
          <w:sz w:val="28"/>
          <w:rtl/>
        </w:rPr>
        <w:t xml:space="preserve"> כל 2 עד 6 שעות.</w:t>
      </w:r>
    </w:p>
    <w:p w:rsidR="008778A8" w:rsidRPr="000912DF" w:rsidRDefault="008778A8" w:rsidP="006F62DD">
      <w:pPr>
        <w:pStyle w:val="aa"/>
        <w:numPr>
          <w:ilvl w:val="1"/>
          <w:numId w:val="21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מינון תחזוקה: </w:t>
      </w:r>
      <w:r w:rsidR="006F62DD" w:rsidRPr="000912DF">
        <w:rPr>
          <w:rFonts w:asciiTheme="majorHAnsi" w:hAnsiTheme="majorHAnsi"/>
          <w:sz w:val="28"/>
          <w:rtl/>
        </w:rPr>
        <w:t xml:space="preserve">פומי 0.3 – 2 </w:t>
      </w:r>
      <w:r w:rsidRPr="000912DF">
        <w:rPr>
          <w:rFonts w:asciiTheme="majorHAnsi" w:hAnsiTheme="majorHAnsi"/>
          <w:sz w:val="28"/>
          <w:rtl/>
        </w:rPr>
        <w:t>מ"ג /</w:t>
      </w:r>
      <w:r w:rsidR="006F62DD" w:rsidRPr="000912DF">
        <w:rPr>
          <w:rFonts w:asciiTheme="majorHAnsi" w:hAnsiTheme="majorHAnsi"/>
          <w:sz w:val="28"/>
          <w:rtl/>
        </w:rPr>
        <w:t>ק"ג/</w:t>
      </w:r>
      <w:r w:rsidRPr="000912DF">
        <w:rPr>
          <w:rFonts w:asciiTheme="majorHAnsi" w:hAnsiTheme="majorHAnsi"/>
          <w:sz w:val="28"/>
          <w:rtl/>
        </w:rPr>
        <w:t xml:space="preserve"> יום </w:t>
      </w:r>
      <w:r w:rsidR="006F62DD" w:rsidRPr="000912DF">
        <w:rPr>
          <w:rFonts w:asciiTheme="majorHAnsi" w:hAnsiTheme="majorHAnsi"/>
          <w:sz w:val="28"/>
          <w:rtl/>
        </w:rPr>
        <w:t xml:space="preserve"> </w:t>
      </w:r>
      <w:r w:rsidRPr="000912DF">
        <w:rPr>
          <w:rFonts w:asciiTheme="majorHAnsi" w:hAnsiTheme="majorHAnsi"/>
          <w:sz w:val="28"/>
          <w:rtl/>
        </w:rPr>
        <w:t>(מחולק ל3 או 4 מנות)</w:t>
      </w:r>
    </w:p>
    <w:p w:rsidR="006F62DD" w:rsidRPr="000912DF" w:rsidRDefault="00424500" w:rsidP="00424500">
      <w:pPr>
        <w:pStyle w:val="aa"/>
        <w:numPr>
          <w:ilvl w:val="0"/>
          <w:numId w:val="21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</w:rPr>
        <w:t>Non Depolarizing Neuromuscular Blockade Reversal</w:t>
      </w:r>
      <w:r w:rsidRPr="000912DF">
        <w:rPr>
          <w:rFonts w:asciiTheme="majorHAnsi" w:hAnsiTheme="majorHAnsi"/>
          <w:sz w:val="28"/>
          <w:rtl/>
        </w:rPr>
        <w:t>:</w:t>
      </w:r>
    </w:p>
    <w:p w:rsidR="00424500" w:rsidRPr="000912DF" w:rsidRDefault="00424500" w:rsidP="006F62DD">
      <w:pPr>
        <w:pStyle w:val="aa"/>
        <w:numPr>
          <w:ilvl w:val="1"/>
          <w:numId w:val="21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 xml:space="preserve"> </w:t>
      </w:r>
      <w:r w:rsidR="009D035B" w:rsidRPr="000912DF">
        <w:rPr>
          <w:rFonts w:asciiTheme="majorHAnsi" w:hAnsiTheme="majorHAnsi"/>
          <w:sz w:val="28"/>
        </w:rPr>
        <w:t xml:space="preserve">0.03-0.07 </w:t>
      </w:r>
      <w:r w:rsidR="009D035B" w:rsidRPr="000912DF">
        <w:rPr>
          <w:rFonts w:asciiTheme="majorHAnsi" w:hAnsiTheme="majorHAnsi"/>
          <w:sz w:val="28"/>
          <w:rtl/>
        </w:rPr>
        <w:t xml:space="preserve"> מ"ג/ק"ג דרך הוריד (עד מקסימום של 5מ"ג) ביחד עם אטרופין 1מ"ג.</w:t>
      </w:r>
    </w:p>
    <w:p w:rsidR="006F62DD" w:rsidRPr="000912DF" w:rsidRDefault="006F62DD" w:rsidP="000912DF">
      <w:pPr>
        <w:pStyle w:val="aa"/>
        <w:numPr>
          <w:ilvl w:val="0"/>
          <w:numId w:val="21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</w:rPr>
        <w:t>O</w:t>
      </w:r>
      <w:r w:rsidR="000912DF" w:rsidRPr="000912DF">
        <w:rPr>
          <w:rFonts w:asciiTheme="majorHAnsi" w:hAnsiTheme="majorHAnsi"/>
          <w:sz w:val="28"/>
        </w:rPr>
        <w:t>g</w:t>
      </w:r>
      <w:r w:rsidRPr="000912DF">
        <w:rPr>
          <w:rFonts w:asciiTheme="majorHAnsi" w:hAnsiTheme="majorHAnsi"/>
          <w:sz w:val="28"/>
        </w:rPr>
        <w:t>i</w:t>
      </w:r>
      <w:r w:rsidR="000912DF" w:rsidRPr="000912DF">
        <w:rPr>
          <w:rFonts w:asciiTheme="majorHAnsi" w:hAnsiTheme="majorHAnsi"/>
          <w:sz w:val="28"/>
        </w:rPr>
        <w:t>l</w:t>
      </w:r>
      <w:r w:rsidRPr="000912DF">
        <w:rPr>
          <w:rFonts w:asciiTheme="majorHAnsi" w:hAnsiTheme="majorHAnsi"/>
          <w:sz w:val="28"/>
        </w:rPr>
        <w:t>vie Syndrome – paralytic ileus</w:t>
      </w:r>
    </w:p>
    <w:p w:rsidR="00B85122" w:rsidRPr="000912DF" w:rsidRDefault="00B85122" w:rsidP="00B85122">
      <w:pPr>
        <w:pStyle w:val="aa"/>
        <w:numPr>
          <w:ilvl w:val="1"/>
          <w:numId w:val="21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>בולוס דרך הוריד</w:t>
      </w:r>
    </w:p>
    <w:p w:rsidR="006F62DD" w:rsidRPr="000912DF" w:rsidRDefault="00B85122" w:rsidP="00B85122">
      <w:pPr>
        <w:pStyle w:val="aa"/>
        <w:numPr>
          <w:ilvl w:val="2"/>
          <w:numId w:val="21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>2</w:t>
      </w:r>
      <w:r w:rsidR="006F62DD" w:rsidRPr="000912DF">
        <w:rPr>
          <w:rFonts w:asciiTheme="majorHAnsi" w:hAnsiTheme="majorHAnsi"/>
          <w:sz w:val="28"/>
          <w:rtl/>
        </w:rPr>
        <w:t xml:space="preserve"> מ"ג</w:t>
      </w:r>
      <w:r w:rsidR="00885168">
        <w:rPr>
          <w:rFonts w:asciiTheme="majorHAnsi" w:hAnsiTheme="majorHAnsi" w:hint="cs"/>
          <w:sz w:val="28"/>
          <w:rtl/>
        </w:rPr>
        <w:t xml:space="preserve"> ניאוסטיגמין</w:t>
      </w:r>
      <w:r w:rsidR="006F62DD" w:rsidRPr="000912DF">
        <w:rPr>
          <w:rFonts w:asciiTheme="majorHAnsi" w:hAnsiTheme="majorHAnsi"/>
          <w:sz w:val="28"/>
          <w:rtl/>
        </w:rPr>
        <w:t xml:space="preserve"> במשך </w:t>
      </w:r>
      <w:r w:rsidR="00513AC9" w:rsidRPr="000912DF">
        <w:rPr>
          <w:rFonts w:asciiTheme="majorHAnsi" w:hAnsiTheme="majorHAnsi"/>
          <w:sz w:val="28"/>
          <w:rtl/>
        </w:rPr>
        <w:t>1</w:t>
      </w:r>
      <w:r w:rsidR="006F62DD" w:rsidRPr="000912DF">
        <w:rPr>
          <w:rFonts w:asciiTheme="majorHAnsi" w:hAnsiTheme="majorHAnsi"/>
          <w:sz w:val="28"/>
          <w:rtl/>
        </w:rPr>
        <w:t>5 דקות / יום</w:t>
      </w:r>
    </w:p>
    <w:p w:rsidR="006F62DD" w:rsidRPr="000912DF" w:rsidRDefault="006F62DD" w:rsidP="006F62DD">
      <w:pPr>
        <w:pStyle w:val="aa"/>
        <w:numPr>
          <w:ilvl w:val="1"/>
          <w:numId w:val="21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>אינפוזיה מתמשכת</w:t>
      </w:r>
    </w:p>
    <w:p w:rsidR="00B85122" w:rsidRPr="000912DF" w:rsidRDefault="00B85122" w:rsidP="00885168">
      <w:pPr>
        <w:pStyle w:val="aa"/>
        <w:numPr>
          <w:ilvl w:val="2"/>
          <w:numId w:val="21"/>
        </w:numPr>
        <w:rPr>
          <w:rFonts w:asciiTheme="majorHAnsi" w:hAnsiTheme="majorHAnsi"/>
          <w:sz w:val="28"/>
        </w:rPr>
      </w:pPr>
      <w:r w:rsidRPr="000912DF">
        <w:rPr>
          <w:rFonts w:asciiTheme="majorHAnsi" w:hAnsiTheme="majorHAnsi"/>
          <w:sz w:val="28"/>
          <w:rtl/>
        </w:rPr>
        <w:t>5מ"ג</w:t>
      </w:r>
      <w:r w:rsidR="00885168">
        <w:rPr>
          <w:rFonts w:asciiTheme="majorHAnsi" w:hAnsiTheme="majorHAnsi"/>
          <w:sz w:val="28"/>
          <w:rtl/>
        </w:rPr>
        <w:t xml:space="preserve"> נ</w:t>
      </w:r>
      <w:r w:rsidR="000912DF">
        <w:rPr>
          <w:rFonts w:asciiTheme="majorHAnsi" w:hAnsiTheme="majorHAnsi" w:hint="cs"/>
          <w:sz w:val="28"/>
          <w:rtl/>
        </w:rPr>
        <w:t>א</w:t>
      </w:r>
      <w:r w:rsidR="00513AC9" w:rsidRPr="000912DF">
        <w:rPr>
          <w:rFonts w:asciiTheme="majorHAnsi" w:hAnsiTheme="majorHAnsi"/>
          <w:sz w:val="28"/>
          <w:rtl/>
        </w:rPr>
        <w:t>וסטיגמין</w:t>
      </w:r>
      <w:r w:rsidRPr="000912DF">
        <w:rPr>
          <w:rFonts w:asciiTheme="majorHAnsi" w:hAnsiTheme="majorHAnsi"/>
          <w:sz w:val="28"/>
          <w:rtl/>
        </w:rPr>
        <w:t>/ 50סמ"</w:t>
      </w:r>
      <w:r w:rsidR="00513AC9" w:rsidRPr="000912DF">
        <w:rPr>
          <w:rFonts w:asciiTheme="majorHAnsi" w:hAnsiTheme="majorHAnsi"/>
          <w:sz w:val="28"/>
          <w:rtl/>
        </w:rPr>
        <w:t xml:space="preserve">ק </w:t>
      </w:r>
      <w:r w:rsidR="00513AC9" w:rsidRPr="000912DF">
        <w:rPr>
          <w:rFonts w:asciiTheme="majorHAnsi" w:hAnsiTheme="majorHAnsi"/>
          <w:sz w:val="28"/>
        </w:rPr>
        <w:t>NaCl 0.9%</w:t>
      </w:r>
      <w:r w:rsidR="00513AC9" w:rsidRPr="000912DF">
        <w:rPr>
          <w:rFonts w:asciiTheme="majorHAnsi" w:hAnsiTheme="majorHAnsi"/>
          <w:sz w:val="28"/>
          <w:rtl/>
        </w:rPr>
        <w:t>, לתת 4מ"ל/ שעה ( 0.4</w:t>
      </w:r>
      <w:r w:rsidR="000912DF" w:rsidRPr="000912DF">
        <w:rPr>
          <w:rFonts w:asciiTheme="majorHAnsi" w:hAnsiTheme="majorHAnsi"/>
          <w:sz w:val="28"/>
          <w:rtl/>
        </w:rPr>
        <w:t xml:space="preserve"> </w:t>
      </w:r>
      <w:r w:rsidR="00513AC9" w:rsidRPr="000912DF">
        <w:rPr>
          <w:rFonts w:asciiTheme="majorHAnsi" w:hAnsiTheme="majorHAnsi"/>
          <w:sz w:val="28"/>
          <w:rtl/>
        </w:rPr>
        <w:t>מ"ג נ</w:t>
      </w:r>
      <w:r w:rsidR="00885168">
        <w:rPr>
          <w:rFonts w:asciiTheme="majorHAnsi" w:hAnsiTheme="majorHAnsi" w:hint="cs"/>
          <w:sz w:val="28"/>
          <w:rtl/>
        </w:rPr>
        <w:t>א</w:t>
      </w:r>
      <w:r w:rsidR="00513AC9" w:rsidRPr="000912DF">
        <w:rPr>
          <w:rFonts w:asciiTheme="majorHAnsi" w:hAnsiTheme="majorHAnsi"/>
          <w:sz w:val="28"/>
          <w:rtl/>
        </w:rPr>
        <w:t>וסטיגמין/שעה). אם אין תגובה</w:t>
      </w:r>
      <w:r w:rsidR="000912DF" w:rsidRPr="000912DF">
        <w:rPr>
          <w:rFonts w:asciiTheme="majorHAnsi" w:hAnsiTheme="majorHAnsi"/>
          <w:sz w:val="28"/>
          <w:rtl/>
        </w:rPr>
        <w:t xml:space="preserve"> (ירידה בנפיחות של הבטן, יציאות, עברת גזים, שיפור רנטגני) </w:t>
      </w:r>
      <w:r w:rsidR="00513AC9" w:rsidRPr="000912DF">
        <w:rPr>
          <w:rFonts w:asciiTheme="majorHAnsi" w:hAnsiTheme="majorHAnsi"/>
          <w:sz w:val="28"/>
          <w:rtl/>
        </w:rPr>
        <w:t xml:space="preserve"> בתוך 8 שעות</w:t>
      </w:r>
      <w:r w:rsidR="000912DF" w:rsidRPr="000912DF">
        <w:rPr>
          <w:rFonts w:asciiTheme="majorHAnsi" w:hAnsiTheme="majorHAnsi"/>
          <w:sz w:val="28"/>
          <w:rtl/>
        </w:rPr>
        <w:t xml:space="preserve"> ניתן לעלות קצב מתן ניוסטיגמין ל 8מ"ל/שעה (</w:t>
      </w:r>
      <w:r w:rsidR="000912DF" w:rsidRPr="000912DF">
        <w:rPr>
          <w:rFonts w:asciiTheme="majorHAnsi" w:hAnsiTheme="majorHAnsi"/>
          <w:sz w:val="28"/>
        </w:rPr>
        <w:t>0.8</w:t>
      </w:r>
      <w:r w:rsidR="000912DF" w:rsidRPr="000912DF">
        <w:rPr>
          <w:rFonts w:asciiTheme="majorHAnsi" w:hAnsiTheme="majorHAnsi"/>
          <w:sz w:val="28"/>
          <w:rtl/>
        </w:rPr>
        <w:t xml:space="preserve"> מ"ג ניוסטיגמין / שעה).</w:t>
      </w:r>
    </w:p>
    <w:p w:rsidR="00DB413F" w:rsidRPr="000912DF" w:rsidRDefault="000912DF" w:rsidP="00FC4752">
      <w:pPr>
        <w:pStyle w:val="aa"/>
        <w:numPr>
          <w:ilvl w:val="2"/>
          <w:numId w:val="21"/>
        </w:numPr>
        <w:jc w:val="center"/>
        <w:rPr>
          <w:rFonts w:asciiTheme="majorHAnsi" w:hAnsiTheme="majorHAnsi"/>
          <w:sz w:val="28"/>
          <w:rtl/>
        </w:rPr>
      </w:pPr>
      <w:r w:rsidRPr="000912DF">
        <w:rPr>
          <w:rFonts w:asciiTheme="majorHAnsi" w:hAnsiTheme="majorHAnsi"/>
          <w:sz w:val="28"/>
          <w:rtl/>
        </w:rPr>
        <w:t>להמשיך אינפוזיה לא יותר מ48 שעות.</w:t>
      </w:r>
    </w:p>
    <w:sectPr w:rsidR="00DB413F" w:rsidRPr="000912DF" w:rsidSect="007D5ABC">
      <w:headerReference w:type="default" r:id="rId8"/>
      <w:footerReference w:type="even" r:id="rId9"/>
      <w:footerReference w:type="default" r:id="rId10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668E" w:rsidRDefault="00A0668E">
      <w:r>
        <w:separator/>
      </w:r>
    </w:p>
  </w:endnote>
  <w:endnote w:type="continuationSeparator" w:id="0">
    <w:p w:rsidR="00A0668E" w:rsidRDefault="00A06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Malgun Gothic Semilight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68E" w:rsidRDefault="00CB309C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A0668E"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A0668E" w:rsidRDefault="00A0668E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68E" w:rsidRDefault="00CB309C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A0668E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F25ADC"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:rsidR="00A0668E" w:rsidRDefault="00A0668E" w:rsidP="00717BD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668E" w:rsidRDefault="00A0668E">
      <w:r>
        <w:separator/>
      </w:r>
    </w:p>
  </w:footnote>
  <w:footnote w:type="continuationSeparator" w:id="0">
    <w:p w:rsidR="00A0668E" w:rsidRDefault="00A066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A0668E">
      <w:trPr>
        <w:trHeight w:val="3042"/>
        <w:jc w:val="center"/>
      </w:trPr>
      <w:tc>
        <w:tcPr>
          <w:tcW w:w="5495" w:type="dxa"/>
        </w:tcPr>
        <w:p w:rsidR="00A0668E" w:rsidRDefault="00A0668E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 wp14:anchorId="6D069260" wp14:editId="302A6DFA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A0668E" w:rsidRDefault="00A0668E" w:rsidP="00276E3B">
          <w:pPr>
            <w:bidi w:val="0"/>
            <w:jc w:val="right"/>
          </w:pPr>
        </w:p>
        <w:p w:rsidR="00A0668E" w:rsidRPr="00B71195" w:rsidRDefault="00A0668E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A0668E" w:rsidRDefault="00A0668E">
          <w:pPr>
            <w:bidi w:val="0"/>
            <w:ind w:left="884" w:right="-1"/>
            <w:rPr>
              <w:i/>
              <w:iCs/>
            </w:rPr>
          </w:pPr>
        </w:p>
        <w:p w:rsidR="00A0668E" w:rsidRDefault="00A0668E">
          <w:pPr>
            <w:bidi w:val="0"/>
            <w:ind w:left="884" w:right="-1"/>
            <w:rPr>
              <w:i/>
              <w:iCs/>
            </w:rPr>
          </w:pPr>
        </w:p>
        <w:p w:rsidR="00A0668E" w:rsidRPr="00B71195" w:rsidRDefault="00A0668E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A0668E" w:rsidRDefault="00A0668E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09-8609310,  Fax. 09-8609311</w:t>
          </w:r>
        </w:p>
        <w:p w:rsidR="00A0668E" w:rsidRDefault="00A0668E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A0668E" w:rsidRPr="007D5ABC" w:rsidRDefault="00A0668E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>, קרית צאנז,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A0668E" w:rsidRDefault="00A0668E" w:rsidP="00683D61">
          <w:pPr>
            <w:bidi w:val="0"/>
            <w:ind w:left="175"/>
            <w:rPr>
              <w:i/>
              <w:iCs/>
            </w:rPr>
          </w:pPr>
          <w:r>
            <w:rPr>
              <w:i/>
              <w:iCs/>
            </w:rPr>
            <w:t xml:space="preserve">Email: </w:t>
          </w:r>
          <w:hyperlink r:id="rId2" w:history="1">
            <w:r w:rsidRPr="004D3EBB">
              <w:rPr>
                <w:rStyle w:val="Hyperlink"/>
                <w:i/>
                <w:iCs/>
              </w:rPr>
              <w:t>nimclali@laniado.org.il</w:t>
            </w:r>
          </w:hyperlink>
        </w:p>
        <w:p w:rsidR="00A0668E" w:rsidRDefault="00A0668E">
          <w:pPr>
            <w:rPr>
              <w:rtl/>
            </w:rPr>
          </w:pPr>
          <w:r>
            <w:rPr>
              <w:rFonts w:hint="cs"/>
              <w:rtl/>
            </w:rPr>
            <w:t xml:space="preserve">                                                                                              </w:t>
          </w:r>
        </w:p>
      </w:tc>
    </w:tr>
  </w:tbl>
  <w:p w:rsidR="00A0668E" w:rsidRDefault="00A0668E" w:rsidP="008B4E14">
    <w:pPr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 w15:restartNumberingAfterBreak="0">
    <w:nsid w:val="0A1E44DF"/>
    <w:multiLevelType w:val="hybridMultilevel"/>
    <w:tmpl w:val="BD16A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44"/>
    <w:multiLevelType w:val="hybridMultilevel"/>
    <w:tmpl w:val="BEDCA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B55EB"/>
    <w:multiLevelType w:val="hybridMultilevel"/>
    <w:tmpl w:val="2E6A1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119C8"/>
    <w:multiLevelType w:val="hybridMultilevel"/>
    <w:tmpl w:val="83F24A66"/>
    <w:lvl w:ilvl="0" w:tplc="04090001">
      <w:start w:val="1"/>
      <w:numFmt w:val="bullet"/>
      <w:lvlText w:val=""/>
      <w:lvlJc w:val="left"/>
      <w:pPr>
        <w:tabs>
          <w:tab w:val="num" w:pos="1515"/>
        </w:tabs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5"/>
        </w:tabs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5"/>
        </w:tabs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5"/>
        </w:tabs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5"/>
        </w:tabs>
        <w:ind w:left="7275" w:hanging="360"/>
      </w:pPr>
      <w:rPr>
        <w:rFonts w:ascii="Wingdings" w:hAnsi="Wingdings" w:hint="default"/>
      </w:rPr>
    </w:lvl>
  </w:abstractNum>
  <w:abstractNum w:abstractNumId="6" w15:restartNumberingAfterBreak="0">
    <w:nsid w:val="30EB63D6"/>
    <w:multiLevelType w:val="hybridMultilevel"/>
    <w:tmpl w:val="CAE40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EC7B12"/>
    <w:multiLevelType w:val="hybridMultilevel"/>
    <w:tmpl w:val="89B69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BA3510"/>
    <w:multiLevelType w:val="hybridMultilevel"/>
    <w:tmpl w:val="96D2932A"/>
    <w:lvl w:ilvl="0" w:tplc="F5267E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D15D1"/>
    <w:multiLevelType w:val="hybridMultilevel"/>
    <w:tmpl w:val="CDD60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F4975"/>
    <w:multiLevelType w:val="hybridMultilevel"/>
    <w:tmpl w:val="A678D8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6B488F"/>
    <w:multiLevelType w:val="hybridMultilevel"/>
    <w:tmpl w:val="A2D2D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97885"/>
    <w:multiLevelType w:val="hybridMultilevel"/>
    <w:tmpl w:val="9FE8EF0C"/>
    <w:lvl w:ilvl="0" w:tplc="DFC4FE06"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19" w15:restartNumberingAfterBreak="0">
    <w:nsid w:val="54E05387"/>
    <w:multiLevelType w:val="hybridMultilevel"/>
    <w:tmpl w:val="71343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1" w15:restartNumberingAfterBreak="0">
    <w:nsid w:val="6DD54862"/>
    <w:multiLevelType w:val="hybridMultilevel"/>
    <w:tmpl w:val="2FC2937A"/>
    <w:lvl w:ilvl="0" w:tplc="0409000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64" w:hanging="360"/>
      </w:pPr>
      <w:rPr>
        <w:rFonts w:ascii="Wingdings" w:hAnsi="Wingdings" w:hint="default"/>
      </w:rPr>
    </w:lvl>
  </w:abstractNum>
  <w:abstractNum w:abstractNumId="22" w15:restartNumberingAfterBreak="0">
    <w:nsid w:val="6ECA1357"/>
    <w:multiLevelType w:val="hybridMultilevel"/>
    <w:tmpl w:val="6F0C9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81EFA"/>
    <w:multiLevelType w:val="hybridMultilevel"/>
    <w:tmpl w:val="0FDCE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5656D"/>
    <w:multiLevelType w:val="hybridMultilevel"/>
    <w:tmpl w:val="C82016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13"/>
  </w:num>
  <w:num w:numId="4">
    <w:abstractNumId w:val="8"/>
  </w:num>
  <w:num w:numId="5">
    <w:abstractNumId w:val="11"/>
  </w:num>
  <w:num w:numId="6">
    <w:abstractNumId w:val="10"/>
  </w:num>
  <w:num w:numId="7">
    <w:abstractNumId w:val="14"/>
  </w:num>
  <w:num w:numId="8">
    <w:abstractNumId w:val="2"/>
  </w:num>
  <w:num w:numId="9">
    <w:abstractNumId w:val="16"/>
  </w:num>
  <w:num w:numId="10">
    <w:abstractNumId w:val="18"/>
  </w:num>
  <w:num w:numId="11">
    <w:abstractNumId w:val="5"/>
  </w:num>
  <w:num w:numId="12">
    <w:abstractNumId w:val="9"/>
  </w:num>
  <w:num w:numId="13">
    <w:abstractNumId w:val="4"/>
  </w:num>
  <w:num w:numId="14">
    <w:abstractNumId w:val="23"/>
  </w:num>
  <w:num w:numId="15">
    <w:abstractNumId w:val="12"/>
  </w:num>
  <w:num w:numId="16">
    <w:abstractNumId w:val="21"/>
  </w:num>
  <w:num w:numId="17">
    <w:abstractNumId w:val="17"/>
  </w:num>
  <w:num w:numId="18">
    <w:abstractNumId w:val="7"/>
  </w:num>
  <w:num w:numId="19">
    <w:abstractNumId w:val="1"/>
  </w:num>
  <w:num w:numId="20">
    <w:abstractNumId w:val="24"/>
  </w:num>
  <w:num w:numId="21">
    <w:abstractNumId w:val="6"/>
  </w:num>
  <w:num w:numId="22">
    <w:abstractNumId w:val="19"/>
  </w:num>
  <w:num w:numId="23">
    <w:abstractNumId w:val="15"/>
  </w:num>
  <w:num w:numId="24">
    <w:abstractNumId w:val="22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9457">
      <o:colormru v:ext="edit" colors="teal"/>
      <o:colormenu v:ext="edit" strokecolor="none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39E"/>
    <w:rsid w:val="00027F4F"/>
    <w:rsid w:val="00051CC3"/>
    <w:rsid w:val="0005439E"/>
    <w:rsid w:val="00082EA2"/>
    <w:rsid w:val="00084EAC"/>
    <w:rsid w:val="000865E6"/>
    <w:rsid w:val="000912DF"/>
    <w:rsid w:val="00095954"/>
    <w:rsid w:val="00096E96"/>
    <w:rsid w:val="000A5411"/>
    <w:rsid w:val="000C6C97"/>
    <w:rsid w:val="000D417A"/>
    <w:rsid w:val="000D7B08"/>
    <w:rsid w:val="000E14C4"/>
    <w:rsid w:val="000E1E3E"/>
    <w:rsid w:val="000F35EE"/>
    <w:rsid w:val="00100688"/>
    <w:rsid w:val="00122BDB"/>
    <w:rsid w:val="00125248"/>
    <w:rsid w:val="00141338"/>
    <w:rsid w:val="001434D3"/>
    <w:rsid w:val="00151E92"/>
    <w:rsid w:val="00152034"/>
    <w:rsid w:val="00161EDA"/>
    <w:rsid w:val="00194C3B"/>
    <w:rsid w:val="001E1091"/>
    <w:rsid w:val="001F3801"/>
    <w:rsid w:val="00236E79"/>
    <w:rsid w:val="002520B9"/>
    <w:rsid w:val="00262269"/>
    <w:rsid w:val="00273163"/>
    <w:rsid w:val="0027644E"/>
    <w:rsid w:val="00276E3B"/>
    <w:rsid w:val="0028785C"/>
    <w:rsid w:val="002A461A"/>
    <w:rsid w:val="002D5FE8"/>
    <w:rsid w:val="002F0E3A"/>
    <w:rsid w:val="002F5029"/>
    <w:rsid w:val="003037A1"/>
    <w:rsid w:val="00336C96"/>
    <w:rsid w:val="0034472D"/>
    <w:rsid w:val="0035157E"/>
    <w:rsid w:val="00367D45"/>
    <w:rsid w:val="003741F9"/>
    <w:rsid w:val="003806C9"/>
    <w:rsid w:val="00382262"/>
    <w:rsid w:val="003863C6"/>
    <w:rsid w:val="003D026F"/>
    <w:rsid w:val="003E14F1"/>
    <w:rsid w:val="003F2EA3"/>
    <w:rsid w:val="003F57C9"/>
    <w:rsid w:val="00413C05"/>
    <w:rsid w:val="00424500"/>
    <w:rsid w:val="00426BFB"/>
    <w:rsid w:val="00433101"/>
    <w:rsid w:val="0045734C"/>
    <w:rsid w:val="00483476"/>
    <w:rsid w:val="004A03E6"/>
    <w:rsid w:val="004B5287"/>
    <w:rsid w:val="004D0FEC"/>
    <w:rsid w:val="00513AC9"/>
    <w:rsid w:val="00513C1F"/>
    <w:rsid w:val="005146D6"/>
    <w:rsid w:val="00521708"/>
    <w:rsid w:val="005255FC"/>
    <w:rsid w:val="0056054F"/>
    <w:rsid w:val="005745ED"/>
    <w:rsid w:val="00583225"/>
    <w:rsid w:val="0058648C"/>
    <w:rsid w:val="005A23C0"/>
    <w:rsid w:val="006026FE"/>
    <w:rsid w:val="00611809"/>
    <w:rsid w:val="00612913"/>
    <w:rsid w:val="006252D3"/>
    <w:rsid w:val="00654CE1"/>
    <w:rsid w:val="0066303F"/>
    <w:rsid w:val="00663E66"/>
    <w:rsid w:val="00683D61"/>
    <w:rsid w:val="006E24DA"/>
    <w:rsid w:val="006F2564"/>
    <w:rsid w:val="006F311C"/>
    <w:rsid w:val="006F62DD"/>
    <w:rsid w:val="0070194A"/>
    <w:rsid w:val="00717BD4"/>
    <w:rsid w:val="00730FA5"/>
    <w:rsid w:val="00753634"/>
    <w:rsid w:val="00765E52"/>
    <w:rsid w:val="0078508C"/>
    <w:rsid w:val="007A1B04"/>
    <w:rsid w:val="007A28FB"/>
    <w:rsid w:val="007B7C95"/>
    <w:rsid w:val="007D5ABC"/>
    <w:rsid w:val="007E7CEF"/>
    <w:rsid w:val="0080371D"/>
    <w:rsid w:val="00803D3D"/>
    <w:rsid w:val="00806C8E"/>
    <w:rsid w:val="00812B81"/>
    <w:rsid w:val="00814719"/>
    <w:rsid w:val="0082184B"/>
    <w:rsid w:val="008273A5"/>
    <w:rsid w:val="00843F3B"/>
    <w:rsid w:val="008546E0"/>
    <w:rsid w:val="008575F9"/>
    <w:rsid w:val="00861F76"/>
    <w:rsid w:val="008778A8"/>
    <w:rsid w:val="00885168"/>
    <w:rsid w:val="008938B1"/>
    <w:rsid w:val="00896035"/>
    <w:rsid w:val="008A47DD"/>
    <w:rsid w:val="008B4E14"/>
    <w:rsid w:val="008C62BE"/>
    <w:rsid w:val="008E2359"/>
    <w:rsid w:val="008E4271"/>
    <w:rsid w:val="008E6430"/>
    <w:rsid w:val="008F5100"/>
    <w:rsid w:val="008F58BD"/>
    <w:rsid w:val="00902D45"/>
    <w:rsid w:val="0090464E"/>
    <w:rsid w:val="009125E7"/>
    <w:rsid w:val="0091369D"/>
    <w:rsid w:val="0091639B"/>
    <w:rsid w:val="00916B02"/>
    <w:rsid w:val="009302FE"/>
    <w:rsid w:val="00936023"/>
    <w:rsid w:val="00945E29"/>
    <w:rsid w:val="00955DAC"/>
    <w:rsid w:val="00970706"/>
    <w:rsid w:val="00975147"/>
    <w:rsid w:val="009C5D0A"/>
    <w:rsid w:val="009C6988"/>
    <w:rsid w:val="009D035B"/>
    <w:rsid w:val="009D373D"/>
    <w:rsid w:val="009F12A1"/>
    <w:rsid w:val="009F27EC"/>
    <w:rsid w:val="00A0668E"/>
    <w:rsid w:val="00A10EDB"/>
    <w:rsid w:val="00A36BED"/>
    <w:rsid w:val="00A41692"/>
    <w:rsid w:val="00A74FF7"/>
    <w:rsid w:val="00A82439"/>
    <w:rsid w:val="00A87F26"/>
    <w:rsid w:val="00AB644C"/>
    <w:rsid w:val="00AC129C"/>
    <w:rsid w:val="00AD2DCA"/>
    <w:rsid w:val="00B02AB7"/>
    <w:rsid w:val="00B1154C"/>
    <w:rsid w:val="00B43E60"/>
    <w:rsid w:val="00B71195"/>
    <w:rsid w:val="00B77CD7"/>
    <w:rsid w:val="00B85122"/>
    <w:rsid w:val="00BA07B5"/>
    <w:rsid w:val="00BD35F1"/>
    <w:rsid w:val="00C33C17"/>
    <w:rsid w:val="00C55A53"/>
    <w:rsid w:val="00C87866"/>
    <w:rsid w:val="00C92FD0"/>
    <w:rsid w:val="00CA6743"/>
    <w:rsid w:val="00CB309C"/>
    <w:rsid w:val="00CF4E8F"/>
    <w:rsid w:val="00D20778"/>
    <w:rsid w:val="00D44480"/>
    <w:rsid w:val="00D7430F"/>
    <w:rsid w:val="00D82E84"/>
    <w:rsid w:val="00DA74DC"/>
    <w:rsid w:val="00DB413F"/>
    <w:rsid w:val="00E43EA3"/>
    <w:rsid w:val="00E5629C"/>
    <w:rsid w:val="00E64F5B"/>
    <w:rsid w:val="00E73AF5"/>
    <w:rsid w:val="00E75A6F"/>
    <w:rsid w:val="00E768E3"/>
    <w:rsid w:val="00E77285"/>
    <w:rsid w:val="00EC55FD"/>
    <w:rsid w:val="00EC7A33"/>
    <w:rsid w:val="00EE4A36"/>
    <w:rsid w:val="00F25ADC"/>
    <w:rsid w:val="00F27532"/>
    <w:rsid w:val="00F31C8A"/>
    <w:rsid w:val="00F379C0"/>
    <w:rsid w:val="00F54E08"/>
    <w:rsid w:val="00F57798"/>
    <w:rsid w:val="00F6481F"/>
    <w:rsid w:val="00F66F54"/>
    <w:rsid w:val="00F93CA5"/>
    <w:rsid w:val="00FC4752"/>
    <w:rsid w:val="00FC4CC8"/>
    <w:rsid w:val="00FE0D5D"/>
    <w:rsid w:val="00FF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9457">
      <o:colormru v:ext="edit" colors="teal"/>
      <o:colormenu v:ext="edit" strokecolor="none"/>
    </o:shapedefaults>
    <o:shapelayout v:ext="edit">
      <o:idmap v:ext="edit" data="1"/>
    </o:shapelayout>
  </w:shapeDefaults>
  <w:decimalSymbol w:val="."/>
  <w:listSeparator w:val=","/>
  <w15:docId w15:val="{33973295-C1AA-4EEF-8110-B71F2704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rsid w:val="00FE0D5D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rsid w:val="00FE0D5D"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FE0D5D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rsid w:val="00FE0D5D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rsid w:val="00FE0D5D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FE0D5D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FE0D5D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FE0D5D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FE0D5D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FE0D5D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FE0D5D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rsid w:val="00FE0D5D"/>
    <w:pPr>
      <w:ind w:left="567"/>
    </w:pPr>
  </w:style>
  <w:style w:type="paragraph" w:styleId="20">
    <w:name w:val="List 2"/>
    <w:basedOn w:val="a"/>
    <w:rsid w:val="00FE0D5D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table" w:styleId="a9">
    <w:name w:val="Table Contemporary"/>
    <w:basedOn w:val="a2"/>
    <w:rsid w:val="00D20778"/>
    <w:pPr>
      <w:bidi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a">
    <w:name w:val="List Paragraph"/>
    <w:basedOn w:val="a"/>
    <w:uiPriority w:val="34"/>
    <w:qFormat/>
    <w:rsid w:val="001F38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nimclali@laniado.org.il" TargetMode="External"/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44BF0C-B807-427A-BB6B-C1DBE80C7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2093</CharactersWithSpaces>
  <SharedDoc>false</SharedDoc>
  <HLinks>
    <vt:vector size="12" baseType="variant">
      <vt:variant>
        <vt:i4>5439525</vt:i4>
      </vt:variant>
      <vt:variant>
        <vt:i4>3</vt:i4>
      </vt:variant>
      <vt:variant>
        <vt:i4>0</vt:i4>
      </vt:variant>
      <vt:variant>
        <vt:i4>5</vt:i4>
      </vt:variant>
      <vt:variant>
        <vt:lpwstr>mailto:nimclali@laniado.org.il</vt:lpwstr>
      </vt:variant>
      <vt:variant>
        <vt:lpwstr/>
      </vt:variant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2</cp:revision>
  <cp:lastPrinted>2023-12-27T12:12:00Z</cp:lastPrinted>
  <dcterms:created xsi:type="dcterms:W3CDTF">2025-01-05T12:50:00Z</dcterms:created>
  <dcterms:modified xsi:type="dcterms:W3CDTF">2025-01-05T12:50:00Z</dcterms:modified>
</cp:coreProperties>
</file>