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708" w:rsidRPr="00677A13" w:rsidRDefault="00775C53" w:rsidP="00FD3F02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000000"/>
          <w:sz w:val="28"/>
          <w:szCs w:val="28"/>
          <w:rtl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ח</w:t>
      </w:r>
      <w:r w:rsidR="00755708" w:rsidRPr="00677A13">
        <w:rPr>
          <w:rFonts w:ascii="Tahoma" w:hAnsi="Tahoma" w:cs="Tahoma"/>
          <w:color w:val="222222"/>
          <w:sz w:val="28"/>
          <w:szCs w:val="28"/>
          <w:rtl/>
        </w:rPr>
        <w:t>ומצה ולפרואית</w:t>
      </w:r>
      <w:r w:rsidR="00755708" w:rsidRPr="00677A13">
        <w:rPr>
          <w:rStyle w:val="apple-converted-space"/>
          <w:rFonts w:ascii="Tahoma" w:hAnsi="Tahoma" w:cs="Tahoma"/>
          <w:color w:val="222222"/>
          <w:sz w:val="28"/>
          <w:szCs w:val="28"/>
        </w:rPr>
        <w:t> </w:t>
      </w:r>
      <w:r w:rsidR="00755708" w:rsidRPr="00677A13">
        <w:rPr>
          <w:rFonts w:ascii="Tahoma" w:hAnsi="Tahoma" w:cs="Tahoma"/>
          <w:color w:val="222222"/>
          <w:sz w:val="28"/>
          <w:szCs w:val="28"/>
          <w:rtl/>
        </w:rPr>
        <w:t>היא</w:t>
      </w:r>
      <w:r w:rsidR="00FD3F02" w:rsidRPr="00677A13">
        <w:rPr>
          <w:rFonts w:ascii="Tahoma" w:hAnsi="Tahoma" w:cs="Tahoma"/>
          <w:color w:val="222222"/>
          <w:sz w:val="28"/>
          <w:szCs w:val="28"/>
          <w:rtl/>
        </w:rPr>
        <w:t xml:space="preserve"> טיפול באפילפסיה, הפרעה דו-קוטבית ובמידה פחות בדיכאון, במיגרנות ובסכיזופרניה. </w:t>
      </w:r>
      <w:r w:rsidR="00755708" w:rsidRPr="00677A13">
        <w:rPr>
          <w:rFonts w:ascii="Tahoma" w:hAnsi="Tahoma" w:cs="Tahoma"/>
          <w:color w:val="000000"/>
          <w:sz w:val="28"/>
          <w:szCs w:val="28"/>
          <w:rtl/>
        </w:rPr>
        <w:t>תוכן עניינים</w:t>
      </w:r>
    </w:p>
    <w:p w:rsidR="00DB51DA" w:rsidRPr="00677A13" w:rsidRDefault="00DB51DA" w:rsidP="00DB51DA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000000"/>
          <w:sz w:val="28"/>
          <w:szCs w:val="28"/>
          <w:rtl/>
        </w:rPr>
      </w:pPr>
      <w:r w:rsidRPr="00677A13">
        <w:rPr>
          <w:rFonts w:ascii="Tahoma" w:hAnsi="Tahoma" w:cs="Tahoma"/>
          <w:b/>
          <w:bCs/>
          <w:color w:val="000000"/>
          <w:sz w:val="28"/>
          <w:szCs w:val="28"/>
          <w:u w:val="single"/>
          <w:rtl/>
        </w:rPr>
        <w:t>שמות מסחריים</w:t>
      </w:r>
      <w:r w:rsidRPr="00677A13">
        <w:rPr>
          <w:rFonts w:ascii="Tahoma" w:hAnsi="Tahoma" w:cs="Tahoma"/>
          <w:color w:val="000000"/>
          <w:sz w:val="28"/>
          <w:szCs w:val="28"/>
          <w:rtl/>
        </w:rPr>
        <w:t>:</w:t>
      </w:r>
    </w:p>
    <w:p w:rsidR="00DB51DA" w:rsidRPr="00677A13" w:rsidRDefault="00DB51DA" w:rsidP="00DB51DA">
      <w:pPr>
        <w:pStyle w:val="NormalWeb"/>
        <w:numPr>
          <w:ilvl w:val="0"/>
          <w:numId w:val="25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000000"/>
          <w:sz w:val="28"/>
          <w:szCs w:val="28"/>
        </w:rPr>
      </w:pPr>
      <w:r w:rsidRPr="00677A13">
        <w:rPr>
          <w:rFonts w:ascii="Tahoma" w:hAnsi="Tahoma" w:cs="Tahoma"/>
          <w:color w:val="000000"/>
          <w:sz w:val="28"/>
          <w:szCs w:val="28"/>
        </w:rPr>
        <w:t>Valporal</w:t>
      </w:r>
    </w:p>
    <w:p w:rsidR="00DB51DA" w:rsidRPr="00677A13" w:rsidRDefault="00DB51DA" w:rsidP="00DB51DA">
      <w:pPr>
        <w:pStyle w:val="NormalWeb"/>
        <w:numPr>
          <w:ilvl w:val="0"/>
          <w:numId w:val="25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000000"/>
          <w:sz w:val="28"/>
          <w:szCs w:val="28"/>
        </w:rPr>
      </w:pPr>
      <w:r w:rsidRPr="00677A13">
        <w:rPr>
          <w:rFonts w:ascii="Tahoma" w:hAnsi="Tahoma" w:cs="Tahoma"/>
          <w:color w:val="000000"/>
          <w:sz w:val="28"/>
          <w:szCs w:val="28"/>
        </w:rPr>
        <w:t>Depalept</w:t>
      </w:r>
    </w:p>
    <w:p w:rsidR="00DB51DA" w:rsidRPr="00677A13" w:rsidRDefault="00DB51DA" w:rsidP="00DB51DA">
      <w:pPr>
        <w:pStyle w:val="NormalWeb"/>
        <w:numPr>
          <w:ilvl w:val="0"/>
          <w:numId w:val="25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000000"/>
          <w:sz w:val="28"/>
          <w:szCs w:val="28"/>
        </w:rPr>
      </w:pPr>
      <w:r w:rsidRPr="00677A13">
        <w:rPr>
          <w:rFonts w:ascii="Tahoma" w:hAnsi="Tahoma" w:cs="Tahoma"/>
          <w:color w:val="000000"/>
          <w:sz w:val="28"/>
          <w:szCs w:val="28"/>
        </w:rPr>
        <w:t xml:space="preserve">Orfiril </w:t>
      </w:r>
    </w:p>
    <w:p w:rsidR="00A26AC6" w:rsidRPr="00677A13" w:rsidRDefault="00A26AC6" w:rsidP="00FD3F02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b/>
          <w:bCs/>
          <w:color w:val="000000"/>
          <w:sz w:val="28"/>
          <w:szCs w:val="28"/>
          <w:u w:val="single"/>
          <w:rtl/>
        </w:rPr>
      </w:pPr>
      <w:r w:rsidRPr="00677A13">
        <w:rPr>
          <w:rFonts w:ascii="Tahoma" w:hAnsi="Tahoma" w:cs="Tahoma"/>
          <w:b/>
          <w:bCs/>
          <w:color w:val="000000"/>
          <w:sz w:val="28"/>
          <w:szCs w:val="28"/>
          <w:u w:val="single"/>
          <w:rtl/>
        </w:rPr>
        <w:t>פרמקולוגיה</w:t>
      </w:r>
      <w:r w:rsidR="00677A13" w:rsidRPr="00677A13">
        <w:rPr>
          <w:rFonts w:ascii="Tahoma" w:hAnsi="Tahoma" w:cs="Tahoma"/>
          <w:b/>
          <w:bCs/>
          <w:color w:val="000000"/>
          <w:sz w:val="28"/>
          <w:szCs w:val="28"/>
          <w:u w:val="single"/>
          <w:rtl/>
        </w:rPr>
        <w:t>:</w:t>
      </w:r>
    </w:p>
    <w:p w:rsidR="00A26AC6" w:rsidRPr="00677A13" w:rsidRDefault="00A26AC6" w:rsidP="001109B0">
      <w:pPr>
        <w:pStyle w:val="NormalWeb"/>
        <w:numPr>
          <w:ilvl w:val="0"/>
          <w:numId w:val="17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000000"/>
          <w:sz w:val="28"/>
          <w:szCs w:val="28"/>
        </w:rPr>
      </w:pPr>
      <w:r w:rsidRPr="00677A13">
        <w:rPr>
          <w:rFonts w:ascii="Tahoma" w:hAnsi="Tahoma" w:cs="Tahoma"/>
          <w:color w:val="000000"/>
          <w:sz w:val="28"/>
          <w:szCs w:val="28"/>
          <w:rtl/>
        </w:rPr>
        <w:t xml:space="preserve">מנגנון של חומצה </w:t>
      </w:r>
      <w:proofErr w:type="spellStart"/>
      <w:r w:rsidR="001109B0">
        <w:rPr>
          <w:rFonts w:ascii="Tahoma" w:hAnsi="Tahoma" w:cs="Tahoma" w:hint="cs"/>
          <w:color w:val="000000"/>
          <w:sz w:val="28"/>
          <w:szCs w:val="28"/>
          <w:rtl/>
        </w:rPr>
        <w:t>ו</w:t>
      </w:r>
      <w:r w:rsidRPr="00677A13">
        <w:rPr>
          <w:rFonts w:ascii="Tahoma" w:hAnsi="Tahoma" w:cs="Tahoma"/>
          <w:color w:val="000000"/>
          <w:sz w:val="28"/>
          <w:szCs w:val="28"/>
          <w:rtl/>
        </w:rPr>
        <w:t>ולפרואית</w:t>
      </w:r>
      <w:proofErr w:type="spellEnd"/>
      <w:r w:rsidRPr="00677A13">
        <w:rPr>
          <w:rFonts w:ascii="Tahoma" w:hAnsi="Tahoma" w:cs="Tahoma"/>
          <w:color w:val="000000"/>
          <w:sz w:val="28"/>
          <w:szCs w:val="28"/>
          <w:rtl/>
        </w:rPr>
        <w:t xml:space="preserve"> אינו ידוע</w:t>
      </w:r>
      <w:r w:rsidR="001109B0">
        <w:rPr>
          <w:rFonts w:ascii="Tahoma" w:hAnsi="Tahoma" w:cs="Tahoma" w:hint="cs"/>
          <w:color w:val="000000"/>
          <w:sz w:val="28"/>
          <w:szCs w:val="28"/>
          <w:rtl/>
        </w:rPr>
        <w:t>.</w:t>
      </w:r>
    </w:p>
    <w:p w:rsidR="00A26AC6" w:rsidRPr="00677A13" w:rsidRDefault="00A26AC6" w:rsidP="00A26AC6">
      <w:pPr>
        <w:pStyle w:val="NormalWeb"/>
        <w:numPr>
          <w:ilvl w:val="0"/>
          <w:numId w:val="17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>סבורים שחומצה וולפרואית  משפיעה על תפקודו של ה</w:t>
      </w:r>
      <w:hyperlink r:id="rId7" w:tooltip="מוליך עצבי" w:history="1">
        <w:r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נוירוטרנסמיטר</w:t>
        </w:r>
      </w:hyperlink>
      <w:r w:rsidRPr="00677A13">
        <w:rPr>
          <w:rStyle w:val="apple-converted-space"/>
          <w:rFonts w:ascii="Tahoma" w:hAnsi="Tahoma" w:cs="Tahoma"/>
          <w:sz w:val="28"/>
          <w:szCs w:val="28"/>
        </w:rPr>
        <w:t> </w:t>
      </w:r>
      <w:hyperlink r:id="rId8" w:tooltip="GABA" w:history="1">
        <w:r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</w:rPr>
          <w:t>GABA</w:t>
        </w:r>
      </w:hyperlink>
      <w:r w:rsidRPr="00677A13">
        <w:rPr>
          <w:rStyle w:val="apple-converted-space"/>
          <w:rFonts w:ascii="Tahoma" w:hAnsi="Tahoma" w:cs="Tahoma"/>
          <w:sz w:val="28"/>
          <w:szCs w:val="28"/>
        </w:rPr>
        <w:t> </w:t>
      </w:r>
      <w:r w:rsidRPr="00677A13">
        <w:rPr>
          <w:rFonts w:ascii="Tahoma" w:hAnsi="Tahoma" w:cs="Tahoma"/>
          <w:sz w:val="28"/>
          <w:szCs w:val="28"/>
          <w:rtl/>
        </w:rPr>
        <w:t>במוח</w:t>
      </w:r>
      <w:r w:rsidR="001F6A68" w:rsidRPr="00677A13">
        <w:rPr>
          <w:rFonts w:ascii="Tahoma" w:hAnsi="Tahoma" w:cs="Tahoma"/>
          <w:sz w:val="28"/>
          <w:szCs w:val="28"/>
          <w:rtl/>
        </w:rPr>
        <w:t xml:space="preserve"> (מגביר את ההשפעות </w:t>
      </w:r>
      <w:r w:rsidR="001F6A68" w:rsidRPr="00677A13">
        <w:rPr>
          <w:rFonts w:ascii="Tahoma" w:hAnsi="Tahoma" w:cs="Tahoma"/>
          <w:sz w:val="28"/>
          <w:szCs w:val="28"/>
        </w:rPr>
        <w:t>GABA</w:t>
      </w:r>
      <w:r w:rsidR="001F6A68" w:rsidRPr="00677A13">
        <w:rPr>
          <w:rFonts w:ascii="Tahoma" w:hAnsi="Tahoma" w:cs="Tahoma"/>
          <w:sz w:val="28"/>
          <w:szCs w:val="28"/>
          <w:rtl/>
        </w:rPr>
        <w:t>)</w:t>
      </w:r>
    </w:p>
    <w:p w:rsidR="001F6A68" w:rsidRPr="00677A13" w:rsidRDefault="002A3E26" w:rsidP="001F6A68">
      <w:pPr>
        <w:pStyle w:val="NormalWeb"/>
        <w:numPr>
          <w:ilvl w:val="0"/>
          <w:numId w:val="17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 xml:space="preserve">עשוי לעכב גלוטמט / </w:t>
      </w:r>
      <w:r w:rsidRPr="00677A13">
        <w:rPr>
          <w:rFonts w:ascii="Tahoma" w:hAnsi="Tahoma" w:cs="Tahoma"/>
          <w:sz w:val="28"/>
          <w:szCs w:val="28"/>
        </w:rPr>
        <w:t>NMDA</w:t>
      </w:r>
      <w:r w:rsidRPr="00677A13">
        <w:rPr>
          <w:rFonts w:ascii="Tahoma" w:hAnsi="Tahoma" w:cs="Tahoma"/>
          <w:sz w:val="28"/>
          <w:szCs w:val="28"/>
          <w:rtl/>
        </w:rPr>
        <w:t xml:space="preserve"> קולטן בתיווך עירור עצבי</w:t>
      </w:r>
      <w:r w:rsidR="009D5F85" w:rsidRPr="00677A13">
        <w:rPr>
          <w:rFonts w:ascii="Tahoma" w:hAnsi="Tahoma" w:cs="Tahoma"/>
          <w:sz w:val="28"/>
          <w:szCs w:val="28"/>
          <w:rtl/>
        </w:rPr>
        <w:t>.</w:t>
      </w:r>
    </w:p>
    <w:p w:rsidR="009D5F85" w:rsidRPr="00677A13" w:rsidRDefault="009D5F85" w:rsidP="00627F0D">
      <w:pPr>
        <w:pStyle w:val="NormalWeb"/>
        <w:numPr>
          <w:ilvl w:val="0"/>
          <w:numId w:val="17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 xml:space="preserve">החומצה הוולפרואית חוסמת </w:t>
      </w:r>
      <w:r w:rsidR="00627F0D" w:rsidRPr="00677A13">
        <w:rPr>
          <w:rFonts w:ascii="Tahoma" w:hAnsi="Tahoma" w:cs="Tahoma"/>
          <w:sz w:val="28"/>
          <w:szCs w:val="28"/>
          <w:rtl/>
        </w:rPr>
        <w:t>תעלות הנתרן ומונעת את כניסת יוני הנתרן לתאי העצב. (</w:t>
      </w:r>
      <w:r w:rsidR="00627F0D" w:rsidRPr="00677A13">
        <w:rPr>
          <w:rFonts w:ascii="Tahoma" w:hAnsi="Tahoma" w:cs="Tahoma"/>
          <w:sz w:val="28"/>
          <w:szCs w:val="28"/>
        </w:rPr>
        <w:t>Na</w:t>
      </w:r>
      <w:r w:rsidR="00627F0D" w:rsidRPr="00970C97">
        <w:rPr>
          <w:rFonts w:ascii="Tahoma" w:hAnsi="Tahoma" w:cs="Tahoma"/>
          <w:sz w:val="28"/>
          <w:szCs w:val="28"/>
          <w:vertAlign w:val="superscript"/>
        </w:rPr>
        <w:t>+</w:t>
      </w:r>
      <w:r w:rsidR="00627F0D" w:rsidRPr="00677A13">
        <w:rPr>
          <w:rFonts w:ascii="Tahoma" w:hAnsi="Tahoma" w:cs="Tahoma"/>
          <w:sz w:val="28"/>
          <w:szCs w:val="28"/>
        </w:rPr>
        <w:t xml:space="preserve"> channel blocker</w:t>
      </w:r>
      <w:r w:rsidR="00627F0D" w:rsidRPr="00677A13">
        <w:rPr>
          <w:rFonts w:ascii="Tahoma" w:hAnsi="Tahoma" w:cs="Tahoma"/>
          <w:sz w:val="28"/>
          <w:szCs w:val="28"/>
          <w:rtl/>
        </w:rPr>
        <w:t>). במיוחד מונעת התרופה את החזרת תעלות הנתרן למצבן הפעיל.</w:t>
      </w:r>
    </w:p>
    <w:p w:rsidR="00624617" w:rsidRPr="00677A13" w:rsidRDefault="00624617" w:rsidP="00624617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  <w:rtl/>
        </w:rPr>
      </w:pPr>
    </w:p>
    <w:p w:rsidR="00C774C2" w:rsidRPr="00677A13" w:rsidRDefault="00C774C2" w:rsidP="00C774C2">
      <w:pPr>
        <w:rPr>
          <w:rFonts w:ascii="Tahoma" w:hAnsi="Tahoma" w:cs="Tahoma"/>
          <w:b/>
          <w:bCs/>
          <w:sz w:val="28"/>
          <w:u w:val="single"/>
          <w:rtl/>
        </w:rPr>
      </w:pPr>
      <w:r w:rsidRPr="00677A13">
        <w:rPr>
          <w:rFonts w:ascii="Tahoma" w:hAnsi="Tahoma" w:cs="Tahoma"/>
          <w:b/>
          <w:bCs/>
          <w:sz w:val="28"/>
          <w:u w:val="single"/>
          <w:rtl/>
        </w:rPr>
        <w:t xml:space="preserve">פרמקוקינטיקה: </w:t>
      </w:r>
    </w:p>
    <w:p w:rsidR="00C774C2" w:rsidRPr="00677A13" w:rsidRDefault="00C774C2" w:rsidP="00C774C2">
      <w:pPr>
        <w:pStyle w:val="NormalWeb"/>
        <w:numPr>
          <w:ilvl w:val="0"/>
          <w:numId w:val="28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  <w:rtl/>
        </w:rPr>
      </w:pPr>
      <w:r w:rsidRPr="00677A13">
        <w:rPr>
          <w:rFonts w:ascii="Tahoma" w:hAnsi="Tahoma" w:cs="Tahoma"/>
          <w:sz w:val="28"/>
          <w:szCs w:val="28"/>
          <w:rtl/>
        </w:rPr>
        <w:t>נתן לתת את התרופה פומי או דרך הוריד</w:t>
      </w:r>
    </w:p>
    <w:p w:rsidR="00624617" w:rsidRPr="00677A13" w:rsidRDefault="00624617" w:rsidP="00624617">
      <w:pPr>
        <w:pStyle w:val="NormalWeb"/>
        <w:numPr>
          <w:ilvl w:val="0"/>
          <w:numId w:val="27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</w:rPr>
        <w:t>T1/2</w:t>
      </w:r>
      <w:r w:rsidRPr="00677A13">
        <w:rPr>
          <w:rFonts w:ascii="Tahoma" w:hAnsi="Tahoma" w:cs="Tahoma"/>
          <w:sz w:val="28"/>
          <w:szCs w:val="28"/>
          <w:rtl/>
        </w:rPr>
        <w:t xml:space="preserve"> = 12 עד 16 שעות</w:t>
      </w:r>
    </w:p>
    <w:p w:rsidR="00624617" w:rsidRPr="00677A13" w:rsidRDefault="00624617" w:rsidP="00624617">
      <w:pPr>
        <w:pStyle w:val="NormalWeb"/>
        <w:numPr>
          <w:ilvl w:val="0"/>
          <w:numId w:val="27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  <w:rtl/>
        </w:rPr>
      </w:pPr>
      <w:r w:rsidRPr="00677A13">
        <w:rPr>
          <w:rFonts w:ascii="Tahoma" w:hAnsi="Tahoma" w:cs="Tahoma"/>
          <w:sz w:val="28"/>
          <w:szCs w:val="28"/>
          <w:rtl/>
        </w:rPr>
        <w:t>עוברת פירוק בכבד ללפחות 20 מטובוליטים, חלק מהם הפטוטוקסי</w:t>
      </w:r>
    </w:p>
    <w:p w:rsidR="0014199C" w:rsidRPr="00677A13" w:rsidRDefault="0014199C" w:rsidP="0014199C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677A13">
        <w:rPr>
          <w:rFonts w:ascii="Tahoma" w:hAnsi="Tahoma" w:cs="Tahoma"/>
          <w:b/>
          <w:bCs/>
          <w:sz w:val="28"/>
          <w:szCs w:val="28"/>
          <w:u w:val="single"/>
          <w:rtl/>
        </w:rPr>
        <w:t>התוויות</w:t>
      </w:r>
      <w:r w:rsidR="00677A13" w:rsidRPr="00677A13">
        <w:rPr>
          <w:rFonts w:ascii="Tahoma" w:hAnsi="Tahoma" w:cs="Tahoma"/>
          <w:b/>
          <w:bCs/>
          <w:sz w:val="28"/>
          <w:szCs w:val="28"/>
          <w:u w:val="single"/>
          <w:rtl/>
        </w:rPr>
        <w:t>:</w:t>
      </w:r>
    </w:p>
    <w:p w:rsidR="0014199C" w:rsidRPr="00677A13" w:rsidRDefault="008F09CE" w:rsidP="0014199C">
      <w:pPr>
        <w:pStyle w:val="NormalWeb"/>
        <w:numPr>
          <w:ilvl w:val="0"/>
          <w:numId w:val="18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>אפילפסיה</w:t>
      </w:r>
    </w:p>
    <w:p w:rsidR="00313641" w:rsidRPr="00677A13" w:rsidRDefault="00313641" w:rsidP="00313641">
      <w:pPr>
        <w:pStyle w:val="NormalWeb"/>
        <w:numPr>
          <w:ilvl w:val="1"/>
          <w:numId w:val="18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</w:rPr>
        <w:t>Status epilepticus</w:t>
      </w:r>
    </w:p>
    <w:p w:rsidR="008F09CE" w:rsidRPr="00677A13" w:rsidRDefault="008F09CE" w:rsidP="008F09CE">
      <w:pPr>
        <w:pStyle w:val="NormalWeb"/>
        <w:numPr>
          <w:ilvl w:val="1"/>
          <w:numId w:val="18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</w:rPr>
        <w:t>Complex partial seizures</w:t>
      </w:r>
    </w:p>
    <w:p w:rsidR="008F09CE" w:rsidRPr="00677A13" w:rsidRDefault="008F09CE" w:rsidP="008F09CE">
      <w:pPr>
        <w:pStyle w:val="NormalWeb"/>
        <w:numPr>
          <w:ilvl w:val="1"/>
          <w:numId w:val="18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</w:rPr>
        <w:t>Simple and complex absence seizures</w:t>
      </w:r>
    </w:p>
    <w:p w:rsidR="008F09CE" w:rsidRPr="00677A13" w:rsidRDefault="008F09CE" w:rsidP="008F09CE">
      <w:pPr>
        <w:pStyle w:val="NormalWeb"/>
        <w:numPr>
          <w:ilvl w:val="0"/>
          <w:numId w:val="18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</w:rPr>
        <w:t>Migraine</w:t>
      </w:r>
    </w:p>
    <w:p w:rsidR="008F09CE" w:rsidRPr="00677A13" w:rsidRDefault="008F09CE" w:rsidP="008F09CE">
      <w:pPr>
        <w:pStyle w:val="NormalWeb"/>
        <w:numPr>
          <w:ilvl w:val="0"/>
          <w:numId w:val="18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</w:rPr>
        <w:lastRenderedPageBreak/>
        <w:t>Bipolar mania</w:t>
      </w:r>
    </w:p>
    <w:p w:rsidR="00755708" w:rsidRPr="00677A13" w:rsidRDefault="0094580D" w:rsidP="00677A13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  <w:rtl/>
        </w:rPr>
      </w:pPr>
      <w:r w:rsidRPr="00677A13">
        <w:rPr>
          <w:rFonts w:ascii="Tahoma" w:hAnsi="Tahoma" w:cs="Tahoma"/>
          <w:b/>
          <w:bCs/>
          <w:sz w:val="28"/>
          <w:szCs w:val="28"/>
          <w:u w:val="single"/>
          <w:rtl/>
        </w:rPr>
        <w:t>התוויות נגד</w:t>
      </w:r>
      <w:r w:rsidR="00677A13" w:rsidRPr="00677A13">
        <w:rPr>
          <w:rFonts w:ascii="Tahoma" w:hAnsi="Tahoma" w:cs="Tahoma"/>
          <w:color w:val="222222"/>
          <w:sz w:val="28"/>
          <w:szCs w:val="28"/>
          <w:rtl/>
        </w:rPr>
        <w:t>:</w:t>
      </w:r>
    </w:p>
    <w:p w:rsidR="00EB2451" w:rsidRPr="00677A13" w:rsidRDefault="00EB2451" w:rsidP="00EB2451">
      <w:pPr>
        <w:pStyle w:val="NormalWeb"/>
        <w:numPr>
          <w:ilvl w:val="0"/>
          <w:numId w:val="20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  <w:rtl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רגישות לחומצה וולפרואית</w:t>
      </w:r>
    </w:p>
    <w:p w:rsidR="00EB2451" w:rsidRPr="00677A13" w:rsidRDefault="00EB2451" w:rsidP="001109B0">
      <w:pPr>
        <w:pStyle w:val="NormalWeb"/>
        <w:numPr>
          <w:ilvl w:val="0"/>
          <w:numId w:val="19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מחל</w:t>
      </w:r>
      <w:r w:rsidR="001109B0">
        <w:rPr>
          <w:rFonts w:ascii="Tahoma" w:hAnsi="Tahoma" w:cs="Tahoma" w:hint="cs"/>
          <w:color w:val="222222"/>
          <w:sz w:val="28"/>
          <w:szCs w:val="28"/>
          <w:rtl/>
        </w:rPr>
        <w:t>ה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 כבדית פעילה</w:t>
      </w:r>
    </w:p>
    <w:p w:rsidR="00EB2451" w:rsidRPr="00677A13" w:rsidRDefault="00EB2451" w:rsidP="00EB2451">
      <w:pPr>
        <w:pStyle w:val="NormalWeb"/>
        <w:numPr>
          <w:ilvl w:val="0"/>
          <w:numId w:val="19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הריון</w:t>
      </w:r>
    </w:p>
    <w:p w:rsidR="00EB2451" w:rsidRPr="00677A13" w:rsidRDefault="00070C79" w:rsidP="00EB2451">
      <w:pPr>
        <w:pStyle w:val="NormalWeb"/>
        <w:numPr>
          <w:ilvl w:val="0"/>
          <w:numId w:val="19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P</w:t>
      </w:r>
      <w:r w:rsidR="00EB2451" w:rsidRPr="00677A13">
        <w:rPr>
          <w:rFonts w:ascii="Tahoma" w:hAnsi="Tahoma" w:cs="Tahoma"/>
          <w:color w:val="222222"/>
          <w:sz w:val="28"/>
          <w:szCs w:val="28"/>
        </w:rPr>
        <w:t>orphyria</w:t>
      </w:r>
    </w:p>
    <w:p w:rsidR="00070C79" w:rsidRPr="00677A13" w:rsidRDefault="00070C79" w:rsidP="00070C79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</w:pPr>
      <w:r w:rsidRPr="00677A13"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  <w:t>תופעות לוואי</w:t>
      </w:r>
      <w:r w:rsidR="00677A13" w:rsidRPr="00677A13"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  <w:t>:</w:t>
      </w:r>
    </w:p>
    <w:p w:rsidR="00EF606E" w:rsidRPr="00677A13" w:rsidRDefault="00EF606E" w:rsidP="00EF606E">
      <w:pPr>
        <w:pStyle w:val="NormalWeb"/>
        <w:numPr>
          <w:ilvl w:val="0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שכיחות </w:t>
      </w:r>
    </w:p>
    <w:p w:rsidR="00EF606E" w:rsidRPr="00677A13" w:rsidRDefault="00EF606E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 הפרעה בעיכול </w:t>
      </w:r>
    </w:p>
    <w:p w:rsidR="00EF606E" w:rsidRPr="00677A13" w:rsidRDefault="00EF606E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עלייה במשקל. </w:t>
      </w:r>
    </w:p>
    <w:p w:rsidR="00EF606E" w:rsidRPr="00677A13" w:rsidRDefault="00EF606E" w:rsidP="00EF606E">
      <w:pPr>
        <w:pStyle w:val="NormalWeb"/>
        <w:numPr>
          <w:ilvl w:val="0"/>
          <w:numId w:val="22"/>
        </w:numPr>
        <w:shd w:val="clear" w:color="auto" w:fill="FFFFFF"/>
        <w:bidi/>
        <w:spacing w:before="120" w:beforeAutospacing="0" w:after="120" w:afterAutospacing="0"/>
        <w:rPr>
          <w:rStyle w:val="apple-converted-space"/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פחות נפוצות </w:t>
      </w:r>
    </w:p>
    <w:p w:rsidR="00EF606E" w:rsidRPr="00677A13" w:rsidRDefault="00EF606E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Style w:val="apple-converted-space"/>
          <w:rFonts w:ascii="Tahoma" w:hAnsi="Tahoma" w:cs="Tahoma"/>
          <w:color w:val="222222"/>
          <w:sz w:val="28"/>
          <w:szCs w:val="28"/>
        </w:rPr>
        <w:t> </w:t>
      </w:r>
      <w:hyperlink r:id="rId9" w:tooltip="עייפות" w:history="1">
        <w:r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עייפות</w:t>
        </w:r>
      </w:hyperlink>
    </w:p>
    <w:p w:rsidR="00EF606E" w:rsidRPr="00677A13" w:rsidRDefault="000974FA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hyperlink r:id="rId10" w:tooltip="בצקת" w:history="1">
        <w:r w:rsidR="00EF606E"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בצקת</w:t>
        </w:r>
      </w:hyperlink>
      <w:r w:rsidR="00EF606E" w:rsidRPr="00677A13">
        <w:rPr>
          <w:rFonts w:ascii="Tahoma" w:hAnsi="Tahoma" w:cs="Tahoma"/>
          <w:sz w:val="28"/>
          <w:szCs w:val="28"/>
        </w:rPr>
        <w:t>,</w:t>
      </w:r>
      <w:r w:rsidR="00EF606E" w:rsidRPr="00677A13">
        <w:rPr>
          <w:rStyle w:val="apple-converted-space"/>
          <w:rFonts w:ascii="Tahoma" w:hAnsi="Tahoma" w:cs="Tahoma"/>
          <w:sz w:val="28"/>
          <w:szCs w:val="28"/>
        </w:rPr>
        <w:t> </w:t>
      </w:r>
      <w:hyperlink r:id="rId11" w:tooltip="אקנה" w:history="1">
        <w:r w:rsidR="00EF606E"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אקנה</w:t>
        </w:r>
      </w:hyperlink>
    </w:p>
    <w:p w:rsidR="00EF606E" w:rsidRPr="00677A13" w:rsidRDefault="00EF606E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Style w:val="apple-converted-space"/>
          <w:rFonts w:ascii="Tahoma" w:hAnsi="Tahoma" w:cs="Tahoma"/>
          <w:sz w:val="28"/>
          <w:szCs w:val="28"/>
        </w:rPr>
        <w:t> </w:t>
      </w:r>
      <w:hyperlink r:id="rId12" w:tooltip="סחרחורת" w:history="1">
        <w:r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סחרחורת</w:t>
        </w:r>
      </w:hyperlink>
    </w:p>
    <w:p w:rsidR="00EF606E" w:rsidRPr="00677A13" w:rsidRDefault="00EF606E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>נמנום</w:t>
      </w:r>
    </w:p>
    <w:p w:rsidR="00EF606E" w:rsidRPr="00677A13" w:rsidRDefault="00EF606E" w:rsidP="001109B0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 xml:space="preserve"> </w:t>
      </w:r>
      <w:r w:rsidR="001109B0">
        <w:rPr>
          <w:rFonts w:ascii="Tahoma" w:hAnsi="Tahoma" w:cs="Tahoma" w:hint="cs"/>
          <w:sz w:val="28"/>
          <w:szCs w:val="28"/>
          <w:rtl/>
        </w:rPr>
        <w:t>נשירת</w:t>
      </w:r>
      <w:r w:rsidRPr="00677A13">
        <w:rPr>
          <w:rFonts w:ascii="Tahoma" w:hAnsi="Tahoma" w:cs="Tahoma"/>
          <w:sz w:val="28"/>
          <w:szCs w:val="28"/>
          <w:rtl/>
        </w:rPr>
        <w:t xml:space="preserve"> שיער</w:t>
      </w:r>
    </w:p>
    <w:p w:rsidR="00EF606E" w:rsidRPr="00677A13" w:rsidRDefault="00EF606E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>כאבי ראש</w:t>
      </w:r>
    </w:p>
    <w:p w:rsidR="00EF606E" w:rsidRPr="00677A13" w:rsidRDefault="000974FA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hyperlink r:id="rId13" w:tooltip="בחילה" w:history="1">
        <w:r w:rsidR="00EF606E"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בחילה</w:t>
        </w:r>
      </w:hyperlink>
      <w:r w:rsidR="00EF606E" w:rsidRPr="00677A13">
        <w:rPr>
          <w:rStyle w:val="apple-converted-space"/>
          <w:rFonts w:ascii="Tahoma" w:hAnsi="Tahoma" w:cs="Tahoma"/>
          <w:sz w:val="28"/>
          <w:szCs w:val="28"/>
        </w:rPr>
        <w:t> </w:t>
      </w:r>
    </w:p>
    <w:p w:rsidR="00EF606E" w:rsidRPr="00677A13" w:rsidRDefault="00EF606E" w:rsidP="00EF606E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>רעידות (במי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>וחד בידיים)</w:t>
      </w:r>
    </w:p>
    <w:p w:rsidR="00EF606E" w:rsidRPr="00677A13" w:rsidRDefault="000974FA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hyperlink r:id="rId14" w:tooltip="היפראמונמיה" w:history="1">
        <w:r w:rsidR="00EF606E"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היפראמונמיה</w:t>
        </w:r>
      </w:hyperlink>
      <w:r w:rsidR="00EF606E" w:rsidRPr="00677A13">
        <w:rPr>
          <w:rStyle w:val="apple-converted-space"/>
          <w:rFonts w:ascii="Tahoma" w:hAnsi="Tahoma" w:cs="Tahoma"/>
          <w:sz w:val="28"/>
          <w:szCs w:val="28"/>
        </w:rPr>
        <w:t> </w:t>
      </w:r>
      <w:r w:rsidR="00EF606E" w:rsidRPr="00677A13">
        <w:rPr>
          <w:rFonts w:ascii="Tahoma" w:hAnsi="Tahoma" w:cs="Tahoma"/>
          <w:sz w:val="28"/>
          <w:szCs w:val="28"/>
          <w:rtl/>
        </w:rPr>
        <w:t>העלולה, בהמשך, לגרום לנזק מוחי</w:t>
      </w:r>
    </w:p>
    <w:p w:rsidR="008B3B7D" w:rsidRPr="00677A13" w:rsidRDefault="008B3B7D" w:rsidP="008B3B7D">
      <w:pPr>
        <w:pStyle w:val="NormalWeb"/>
        <w:numPr>
          <w:ilvl w:val="0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 xml:space="preserve">לעתים רחוקות </w:t>
      </w:r>
    </w:p>
    <w:p w:rsidR="008B3B7D" w:rsidRPr="00677A13" w:rsidRDefault="008B3B7D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>לדיסקרזיה (ליקוי בהרכב הדם)</w:t>
      </w:r>
    </w:p>
    <w:p w:rsidR="008B3B7D" w:rsidRPr="00677A13" w:rsidRDefault="008B3B7D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r w:rsidRPr="00677A13">
        <w:rPr>
          <w:rFonts w:ascii="Tahoma" w:hAnsi="Tahoma" w:cs="Tahoma"/>
          <w:sz w:val="28"/>
          <w:szCs w:val="28"/>
          <w:rtl/>
        </w:rPr>
        <w:t xml:space="preserve"> תפקוד</w:t>
      </w:r>
      <w:r w:rsidRPr="00677A13">
        <w:rPr>
          <w:rStyle w:val="apple-converted-space"/>
          <w:rFonts w:ascii="Tahoma" w:hAnsi="Tahoma" w:cs="Tahoma"/>
          <w:sz w:val="28"/>
          <w:szCs w:val="28"/>
        </w:rPr>
        <w:t> </w:t>
      </w:r>
      <w:hyperlink r:id="rId15" w:tooltip="כבד" w:history="1">
        <w:r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כבד</w:t>
        </w:r>
      </w:hyperlink>
      <w:r w:rsidRPr="00677A13">
        <w:rPr>
          <w:rStyle w:val="apple-converted-space"/>
          <w:rFonts w:ascii="Tahoma" w:hAnsi="Tahoma" w:cs="Tahoma"/>
          <w:sz w:val="28"/>
          <w:szCs w:val="28"/>
        </w:rPr>
        <w:t> </w:t>
      </w:r>
      <w:r w:rsidRPr="00677A13">
        <w:rPr>
          <w:rFonts w:ascii="Tahoma" w:hAnsi="Tahoma" w:cs="Tahoma"/>
          <w:sz w:val="28"/>
          <w:szCs w:val="28"/>
          <w:rtl/>
        </w:rPr>
        <w:t>לקוי</w:t>
      </w:r>
    </w:p>
    <w:p w:rsidR="008B3B7D" w:rsidRPr="00677A13" w:rsidRDefault="000974FA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sz w:val="28"/>
          <w:szCs w:val="28"/>
        </w:rPr>
      </w:pPr>
      <w:hyperlink r:id="rId16" w:tooltip="צהבת" w:history="1">
        <w:r w:rsidR="008B3B7D" w:rsidRPr="00677A13">
          <w:rPr>
            <w:rStyle w:val="Hyperlink"/>
            <w:rFonts w:ascii="Tahoma" w:hAnsi="Tahoma" w:cs="Tahoma"/>
            <w:color w:val="auto"/>
            <w:sz w:val="28"/>
            <w:szCs w:val="28"/>
            <w:u w:val="none"/>
            <w:rtl/>
          </w:rPr>
          <w:t>צהבת</w:t>
        </w:r>
      </w:hyperlink>
    </w:p>
    <w:p w:rsidR="008B3B7D" w:rsidRPr="00677A13" w:rsidRDefault="008B3B7D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lastRenderedPageBreak/>
        <w:t xml:space="preserve"> 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תרומבוציטופניה (ירידה במספר טסיות הדם) </w:t>
      </w:r>
    </w:p>
    <w:p w:rsidR="008B3B7D" w:rsidRPr="00677A13" w:rsidRDefault="008B3B7D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דלקת של הלבלב</w:t>
      </w:r>
    </w:p>
    <w:p w:rsidR="008B3B7D" w:rsidRPr="00677A13" w:rsidRDefault="008B3B7D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SIADH</w:t>
      </w:r>
    </w:p>
    <w:p w:rsidR="008B3B7D" w:rsidRPr="00677A13" w:rsidRDefault="008B3B7D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Stevens-Johnson syndrome</w:t>
      </w:r>
    </w:p>
    <w:p w:rsidR="008B3B7D" w:rsidRPr="00677A13" w:rsidRDefault="008B3B7D" w:rsidP="008B3B7D">
      <w:pPr>
        <w:pStyle w:val="NormalWeb"/>
        <w:numPr>
          <w:ilvl w:val="1"/>
          <w:numId w:val="22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Toxic epidermal necrolysis</w:t>
      </w:r>
    </w:p>
    <w:p w:rsidR="008B3B7D" w:rsidRPr="00677A13" w:rsidRDefault="00C97AD5" w:rsidP="008B3B7D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</w:pPr>
      <w:r w:rsidRPr="00677A13"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  <w:t>מנת</w:t>
      </w:r>
      <w:r w:rsidR="008B3B7D" w:rsidRPr="00677A13"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  <w:t xml:space="preserve"> יתר</w:t>
      </w:r>
      <w:r w:rsidR="00677A13" w:rsidRPr="00677A13"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  <w:t>:</w:t>
      </w:r>
    </w:p>
    <w:p w:rsidR="008B3B7D" w:rsidRPr="00677A13" w:rsidRDefault="008B3B7D" w:rsidP="008B3B7D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כמות מופרזת של חומצה ולפרואית עלולה לגרום ל</w:t>
      </w:r>
    </w:p>
    <w:p w:rsidR="008B3B7D" w:rsidRPr="00677A13" w:rsidRDefault="008B3B7D" w:rsidP="008B3B7D">
      <w:pPr>
        <w:pStyle w:val="NormalWeb"/>
        <w:numPr>
          <w:ilvl w:val="1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רעד</w:t>
      </w:r>
    </w:p>
    <w:p w:rsidR="008B3B7D" w:rsidRPr="00677A13" w:rsidRDefault="008B3B7D" w:rsidP="008B3B7D">
      <w:pPr>
        <w:pStyle w:val="NormalWeb"/>
        <w:numPr>
          <w:ilvl w:val="1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קהות חושים (</w:t>
      </w:r>
      <w:r w:rsidRPr="00677A13">
        <w:rPr>
          <w:rFonts w:ascii="Tahoma" w:hAnsi="Tahoma" w:cs="Tahoma"/>
          <w:color w:val="222222"/>
          <w:sz w:val="28"/>
          <w:szCs w:val="28"/>
        </w:rPr>
        <w:t>(numbness</w:t>
      </w:r>
    </w:p>
    <w:p w:rsidR="008B3B7D" w:rsidRPr="00677A13" w:rsidRDefault="008B3B7D" w:rsidP="008B3B7D">
      <w:pPr>
        <w:pStyle w:val="NormalWeb"/>
        <w:numPr>
          <w:ilvl w:val="1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דיכוי מערכת הנשימה,</w:t>
      </w:r>
    </w:p>
    <w:p w:rsidR="008B3B7D" w:rsidRPr="00677A13" w:rsidRDefault="008B3B7D" w:rsidP="008B3B7D">
      <w:pPr>
        <w:pStyle w:val="NormalWeb"/>
        <w:numPr>
          <w:ilvl w:val="1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תרדמת </w:t>
      </w:r>
    </w:p>
    <w:p w:rsidR="008B3B7D" w:rsidRPr="00677A13" w:rsidRDefault="008B3B7D" w:rsidP="008B3B7D">
      <w:pPr>
        <w:pStyle w:val="NormalWeb"/>
        <w:numPr>
          <w:ilvl w:val="1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אפילו מוות.</w:t>
      </w:r>
    </w:p>
    <w:p w:rsidR="00070C79" w:rsidRPr="00677A13" w:rsidRDefault="00070C79" w:rsidP="00070C79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  <w:rtl/>
        </w:rPr>
      </w:pPr>
    </w:p>
    <w:p w:rsidR="00AC6B55" w:rsidRPr="00677A13" w:rsidRDefault="00AC6B55" w:rsidP="00AC6B55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</w:pPr>
      <w:r w:rsidRPr="00677A13"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  <w:t>אינטראקציות בין תרופתיות</w:t>
      </w:r>
      <w:r w:rsidR="00677A13" w:rsidRPr="00677A13"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  <w:t>: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Clonazepam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Ertapanem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Imipenem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Meropenem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Rifampin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Aspirin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Carbamazepine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</w:rPr>
        <w:t>Diazepam</w:t>
      </w:r>
    </w:p>
    <w:p w:rsidR="00AC6B55" w:rsidRPr="00677A13" w:rsidRDefault="00AC6B55" w:rsidP="00AC6B55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  <w:rtl/>
        </w:rPr>
      </w:pPr>
      <w:r w:rsidRPr="00677A13">
        <w:rPr>
          <w:rFonts w:ascii="Tahoma" w:hAnsi="Tahoma" w:cs="Tahoma"/>
          <w:color w:val="222222"/>
          <w:sz w:val="28"/>
          <w:szCs w:val="28"/>
        </w:rPr>
        <w:t xml:space="preserve">Coumadin </w:t>
      </w:r>
    </w:p>
    <w:p w:rsidR="00755708" w:rsidRPr="00677A13" w:rsidRDefault="00755708" w:rsidP="00E7265E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  <w:rtl/>
        </w:rPr>
      </w:pPr>
    </w:p>
    <w:p w:rsidR="00677A13" w:rsidRPr="00677A13" w:rsidRDefault="00677A13" w:rsidP="00677A13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  <w:rtl/>
        </w:rPr>
      </w:pPr>
    </w:p>
    <w:p w:rsidR="00677A13" w:rsidRPr="00677A13" w:rsidRDefault="00677A13" w:rsidP="00677A13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</w:p>
    <w:p w:rsidR="0066303F" w:rsidRPr="00677A13" w:rsidRDefault="00670495" w:rsidP="00670495">
      <w:pPr>
        <w:pStyle w:val="NormalWeb"/>
        <w:shd w:val="clear" w:color="auto" w:fill="FFFFFF"/>
        <w:bidi/>
        <w:spacing w:before="120" w:beforeAutospacing="0" w:after="120" w:afterAutospacing="0"/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</w:pPr>
      <w:r w:rsidRPr="00677A13">
        <w:rPr>
          <w:rFonts w:ascii="Tahoma" w:hAnsi="Tahoma" w:cs="Tahoma"/>
          <w:b/>
          <w:bCs/>
          <w:color w:val="222222"/>
          <w:sz w:val="28"/>
          <w:szCs w:val="28"/>
          <w:u w:val="single"/>
          <w:rtl/>
        </w:rPr>
        <w:t>מינון:</w:t>
      </w:r>
    </w:p>
    <w:p w:rsidR="00670495" w:rsidRPr="00677A13" w:rsidRDefault="00670495" w:rsidP="00670495">
      <w:pPr>
        <w:pStyle w:val="NormalWeb"/>
        <w:numPr>
          <w:ilvl w:val="0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אפילפסיה</w:t>
      </w:r>
    </w:p>
    <w:p w:rsidR="00670495" w:rsidRPr="00677A13" w:rsidRDefault="00670495" w:rsidP="00670495">
      <w:pPr>
        <w:pStyle w:val="NormalWeb"/>
        <w:numPr>
          <w:ilvl w:val="1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  <w:u w:val="single"/>
        </w:rPr>
      </w:pPr>
      <w:r w:rsidRPr="00677A13">
        <w:rPr>
          <w:rFonts w:ascii="Tahoma" w:hAnsi="Tahoma" w:cs="Tahoma"/>
          <w:color w:val="222222"/>
          <w:sz w:val="28"/>
          <w:szCs w:val="28"/>
          <w:u w:val="single"/>
          <w:rtl/>
        </w:rPr>
        <w:t>דרך הפה</w:t>
      </w:r>
    </w:p>
    <w:p w:rsidR="00C02F92" w:rsidRPr="00677A13" w:rsidRDefault="00C02F92" w:rsidP="00B9183B">
      <w:pPr>
        <w:pStyle w:val="NormalWeb"/>
        <w:numPr>
          <w:ilvl w:val="2"/>
          <w:numId w:val="26"/>
        </w:numPr>
        <w:shd w:val="clear" w:color="auto" w:fill="FFFFFF"/>
        <w:bidi/>
        <w:spacing w:before="120" w:after="120"/>
        <w:rPr>
          <w:rFonts w:ascii="Tahoma" w:hAnsi="Tahoma" w:cs="Tahoma"/>
          <w:color w:val="222222"/>
          <w:sz w:val="28"/>
          <w:szCs w:val="28"/>
          <w:rtl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תחילה 600 מ"ג ביום, נתון ב 2 מנות מחולקות </w:t>
      </w:r>
      <w:r w:rsidR="00B9183B" w:rsidRPr="00677A13">
        <w:rPr>
          <w:rFonts w:ascii="Tahoma" w:hAnsi="Tahoma" w:cs="Tahoma"/>
          <w:color w:val="222222"/>
          <w:sz w:val="28"/>
          <w:szCs w:val="28"/>
          <w:rtl/>
        </w:rPr>
        <w:t>,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>רצוי אחרי האוכל</w:t>
      </w:r>
      <w:r w:rsidR="00B9183B" w:rsidRPr="00677A13">
        <w:rPr>
          <w:rFonts w:ascii="Tahoma" w:hAnsi="Tahoma" w:cs="Tahoma"/>
          <w:color w:val="222222"/>
          <w:sz w:val="28"/>
          <w:szCs w:val="28"/>
          <w:rtl/>
        </w:rPr>
        <w:t>.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 לעלות מינון ב 200</w:t>
      </w:r>
      <w:r w:rsidRPr="00677A13">
        <w:rPr>
          <w:rFonts w:ascii="Tahoma" w:hAnsi="Tahoma" w:cs="Tahoma"/>
          <w:color w:val="222222"/>
          <w:sz w:val="28"/>
          <w:szCs w:val="28"/>
        </w:rPr>
        <w:t xml:space="preserve">mg 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 כל 3 ימים למינון עד מינון מקסימלי של  60</w:t>
      </w:r>
      <w:r w:rsidR="00677A13" w:rsidRPr="00677A13">
        <w:rPr>
          <w:rFonts w:ascii="Tahoma" w:hAnsi="Tahoma" w:cs="Tahoma"/>
          <w:color w:val="222222"/>
          <w:sz w:val="28"/>
          <w:szCs w:val="28"/>
          <w:rtl/>
        </w:rPr>
        <w:t xml:space="preserve"> 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>מ"ג/</w:t>
      </w:r>
      <w:r w:rsidR="009E0781" w:rsidRPr="00677A13">
        <w:rPr>
          <w:rFonts w:ascii="Tahoma" w:hAnsi="Tahoma" w:cs="Tahoma"/>
          <w:color w:val="222222"/>
          <w:sz w:val="28"/>
          <w:szCs w:val="28"/>
          <w:rtl/>
        </w:rPr>
        <w:t xml:space="preserve">ק"ג/יום 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>במנות מחולקות</w:t>
      </w:r>
      <w:r w:rsidRPr="00677A13">
        <w:rPr>
          <w:rFonts w:ascii="Tahoma" w:hAnsi="Tahoma" w:cs="Tahoma"/>
          <w:color w:val="222222"/>
          <w:sz w:val="28"/>
          <w:szCs w:val="28"/>
        </w:rPr>
        <w:t>.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>(פעמיים או שלוש פעמים ביום)</w:t>
      </w:r>
    </w:p>
    <w:p w:rsidR="00670495" w:rsidRPr="00677A13" w:rsidRDefault="00C02F92" w:rsidP="00C02F92">
      <w:pPr>
        <w:pStyle w:val="NormalWeb"/>
        <w:numPr>
          <w:ilvl w:val="2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מנה תחזוקה היא 20 עד 30 מ"ג/ק"ג/ביום ( 1-2 גרם ביום מחולק</w:t>
      </w:r>
      <w:r w:rsidR="009E0781" w:rsidRPr="00677A13">
        <w:rPr>
          <w:rFonts w:ascii="Tahoma" w:hAnsi="Tahoma" w:cs="Tahoma"/>
          <w:color w:val="222222"/>
          <w:sz w:val="28"/>
          <w:szCs w:val="28"/>
          <w:rtl/>
        </w:rPr>
        <w:t>ת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 לשתיים או שלוש מנות)</w:t>
      </w:r>
    </w:p>
    <w:p w:rsidR="009E0781" w:rsidRPr="00677A13" w:rsidRDefault="009E0781" w:rsidP="00117830">
      <w:pPr>
        <w:pStyle w:val="NormalWeb"/>
        <w:numPr>
          <w:ilvl w:val="1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u w:val="single"/>
          <w:rtl/>
        </w:rPr>
        <w:t>דרך הוריד</w:t>
      </w:r>
      <w:r w:rsidR="00A91F14" w:rsidRPr="00677A13">
        <w:rPr>
          <w:rFonts w:ascii="Tahoma" w:hAnsi="Tahoma" w:cs="Tahoma"/>
          <w:color w:val="222222"/>
          <w:sz w:val="28"/>
          <w:szCs w:val="28"/>
          <w:rtl/>
        </w:rPr>
        <w:t xml:space="preserve"> (אמפולה </w:t>
      </w:r>
      <w:proofErr w:type="spellStart"/>
      <w:r w:rsidR="00A91F14" w:rsidRPr="00677A13">
        <w:rPr>
          <w:rFonts w:ascii="Tahoma" w:hAnsi="Tahoma" w:cs="Tahoma"/>
          <w:color w:val="222222"/>
          <w:sz w:val="28"/>
          <w:szCs w:val="28"/>
          <w:rtl/>
        </w:rPr>
        <w:t>אורפיריל</w:t>
      </w:r>
      <w:proofErr w:type="spellEnd"/>
      <w:r w:rsidR="00A91F14" w:rsidRPr="00677A13">
        <w:rPr>
          <w:rFonts w:ascii="Tahoma" w:hAnsi="Tahoma" w:cs="Tahoma"/>
          <w:color w:val="222222"/>
          <w:sz w:val="28"/>
          <w:szCs w:val="28"/>
          <w:rtl/>
        </w:rPr>
        <w:t xml:space="preserve"> </w:t>
      </w:r>
      <w:r w:rsidR="00A858FD" w:rsidRPr="00677A13">
        <w:rPr>
          <w:rFonts w:ascii="Tahoma" w:hAnsi="Tahoma" w:cs="Tahoma"/>
          <w:color w:val="222222"/>
          <w:sz w:val="28"/>
          <w:szCs w:val="28"/>
          <w:rtl/>
        </w:rPr>
        <w:t>מ</w:t>
      </w:r>
      <w:r w:rsidR="00117830">
        <w:rPr>
          <w:rFonts w:ascii="Tahoma" w:hAnsi="Tahoma" w:cs="Tahoma" w:hint="cs"/>
          <w:color w:val="222222"/>
          <w:sz w:val="28"/>
          <w:szCs w:val="28"/>
          <w:rtl/>
        </w:rPr>
        <w:t>כ</w:t>
      </w:r>
      <w:r w:rsidR="00A858FD" w:rsidRPr="00677A13">
        <w:rPr>
          <w:rFonts w:ascii="Tahoma" w:hAnsi="Tahoma" w:cs="Tahoma"/>
          <w:color w:val="222222"/>
          <w:sz w:val="28"/>
          <w:szCs w:val="28"/>
          <w:rtl/>
        </w:rPr>
        <w:t>יל</w:t>
      </w:r>
      <w:r w:rsidR="00117830">
        <w:rPr>
          <w:rFonts w:ascii="Tahoma" w:hAnsi="Tahoma" w:cs="Tahoma" w:hint="cs"/>
          <w:color w:val="222222"/>
          <w:sz w:val="28"/>
          <w:szCs w:val="28"/>
          <w:rtl/>
        </w:rPr>
        <w:t>ה</w:t>
      </w:r>
      <w:r w:rsidR="00A858FD" w:rsidRPr="00677A13">
        <w:rPr>
          <w:rFonts w:ascii="Tahoma" w:hAnsi="Tahoma" w:cs="Tahoma"/>
          <w:color w:val="222222"/>
          <w:sz w:val="28"/>
          <w:szCs w:val="28"/>
          <w:rtl/>
        </w:rPr>
        <w:t xml:space="preserve"> </w:t>
      </w:r>
      <w:proofErr w:type="spellStart"/>
      <w:r w:rsidR="00A858FD" w:rsidRPr="00677A13">
        <w:rPr>
          <w:rFonts w:ascii="Tahoma" w:hAnsi="Tahoma" w:cs="Tahoma"/>
          <w:color w:val="222222"/>
          <w:sz w:val="28"/>
          <w:szCs w:val="28"/>
          <w:rtl/>
        </w:rPr>
        <w:t>300מ"ג</w:t>
      </w:r>
      <w:proofErr w:type="spellEnd"/>
      <w:r w:rsidR="00A858FD" w:rsidRPr="00677A13">
        <w:rPr>
          <w:rFonts w:ascii="Tahoma" w:hAnsi="Tahoma" w:cs="Tahoma"/>
          <w:color w:val="222222"/>
          <w:sz w:val="28"/>
          <w:szCs w:val="28"/>
          <w:rtl/>
        </w:rPr>
        <w:t>/ 3 סמ"ק – 100מ"ג/1 סמ"ק)</w:t>
      </w:r>
    </w:p>
    <w:p w:rsidR="00CC4870" w:rsidRPr="00677A13" w:rsidRDefault="00CC4870" w:rsidP="00CC4870">
      <w:pPr>
        <w:pStyle w:val="NormalWeb"/>
        <w:numPr>
          <w:ilvl w:val="2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בולוס ראשוני</w:t>
      </w:r>
    </w:p>
    <w:p w:rsidR="00CC4870" w:rsidRPr="00677A13" w:rsidRDefault="00A91F14" w:rsidP="00677A13">
      <w:pPr>
        <w:pStyle w:val="NormalWeb"/>
        <w:numPr>
          <w:ilvl w:val="3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10 עד 20 מ"ג/ק"ג בתוך </w:t>
      </w:r>
      <w:r w:rsidR="00CC4870" w:rsidRPr="00677A13">
        <w:rPr>
          <w:rFonts w:ascii="Tahoma" w:hAnsi="Tahoma" w:cs="Tahoma"/>
          <w:color w:val="222222"/>
          <w:sz w:val="28"/>
          <w:szCs w:val="28"/>
          <w:rtl/>
        </w:rPr>
        <w:t xml:space="preserve">100סמ"ק או 250סמ"ק </w:t>
      </w:r>
      <w:r w:rsidRPr="00677A13">
        <w:rPr>
          <w:rFonts w:ascii="Tahoma" w:hAnsi="Tahoma" w:cs="Tahoma"/>
          <w:color w:val="222222"/>
          <w:sz w:val="28"/>
          <w:szCs w:val="28"/>
        </w:rPr>
        <w:t>NaCl 0.9%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 או </w:t>
      </w:r>
      <w:r w:rsidRPr="00677A13">
        <w:rPr>
          <w:rFonts w:ascii="Tahoma" w:hAnsi="Tahoma" w:cs="Tahoma"/>
          <w:color w:val="222222"/>
          <w:sz w:val="28"/>
          <w:szCs w:val="28"/>
        </w:rPr>
        <w:t>D5W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>. לתת במשך 30 דקות עד 60 דקות</w:t>
      </w:r>
    </w:p>
    <w:p w:rsidR="00A91F14" w:rsidRPr="00677A13" w:rsidRDefault="00A91F14" w:rsidP="009F4384">
      <w:pPr>
        <w:pStyle w:val="NormalWeb"/>
        <w:numPr>
          <w:ilvl w:val="2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לאחר הבולוס יש לתת </w:t>
      </w:r>
      <w:r w:rsidR="009F4384" w:rsidRPr="00677A13">
        <w:rPr>
          <w:rFonts w:ascii="Tahoma" w:hAnsi="Tahoma" w:cs="Tahoma"/>
          <w:color w:val="222222"/>
          <w:sz w:val="28"/>
          <w:szCs w:val="28"/>
          <w:rtl/>
        </w:rPr>
        <w:t>1</w:t>
      </w:r>
      <w:r w:rsidR="001434EC">
        <w:rPr>
          <w:rFonts w:ascii="Tahoma" w:hAnsi="Tahoma" w:cs="Tahoma"/>
          <w:color w:val="222222"/>
          <w:sz w:val="28"/>
          <w:szCs w:val="28"/>
          <w:rtl/>
        </w:rPr>
        <w:t>0 עד 15 מ"ג/ק"ג ביום מחולק לשתי</w:t>
      </w:r>
      <w:r w:rsidR="001434EC">
        <w:rPr>
          <w:rFonts w:ascii="Tahoma" w:hAnsi="Tahoma" w:cs="Tahoma" w:hint="cs"/>
          <w:color w:val="222222"/>
          <w:sz w:val="28"/>
          <w:szCs w:val="28"/>
          <w:rtl/>
        </w:rPr>
        <w:t xml:space="preserve">ים או שלוש </w:t>
      </w:r>
      <w:r w:rsidR="009F4384" w:rsidRPr="00677A13">
        <w:rPr>
          <w:rFonts w:ascii="Tahoma" w:hAnsi="Tahoma" w:cs="Tahoma"/>
          <w:color w:val="222222"/>
          <w:sz w:val="28"/>
          <w:szCs w:val="28"/>
          <w:rtl/>
        </w:rPr>
        <w:t>מנות.</w:t>
      </w:r>
      <w:r w:rsidR="00EF3F4F">
        <w:rPr>
          <w:rFonts w:ascii="Tahoma" w:hAnsi="Tahoma" w:cs="Tahoma" w:hint="cs"/>
          <w:color w:val="222222"/>
          <w:sz w:val="28"/>
          <w:szCs w:val="28"/>
          <w:rtl/>
        </w:rPr>
        <w:t xml:space="preserve"> (</w:t>
      </w:r>
      <w:r w:rsidR="00EF3F4F" w:rsidRPr="00677A13">
        <w:rPr>
          <w:rFonts w:ascii="Tahoma" w:hAnsi="Tahoma" w:cs="Tahoma"/>
          <w:color w:val="222222"/>
          <w:sz w:val="28"/>
          <w:szCs w:val="28"/>
          <w:rtl/>
        </w:rPr>
        <w:t xml:space="preserve">בתוך 100סמ"ק או 250סמ"ק </w:t>
      </w:r>
      <w:r w:rsidR="00EF3F4F" w:rsidRPr="00677A13">
        <w:rPr>
          <w:rFonts w:ascii="Tahoma" w:hAnsi="Tahoma" w:cs="Tahoma"/>
          <w:color w:val="222222"/>
          <w:sz w:val="28"/>
          <w:szCs w:val="28"/>
        </w:rPr>
        <w:t>NaCl 0.9%</w:t>
      </w:r>
      <w:r w:rsidR="00EF3F4F" w:rsidRPr="00677A13">
        <w:rPr>
          <w:rFonts w:ascii="Tahoma" w:hAnsi="Tahoma" w:cs="Tahoma"/>
          <w:color w:val="222222"/>
          <w:sz w:val="28"/>
          <w:szCs w:val="28"/>
          <w:rtl/>
        </w:rPr>
        <w:t xml:space="preserve"> או </w:t>
      </w:r>
      <w:r w:rsidR="00EF3F4F" w:rsidRPr="00677A13">
        <w:rPr>
          <w:rFonts w:ascii="Tahoma" w:hAnsi="Tahoma" w:cs="Tahoma"/>
          <w:color w:val="222222"/>
          <w:sz w:val="28"/>
          <w:szCs w:val="28"/>
        </w:rPr>
        <w:t>D5W</w:t>
      </w:r>
      <w:r w:rsidR="00EF3F4F" w:rsidRPr="00677A13">
        <w:rPr>
          <w:rFonts w:ascii="Tahoma" w:hAnsi="Tahoma" w:cs="Tahoma"/>
          <w:color w:val="222222"/>
          <w:sz w:val="28"/>
          <w:szCs w:val="28"/>
          <w:rtl/>
        </w:rPr>
        <w:t>. לתת במשך 30 דקות עד 60 דקות</w:t>
      </w:r>
      <w:r w:rsidR="00EF3F4F">
        <w:rPr>
          <w:rFonts w:ascii="Tahoma" w:hAnsi="Tahoma" w:cs="Tahoma" w:hint="cs"/>
          <w:color w:val="222222"/>
          <w:sz w:val="28"/>
          <w:szCs w:val="28"/>
          <w:rtl/>
        </w:rPr>
        <w:t>)</w:t>
      </w:r>
    </w:p>
    <w:p w:rsidR="009F4384" w:rsidRPr="00677A13" w:rsidRDefault="009F4384" w:rsidP="009F4384">
      <w:pPr>
        <w:pStyle w:val="NormalWeb"/>
        <w:numPr>
          <w:ilvl w:val="2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מעקב רמות חומצה וולפרואית כל יום עד </w:t>
      </w:r>
      <w:r w:rsidRPr="00677A13">
        <w:rPr>
          <w:rFonts w:ascii="Tahoma" w:hAnsi="Tahoma" w:cs="Tahoma"/>
          <w:color w:val="222222"/>
          <w:sz w:val="28"/>
          <w:szCs w:val="28"/>
        </w:rPr>
        <w:t>steady state</w:t>
      </w:r>
    </w:p>
    <w:p w:rsidR="009F4384" w:rsidRPr="00677A13" w:rsidRDefault="009F4384" w:rsidP="009F4384">
      <w:pPr>
        <w:pStyle w:val="NormalWeb"/>
        <w:numPr>
          <w:ilvl w:val="2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:</w:t>
      </w:r>
      <w:r w:rsidR="00677A13" w:rsidRPr="00677A13">
        <w:rPr>
          <w:rFonts w:ascii="Tahoma" w:hAnsi="Tahoma" w:cs="Tahoma"/>
          <w:rtl/>
        </w:rPr>
        <w:t xml:space="preserve"> </w:t>
      </w:r>
      <w:r w:rsidR="00677A13" w:rsidRPr="00677A13">
        <w:rPr>
          <w:rFonts w:ascii="Tahoma" w:hAnsi="Tahoma" w:cs="Tahoma"/>
          <w:color w:val="222222"/>
          <w:sz w:val="28"/>
          <w:szCs w:val="28"/>
          <w:rtl/>
        </w:rPr>
        <w:t xml:space="preserve">רמה הטיפולית 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 </w:t>
      </w:r>
      <w:r w:rsidRPr="00677A13">
        <w:rPr>
          <w:rFonts w:ascii="Tahoma" w:hAnsi="Tahoma" w:cs="Tahoma"/>
          <w:color w:val="222222"/>
          <w:sz w:val="28"/>
          <w:szCs w:val="28"/>
        </w:rPr>
        <w:t>50 – 100mcg/mL</w:t>
      </w:r>
    </w:p>
    <w:p w:rsidR="00A91F14" w:rsidRPr="00677A13" w:rsidRDefault="00A91F14" w:rsidP="00A91F14">
      <w:pPr>
        <w:pStyle w:val="NormalWeb"/>
        <w:numPr>
          <w:ilvl w:val="1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יש להעביר את החולה לטיפול פומי בהקדם האפשרי.</w:t>
      </w:r>
    </w:p>
    <w:p w:rsidR="00624617" w:rsidRPr="00677A13" w:rsidRDefault="00624617" w:rsidP="00624617">
      <w:pPr>
        <w:pStyle w:val="NormalWeb"/>
        <w:numPr>
          <w:ilvl w:val="0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דגשים</w:t>
      </w:r>
    </w:p>
    <w:p w:rsidR="00624617" w:rsidRPr="00677A13" w:rsidRDefault="00624617" w:rsidP="00624617">
      <w:pPr>
        <w:pStyle w:val="NormalWeb"/>
        <w:numPr>
          <w:ilvl w:val="1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מעקב רמת אמוניה כל יום במשך שבוע הראשון</w:t>
      </w:r>
    </w:p>
    <w:p w:rsidR="00624617" w:rsidRPr="00677A13" w:rsidRDefault="00624617" w:rsidP="009F4384">
      <w:pPr>
        <w:pStyle w:val="NormalWeb"/>
        <w:numPr>
          <w:ilvl w:val="1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מעקב רמות  </w:t>
      </w:r>
      <w:r w:rsidR="009F4384" w:rsidRPr="00677A13">
        <w:rPr>
          <w:rFonts w:ascii="Tahoma" w:hAnsi="Tahoma" w:cs="Tahoma"/>
          <w:color w:val="222222"/>
          <w:sz w:val="28"/>
          <w:szCs w:val="28"/>
          <w:rtl/>
        </w:rPr>
        <w:t>חומצה וולפרואית</w:t>
      </w: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 כל יום במשך שבוע הראשון</w:t>
      </w:r>
    </w:p>
    <w:p w:rsidR="00624617" w:rsidRPr="00677A13" w:rsidRDefault="00624617" w:rsidP="00624617">
      <w:pPr>
        <w:pStyle w:val="NormalWeb"/>
        <w:numPr>
          <w:ilvl w:val="1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>בדיקת ספירת דם ותפקודי כבד כל יום במשך השבוע הראשון</w:t>
      </w:r>
    </w:p>
    <w:p w:rsidR="00624617" w:rsidRPr="00677A13" w:rsidRDefault="00624617" w:rsidP="00624617">
      <w:pPr>
        <w:pStyle w:val="NormalWeb"/>
        <w:numPr>
          <w:ilvl w:val="1"/>
          <w:numId w:val="26"/>
        </w:numPr>
        <w:shd w:val="clear" w:color="auto" w:fill="FFFFFF"/>
        <w:bidi/>
        <w:spacing w:before="120" w:beforeAutospacing="0" w:after="120" w:afterAutospacing="0"/>
        <w:rPr>
          <w:rFonts w:ascii="Tahoma" w:hAnsi="Tahoma" w:cs="Tahoma"/>
          <w:color w:val="222222"/>
          <w:sz w:val="28"/>
          <w:szCs w:val="28"/>
          <w:rtl/>
        </w:rPr>
      </w:pPr>
      <w:r w:rsidRPr="00677A13">
        <w:rPr>
          <w:rFonts w:ascii="Tahoma" w:hAnsi="Tahoma" w:cs="Tahoma"/>
          <w:color w:val="222222"/>
          <w:sz w:val="28"/>
          <w:szCs w:val="28"/>
          <w:rtl/>
        </w:rPr>
        <w:t xml:space="preserve">בדיקת תפקודי קרישה פעמיים/שבוע  במהלך טיפול </w:t>
      </w:r>
    </w:p>
    <w:sectPr w:rsidR="00624617" w:rsidRPr="00677A13" w:rsidSect="007D5AB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7664" w:rsidRDefault="004B7664">
      <w:r>
        <w:separator/>
      </w:r>
    </w:p>
  </w:endnote>
  <w:endnote w:type="continuationSeparator" w:id="0">
    <w:p w:rsidR="004B7664" w:rsidRDefault="004B76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617" w:rsidRDefault="000974FA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624617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624617" w:rsidRDefault="00624617" w:rsidP="00717BD4">
    <w:pPr>
      <w:pStyle w:val="a5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617" w:rsidRDefault="00624617" w:rsidP="0028785C">
    <w:pPr>
      <w:pStyle w:val="a5"/>
      <w:framePr w:wrap="around" w:vAnchor="text" w:hAnchor="margin" w:xAlign="right" w:y="1"/>
      <w:rPr>
        <w:rStyle w:val="a7"/>
      </w:rPr>
    </w:pPr>
  </w:p>
  <w:p w:rsidR="00624617" w:rsidRDefault="00624617" w:rsidP="00D01D68">
    <w:pPr>
      <w:pStyle w:val="a5"/>
      <w:rPr>
        <w:rtl/>
      </w:rPr>
    </w:pPr>
  </w:p>
  <w:p w:rsidR="00624617" w:rsidRDefault="00624617" w:rsidP="00D01D68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C96" w:rsidRDefault="00742C9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7664" w:rsidRDefault="004B7664">
      <w:r>
        <w:separator/>
      </w:r>
    </w:p>
  </w:footnote>
  <w:footnote w:type="continuationSeparator" w:id="0">
    <w:p w:rsidR="004B7664" w:rsidRDefault="004B76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C96" w:rsidRDefault="00742C96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82" w:type="dxa"/>
      <w:jc w:val="center"/>
      <w:tblLayout w:type="fixed"/>
      <w:tblLook w:val="0000"/>
    </w:tblPr>
    <w:tblGrid>
      <w:gridCol w:w="4946"/>
      <w:gridCol w:w="5936"/>
    </w:tblGrid>
    <w:tr w:rsidR="00624617" w:rsidTr="00B1738A">
      <w:trPr>
        <w:trHeight w:val="3042"/>
        <w:jc w:val="center"/>
      </w:trPr>
      <w:tc>
        <w:tcPr>
          <w:tcW w:w="4946" w:type="dxa"/>
        </w:tcPr>
        <w:p w:rsidR="00624617" w:rsidRDefault="00624617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6" w:type="dxa"/>
        </w:tcPr>
        <w:p w:rsidR="00624617" w:rsidRDefault="00624617" w:rsidP="00276E3B">
          <w:pPr>
            <w:bidi w:val="0"/>
            <w:jc w:val="right"/>
          </w:pPr>
        </w:p>
        <w:p w:rsidR="00624617" w:rsidRPr="00B71195" w:rsidRDefault="00624617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624617" w:rsidRDefault="00624617">
          <w:pPr>
            <w:bidi w:val="0"/>
            <w:ind w:left="884" w:right="-1"/>
            <w:rPr>
              <w:i/>
              <w:iCs/>
            </w:rPr>
          </w:pPr>
        </w:p>
        <w:p w:rsidR="00624617" w:rsidRDefault="00624617">
          <w:pPr>
            <w:bidi w:val="0"/>
            <w:ind w:left="884" w:right="-1"/>
            <w:rPr>
              <w:i/>
              <w:iCs/>
            </w:rPr>
          </w:pPr>
        </w:p>
        <w:p w:rsidR="00624617" w:rsidRPr="00B71195" w:rsidRDefault="00624617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624617" w:rsidRDefault="00624617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624617" w:rsidRDefault="00624617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624617" w:rsidRPr="007D5ABC" w:rsidRDefault="00624617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624617" w:rsidRDefault="00624617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624617" w:rsidRDefault="00624617">
          <w:pPr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</w:t>
          </w:r>
        </w:p>
        <w:p w:rsidR="00624617" w:rsidRDefault="00624617" w:rsidP="00E107F3">
          <w:pPr>
            <w:jc w:val="right"/>
            <w:rPr>
              <w:rFonts w:ascii="Rockwell Extra Bold" w:hAnsi="Rockwell Extra Bold"/>
              <w:sz w:val="40"/>
              <w:szCs w:val="52"/>
            </w:rPr>
          </w:pPr>
          <w:r w:rsidRPr="00E107F3">
            <w:rPr>
              <w:rFonts w:ascii="Rockwell Extra Bold" w:hAnsi="Rockwell Extra Bold"/>
              <w:sz w:val="40"/>
              <w:szCs w:val="52"/>
            </w:rPr>
            <w:t>VALPROIC ACID</w:t>
          </w:r>
        </w:p>
        <w:p w:rsidR="00624617" w:rsidRPr="00B1738A" w:rsidRDefault="00624617" w:rsidP="00775C53">
          <w:pPr>
            <w:jc w:val="right"/>
            <w:rPr>
              <w:rFonts w:ascii="Algerian" w:hAnsi="Algerian"/>
              <w:b/>
              <w:bCs/>
              <w:sz w:val="72"/>
              <w:szCs w:val="160"/>
              <w:rtl/>
            </w:rPr>
          </w:pPr>
          <w:r w:rsidRPr="00B1738A">
            <w:rPr>
              <w:rFonts w:ascii="Algerian" w:hAnsi="Algerian" w:cs="Arial"/>
              <w:b/>
              <w:bCs/>
              <w:color w:val="222222"/>
              <w:sz w:val="36"/>
              <w:szCs w:val="36"/>
              <w:rtl/>
            </w:rPr>
            <w:t>חומצה וולפרואית</w:t>
          </w:r>
        </w:p>
        <w:p w:rsidR="00624617" w:rsidRPr="008C74FF" w:rsidRDefault="00624617" w:rsidP="008C74FF">
          <w:pPr>
            <w:jc w:val="right"/>
            <w:rPr>
              <w:rFonts w:ascii="Rockwell Condensed" w:hAnsi="Rockwell Condensed"/>
              <w:rtl/>
            </w:rPr>
          </w:pPr>
        </w:p>
      </w:tc>
    </w:tr>
  </w:tbl>
  <w:p w:rsidR="00624617" w:rsidRDefault="00624617" w:rsidP="007D5ABC">
    <w:pPr>
      <w:bidi w:val="0"/>
      <w:jc w:val="right"/>
    </w:pPr>
  </w:p>
  <w:p w:rsidR="00624617" w:rsidRDefault="00624617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C96" w:rsidRDefault="00742C96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1560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7073D60"/>
    <w:multiLevelType w:val="multilevel"/>
    <w:tmpl w:val="7FCE7A72"/>
    <w:lvl w:ilvl="0">
      <w:start w:val="1"/>
      <w:numFmt w:val="bullet"/>
      <w:lvlText w:val=""/>
      <w:lvlJc w:val="left"/>
      <w:pPr>
        <w:ind w:left="567" w:right="567" w:hanging="567"/>
      </w:pPr>
      <w:rPr>
        <w:rFonts w:ascii="Symbol" w:hAnsi="Symbol" w:hint="default"/>
      </w:rPr>
    </w:lvl>
    <w:lvl w:ilvl="1">
      <w:start w:val="1"/>
      <w:numFmt w:val="upperRoman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2">
    <w:nsid w:val="09953DC6"/>
    <w:multiLevelType w:val="hybridMultilevel"/>
    <w:tmpl w:val="1B562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EE4C6A"/>
    <w:multiLevelType w:val="hybridMultilevel"/>
    <w:tmpl w:val="9CE6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1313BA"/>
    <w:multiLevelType w:val="hybridMultilevel"/>
    <w:tmpl w:val="E5AED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0E1162"/>
    <w:multiLevelType w:val="hybridMultilevel"/>
    <w:tmpl w:val="0E341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6D31F3"/>
    <w:multiLevelType w:val="hybridMultilevel"/>
    <w:tmpl w:val="B3148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9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0B50F13"/>
    <w:multiLevelType w:val="hybridMultilevel"/>
    <w:tmpl w:val="ED64B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8">
    <w:nsid w:val="57F21C8C"/>
    <w:multiLevelType w:val="hybridMultilevel"/>
    <w:tmpl w:val="E5347F34"/>
    <w:lvl w:ilvl="0" w:tplc="DFC4FE06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9">
    <w:nsid w:val="593352BE"/>
    <w:multiLevelType w:val="hybridMultilevel"/>
    <w:tmpl w:val="15F23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E70DF7"/>
    <w:multiLevelType w:val="hybridMultilevel"/>
    <w:tmpl w:val="FC502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225BAA"/>
    <w:multiLevelType w:val="hybridMultilevel"/>
    <w:tmpl w:val="6AA49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3">
    <w:nsid w:val="6CC50500"/>
    <w:multiLevelType w:val="hybridMultilevel"/>
    <w:tmpl w:val="2316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A648EA"/>
    <w:multiLevelType w:val="hybridMultilevel"/>
    <w:tmpl w:val="FAFE9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5A3AA9"/>
    <w:multiLevelType w:val="hybridMultilevel"/>
    <w:tmpl w:val="1D4C6C82"/>
    <w:lvl w:ilvl="0" w:tplc="DFC4FE06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107ABE"/>
    <w:multiLevelType w:val="hybridMultilevel"/>
    <w:tmpl w:val="5DB0A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77106D"/>
    <w:multiLevelType w:val="hybridMultilevel"/>
    <w:tmpl w:val="A89CD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14"/>
  </w:num>
  <w:num w:numId="4">
    <w:abstractNumId w:val="9"/>
  </w:num>
  <w:num w:numId="5">
    <w:abstractNumId w:val="12"/>
  </w:num>
  <w:num w:numId="6">
    <w:abstractNumId w:val="11"/>
  </w:num>
  <w:num w:numId="7">
    <w:abstractNumId w:val="15"/>
  </w:num>
  <w:num w:numId="8">
    <w:abstractNumId w:val="3"/>
  </w:num>
  <w:num w:numId="9">
    <w:abstractNumId w:val="16"/>
  </w:num>
  <w:num w:numId="10">
    <w:abstractNumId w:val="17"/>
  </w:num>
  <w:num w:numId="11">
    <w:abstractNumId w:val="8"/>
  </w:num>
  <w:num w:numId="12">
    <w:abstractNumId w:val="10"/>
  </w:num>
  <w:num w:numId="13">
    <w:abstractNumId w:val="18"/>
  </w:num>
  <w:num w:numId="14">
    <w:abstractNumId w:val="25"/>
  </w:num>
  <w:num w:numId="15">
    <w:abstractNumId w:val="1"/>
  </w:num>
  <w:num w:numId="16">
    <w:abstractNumId w:val="24"/>
  </w:num>
  <w:num w:numId="17">
    <w:abstractNumId w:val="6"/>
  </w:num>
  <w:num w:numId="18">
    <w:abstractNumId w:val="7"/>
  </w:num>
  <w:num w:numId="19">
    <w:abstractNumId w:val="27"/>
  </w:num>
  <w:num w:numId="20">
    <w:abstractNumId w:val="26"/>
  </w:num>
  <w:num w:numId="21">
    <w:abstractNumId w:val="13"/>
  </w:num>
  <w:num w:numId="22">
    <w:abstractNumId w:val="5"/>
  </w:num>
  <w:num w:numId="23">
    <w:abstractNumId w:val="21"/>
  </w:num>
  <w:num w:numId="24">
    <w:abstractNumId w:val="19"/>
  </w:num>
  <w:num w:numId="25">
    <w:abstractNumId w:val="20"/>
  </w:num>
  <w:num w:numId="26">
    <w:abstractNumId w:val="23"/>
  </w:num>
  <w:num w:numId="27">
    <w:abstractNumId w:val="4"/>
  </w:num>
  <w:num w:numId="2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</w:compat>
  <w:rsids>
    <w:rsidRoot w:val="0005439E"/>
    <w:rsid w:val="00051CC3"/>
    <w:rsid w:val="0005439E"/>
    <w:rsid w:val="00070C79"/>
    <w:rsid w:val="00082EA2"/>
    <w:rsid w:val="00084EAC"/>
    <w:rsid w:val="000865E6"/>
    <w:rsid w:val="00095954"/>
    <w:rsid w:val="00096E96"/>
    <w:rsid w:val="000974FA"/>
    <w:rsid w:val="000A5411"/>
    <w:rsid w:val="000B5889"/>
    <w:rsid w:val="000D417A"/>
    <w:rsid w:val="000D7B08"/>
    <w:rsid w:val="000E14C4"/>
    <w:rsid w:val="000E1E3E"/>
    <w:rsid w:val="000F2BAF"/>
    <w:rsid w:val="000F35EE"/>
    <w:rsid w:val="00100546"/>
    <w:rsid w:val="00100688"/>
    <w:rsid w:val="001109B0"/>
    <w:rsid w:val="00117830"/>
    <w:rsid w:val="00122BDB"/>
    <w:rsid w:val="00125248"/>
    <w:rsid w:val="00141338"/>
    <w:rsid w:val="0014199C"/>
    <w:rsid w:val="001434D3"/>
    <w:rsid w:val="001434EC"/>
    <w:rsid w:val="00151E92"/>
    <w:rsid w:val="00152034"/>
    <w:rsid w:val="00161EDA"/>
    <w:rsid w:val="001D7C50"/>
    <w:rsid w:val="001E1091"/>
    <w:rsid w:val="001F6A68"/>
    <w:rsid w:val="00217112"/>
    <w:rsid w:val="00236E79"/>
    <w:rsid w:val="00262269"/>
    <w:rsid w:val="00273163"/>
    <w:rsid w:val="0027644E"/>
    <w:rsid w:val="00276E3B"/>
    <w:rsid w:val="0028785C"/>
    <w:rsid w:val="002A3E26"/>
    <w:rsid w:val="002A461A"/>
    <w:rsid w:val="002B77ED"/>
    <w:rsid w:val="002D5FE8"/>
    <w:rsid w:val="002F0E3A"/>
    <w:rsid w:val="002F5029"/>
    <w:rsid w:val="003037A1"/>
    <w:rsid w:val="00313641"/>
    <w:rsid w:val="00336C96"/>
    <w:rsid w:val="0034472D"/>
    <w:rsid w:val="0035157E"/>
    <w:rsid w:val="00367D45"/>
    <w:rsid w:val="003741F9"/>
    <w:rsid w:val="00382262"/>
    <w:rsid w:val="003863C6"/>
    <w:rsid w:val="003C3ED7"/>
    <w:rsid w:val="003C4E4E"/>
    <w:rsid w:val="003D026F"/>
    <w:rsid w:val="003E14F1"/>
    <w:rsid w:val="003F1828"/>
    <w:rsid w:val="003F2EA3"/>
    <w:rsid w:val="003F57C9"/>
    <w:rsid w:val="00413C05"/>
    <w:rsid w:val="0042024D"/>
    <w:rsid w:val="00426BFB"/>
    <w:rsid w:val="00427AE0"/>
    <w:rsid w:val="00433101"/>
    <w:rsid w:val="0045734C"/>
    <w:rsid w:val="004A03E6"/>
    <w:rsid w:val="004B5287"/>
    <w:rsid w:val="004B7664"/>
    <w:rsid w:val="004D0FEC"/>
    <w:rsid w:val="0050791E"/>
    <w:rsid w:val="00513C1F"/>
    <w:rsid w:val="00521708"/>
    <w:rsid w:val="005379FC"/>
    <w:rsid w:val="00552E70"/>
    <w:rsid w:val="00556F72"/>
    <w:rsid w:val="0056054F"/>
    <w:rsid w:val="005745ED"/>
    <w:rsid w:val="00583225"/>
    <w:rsid w:val="005A23C0"/>
    <w:rsid w:val="006026FE"/>
    <w:rsid w:val="00611809"/>
    <w:rsid w:val="00612643"/>
    <w:rsid w:val="00624617"/>
    <w:rsid w:val="006252D3"/>
    <w:rsid w:val="00627F0D"/>
    <w:rsid w:val="00654CE1"/>
    <w:rsid w:val="0066303F"/>
    <w:rsid w:val="0066390A"/>
    <w:rsid w:val="00663E66"/>
    <w:rsid w:val="00670495"/>
    <w:rsid w:val="00677A13"/>
    <w:rsid w:val="00683D61"/>
    <w:rsid w:val="006961FC"/>
    <w:rsid w:val="0069677E"/>
    <w:rsid w:val="006A1E09"/>
    <w:rsid w:val="006E24DA"/>
    <w:rsid w:val="006F2564"/>
    <w:rsid w:val="0070194A"/>
    <w:rsid w:val="00717BD4"/>
    <w:rsid w:val="00730FA5"/>
    <w:rsid w:val="00742C96"/>
    <w:rsid w:val="00753634"/>
    <w:rsid w:val="00755708"/>
    <w:rsid w:val="00765E52"/>
    <w:rsid w:val="00775C53"/>
    <w:rsid w:val="0078508C"/>
    <w:rsid w:val="007A1B04"/>
    <w:rsid w:val="007A28FB"/>
    <w:rsid w:val="007B340C"/>
    <w:rsid w:val="007B7C95"/>
    <w:rsid w:val="007D5ABC"/>
    <w:rsid w:val="007E7CEF"/>
    <w:rsid w:val="0080371D"/>
    <w:rsid w:val="00803D3D"/>
    <w:rsid w:val="00812B81"/>
    <w:rsid w:val="00814719"/>
    <w:rsid w:val="0082184B"/>
    <w:rsid w:val="008273A5"/>
    <w:rsid w:val="008546E0"/>
    <w:rsid w:val="008575F9"/>
    <w:rsid w:val="00861F76"/>
    <w:rsid w:val="008938B1"/>
    <w:rsid w:val="00896035"/>
    <w:rsid w:val="008A47DD"/>
    <w:rsid w:val="008B3B7D"/>
    <w:rsid w:val="008B5A80"/>
    <w:rsid w:val="008C62BE"/>
    <w:rsid w:val="008C74FF"/>
    <w:rsid w:val="008E2359"/>
    <w:rsid w:val="008E4271"/>
    <w:rsid w:val="008F09CE"/>
    <w:rsid w:val="008F5100"/>
    <w:rsid w:val="008F58BD"/>
    <w:rsid w:val="00902D45"/>
    <w:rsid w:val="0091369D"/>
    <w:rsid w:val="00916B02"/>
    <w:rsid w:val="009302FE"/>
    <w:rsid w:val="00936023"/>
    <w:rsid w:val="0094580D"/>
    <w:rsid w:val="00945E29"/>
    <w:rsid w:val="00955DAC"/>
    <w:rsid w:val="00970706"/>
    <w:rsid w:val="00970C97"/>
    <w:rsid w:val="00975147"/>
    <w:rsid w:val="009C5D0A"/>
    <w:rsid w:val="009C6988"/>
    <w:rsid w:val="009D373D"/>
    <w:rsid w:val="009D5F85"/>
    <w:rsid w:val="009E0781"/>
    <w:rsid w:val="009F12A1"/>
    <w:rsid w:val="009F27EC"/>
    <w:rsid w:val="009F4384"/>
    <w:rsid w:val="00A10EDB"/>
    <w:rsid w:val="00A11B20"/>
    <w:rsid w:val="00A26AC6"/>
    <w:rsid w:val="00A36BED"/>
    <w:rsid w:val="00A7455B"/>
    <w:rsid w:val="00A74FF7"/>
    <w:rsid w:val="00A82439"/>
    <w:rsid w:val="00A858FD"/>
    <w:rsid w:val="00A87F26"/>
    <w:rsid w:val="00A91F14"/>
    <w:rsid w:val="00A960E3"/>
    <w:rsid w:val="00AB644C"/>
    <w:rsid w:val="00AC129C"/>
    <w:rsid w:val="00AC6B55"/>
    <w:rsid w:val="00AD2DCA"/>
    <w:rsid w:val="00B1154C"/>
    <w:rsid w:val="00B1738A"/>
    <w:rsid w:val="00B2128D"/>
    <w:rsid w:val="00B43E60"/>
    <w:rsid w:val="00B71195"/>
    <w:rsid w:val="00B77CD7"/>
    <w:rsid w:val="00B82EC8"/>
    <w:rsid w:val="00B9183B"/>
    <w:rsid w:val="00BA07B5"/>
    <w:rsid w:val="00BA3EC4"/>
    <w:rsid w:val="00BD35F1"/>
    <w:rsid w:val="00C02F92"/>
    <w:rsid w:val="00C218E4"/>
    <w:rsid w:val="00C33C17"/>
    <w:rsid w:val="00C6794D"/>
    <w:rsid w:val="00C774C2"/>
    <w:rsid w:val="00C87866"/>
    <w:rsid w:val="00C92FD0"/>
    <w:rsid w:val="00C97AD5"/>
    <w:rsid w:val="00CA6743"/>
    <w:rsid w:val="00CC4870"/>
    <w:rsid w:val="00CF4E8F"/>
    <w:rsid w:val="00D01D68"/>
    <w:rsid w:val="00D20778"/>
    <w:rsid w:val="00D44480"/>
    <w:rsid w:val="00D7430F"/>
    <w:rsid w:val="00DA74DC"/>
    <w:rsid w:val="00DB51DA"/>
    <w:rsid w:val="00E107F3"/>
    <w:rsid w:val="00E43EA3"/>
    <w:rsid w:val="00E6442A"/>
    <w:rsid w:val="00E64F5B"/>
    <w:rsid w:val="00E7265E"/>
    <w:rsid w:val="00E73AF5"/>
    <w:rsid w:val="00E75A6F"/>
    <w:rsid w:val="00E77285"/>
    <w:rsid w:val="00E94A70"/>
    <w:rsid w:val="00EB2451"/>
    <w:rsid w:val="00EC55FD"/>
    <w:rsid w:val="00EC7A33"/>
    <w:rsid w:val="00EE4A36"/>
    <w:rsid w:val="00EF3F4F"/>
    <w:rsid w:val="00EF606E"/>
    <w:rsid w:val="00F27532"/>
    <w:rsid w:val="00F31C8A"/>
    <w:rsid w:val="00F379C0"/>
    <w:rsid w:val="00F54E08"/>
    <w:rsid w:val="00F57798"/>
    <w:rsid w:val="00F6481F"/>
    <w:rsid w:val="00F93CA5"/>
    <w:rsid w:val="00FC4CC8"/>
    <w:rsid w:val="00FD3F02"/>
    <w:rsid w:val="00FF0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552E70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link w:val="21"/>
    <w:qFormat/>
    <w:rsid w:val="00552E70"/>
    <w:pPr>
      <w:keepNext/>
      <w:numPr>
        <w:ilvl w:val="1"/>
        <w:numId w:val="1"/>
      </w:numPr>
      <w:spacing w:after="60"/>
      <w:ind w:left="567"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552E7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552E70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552E70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552E70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552E70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552E70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552E70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552E70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52E70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552E70"/>
    <w:pPr>
      <w:ind w:left="567"/>
    </w:pPr>
  </w:style>
  <w:style w:type="paragraph" w:styleId="20">
    <w:name w:val="List 2"/>
    <w:basedOn w:val="a"/>
    <w:rsid w:val="00552E70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1"/>
    <w:uiPriority w:val="99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a"/>
    <w:uiPriority w:val="99"/>
    <w:unhideWhenUsed/>
    <w:rsid w:val="00C6794D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paragraph" w:styleId="aa">
    <w:name w:val="Body Text"/>
    <w:basedOn w:val="a"/>
    <w:link w:val="ab"/>
    <w:rsid w:val="003C4E4E"/>
    <w:pPr>
      <w:bidi w:val="0"/>
    </w:pPr>
    <w:rPr>
      <w:rFonts w:cs="Miriam"/>
      <w:b/>
      <w:bCs/>
      <w:sz w:val="24"/>
      <w:szCs w:val="20"/>
      <w:lang w:eastAsia="en-US"/>
    </w:rPr>
  </w:style>
  <w:style w:type="character" w:customStyle="1" w:styleId="ab">
    <w:name w:val="גוף טקסט תו"/>
    <w:basedOn w:val="a1"/>
    <w:link w:val="aa"/>
    <w:rsid w:val="003C4E4E"/>
    <w:rPr>
      <w:b/>
      <w:bCs/>
      <w:sz w:val="24"/>
    </w:rPr>
  </w:style>
  <w:style w:type="paragraph" w:styleId="22">
    <w:name w:val="Body Text 2"/>
    <w:basedOn w:val="a"/>
    <w:link w:val="23"/>
    <w:rsid w:val="003C4E4E"/>
    <w:pPr>
      <w:bidi w:val="0"/>
    </w:pPr>
    <w:rPr>
      <w:rFonts w:cs="Miriam"/>
      <w:b/>
      <w:bCs/>
      <w:sz w:val="28"/>
      <w:szCs w:val="20"/>
      <w:lang w:eastAsia="en-US"/>
    </w:rPr>
  </w:style>
  <w:style w:type="character" w:customStyle="1" w:styleId="23">
    <w:name w:val="גוף טקסט 2 תו"/>
    <w:basedOn w:val="a1"/>
    <w:link w:val="22"/>
    <w:rsid w:val="003C4E4E"/>
    <w:rPr>
      <w:b/>
      <w:bCs/>
      <w:sz w:val="28"/>
    </w:rPr>
  </w:style>
  <w:style w:type="character" w:customStyle="1" w:styleId="21">
    <w:name w:val="כותרת 2 תו"/>
    <w:basedOn w:val="a1"/>
    <w:link w:val="2"/>
    <w:rsid w:val="003C4E4E"/>
    <w:rPr>
      <w:rFonts w:ascii="Arial" w:hAnsi="Arial" w:cs="David"/>
      <w:b/>
      <w:i/>
      <w:sz w:val="24"/>
      <w:szCs w:val="28"/>
      <w:lang w:eastAsia="he-IL"/>
    </w:rPr>
  </w:style>
  <w:style w:type="character" w:customStyle="1" w:styleId="apple-converted-space">
    <w:name w:val="apple-converted-space"/>
    <w:basedOn w:val="a1"/>
    <w:rsid w:val="00755708"/>
  </w:style>
  <w:style w:type="character" w:customStyle="1" w:styleId="toctoggle">
    <w:name w:val="toctoggle"/>
    <w:basedOn w:val="a1"/>
    <w:rsid w:val="00755708"/>
  </w:style>
  <w:style w:type="character" w:customStyle="1" w:styleId="mw-headline">
    <w:name w:val="mw-headline"/>
    <w:basedOn w:val="a1"/>
    <w:rsid w:val="00755708"/>
  </w:style>
  <w:style w:type="character" w:customStyle="1" w:styleId="mw-editsection">
    <w:name w:val="mw-editsection"/>
    <w:basedOn w:val="a1"/>
    <w:rsid w:val="00755708"/>
  </w:style>
  <w:style w:type="character" w:customStyle="1" w:styleId="mw-editsection-bracket">
    <w:name w:val="mw-editsection-bracket"/>
    <w:basedOn w:val="a1"/>
    <w:rsid w:val="00755708"/>
  </w:style>
  <w:style w:type="character" w:customStyle="1" w:styleId="mw-editsection-divider">
    <w:name w:val="mw-editsection-divider"/>
    <w:basedOn w:val="a1"/>
    <w:rsid w:val="007557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7733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wikipedia.org/wiki/GABA" TargetMode="External"/><Relationship Id="rId13" Type="http://schemas.openxmlformats.org/officeDocument/2006/relationships/hyperlink" Target="https://he.wikipedia.org/wiki/%D7%91%D7%97%D7%99%D7%9C%D7%94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he.wikipedia.org/wiki/%D7%9E%D7%95%D7%9C%D7%99%D7%9A_%D7%A2%D7%A6%D7%91%D7%99" TargetMode="External"/><Relationship Id="rId12" Type="http://schemas.openxmlformats.org/officeDocument/2006/relationships/hyperlink" Target="https://he.wikipedia.org/wiki/%D7%A1%D7%97%D7%A8%D7%97%D7%95%D7%A8%D7%AA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he.wikipedia.org/wiki/%D7%A6%D7%94%D7%91%D7%AA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.wikipedia.org/wiki/%D7%90%D7%A7%D7%A0%D7%94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he.wikipedia.org/wiki/%D7%9B%D7%91%D7%9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e.wikipedia.org/wiki/%D7%91%D7%A6%D7%A7%D7%AA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he.wikipedia.org/wiki/%D7%A2%D7%99%D7%99%D7%A4%D7%95%D7%AA" TargetMode="External"/><Relationship Id="rId14" Type="http://schemas.openxmlformats.org/officeDocument/2006/relationships/hyperlink" Target="https://he.wikipedia.org/wiki/%D7%94%D7%99%D7%A4%D7%A8%D7%90%D7%9E%D7%95%D7%A0%D7%9E%D7%99%D7%94" TargetMode="Externa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3209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mshapiro</cp:lastModifiedBy>
  <cp:revision>2</cp:revision>
  <cp:lastPrinted>2016-11-02T11:12:00Z</cp:lastPrinted>
  <dcterms:created xsi:type="dcterms:W3CDTF">2017-05-25T10:51:00Z</dcterms:created>
  <dcterms:modified xsi:type="dcterms:W3CDTF">2017-05-25T10:51:00Z</dcterms:modified>
</cp:coreProperties>
</file>