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B046" w14:textId="4A9ECBC9" w:rsidR="00BF2919" w:rsidRDefault="00964610">
      <w:r>
        <w:rPr>
          <w:rFonts w:eastAsia="Times New Roman"/>
        </w:rPr>
        <w:t xml:space="preserve">Handling Editor </w:t>
      </w:r>
      <w:proofErr w:type="spellStart"/>
      <w:r>
        <w:rPr>
          <w:rFonts w:eastAsia="Times New Roman"/>
        </w:rPr>
        <w:t>Dr.</w:t>
      </w:r>
      <w:proofErr w:type="spellEnd"/>
      <w:r>
        <w:rPr>
          <w:rFonts w:eastAsia="Times New Roman"/>
        </w:rPr>
        <w:t xml:space="preserve"> Hunter comments: </w:t>
      </w:r>
      <w:r>
        <w:rPr>
          <w:rFonts w:eastAsia="Times New Roman"/>
        </w:rPr>
        <w:br/>
      </w:r>
      <w:r>
        <w:rPr>
          <w:rFonts w:eastAsia="Times New Roman"/>
        </w:rPr>
        <w:br/>
        <w:t xml:space="preserve">The manuscript by Allgayer et al. entitled ‘Assessing spatial patterns of within-stock connectivity provides novel insights for fisheries management’ considers both the dispersal and demography of metapopulations whilst incorporating spatial connectivity into regional fisheries management. The authors challenge the assumption that stocks are well-mixed within assessment regions, notably where dispersal capacity is limited, or where there are specific habitat requirements. Current uncertainty around the sustainable extraction of the chosen study species (North Sea </w:t>
      </w:r>
      <w:proofErr w:type="spellStart"/>
      <w:r>
        <w:rPr>
          <w:rFonts w:eastAsia="Times New Roman"/>
        </w:rPr>
        <w:t>sandeels</w:t>
      </w:r>
      <w:proofErr w:type="spellEnd"/>
      <w:r>
        <w:rPr>
          <w:rFonts w:eastAsia="Times New Roman"/>
        </w:rPr>
        <w:t>) and the ecosystem implications thereof make this work both topical and timely, and I have no doubt the work will be of interest to readers of the Marine Functional Connectivity Theme Section and of the Journal more widely.</w:t>
      </w:r>
      <w:r>
        <w:rPr>
          <w:rFonts w:eastAsia="Times New Roman"/>
        </w:rPr>
        <w:br/>
      </w:r>
      <w:r>
        <w:rPr>
          <w:rFonts w:eastAsia="Times New Roman"/>
        </w:rPr>
        <w:br/>
        <w:t xml:space="preserve">Overall, the manuscript is well written, if a little lengthy in places, however there are several issues that the authors will need to address before I am able to accept the paper for publication. Firstly, concerning replicability of the work, neither the </w:t>
      </w:r>
      <w:proofErr w:type="spellStart"/>
      <w:r>
        <w:rPr>
          <w:rFonts w:eastAsia="Times New Roman"/>
        </w:rPr>
        <w:t>MerMADE</w:t>
      </w:r>
      <w:proofErr w:type="spellEnd"/>
      <w:r>
        <w:rPr>
          <w:rFonts w:eastAsia="Times New Roman"/>
        </w:rPr>
        <w:t xml:space="preserve"> software tool nor the data files used in this study are currently available at the link provided by the authors? – maybe it is their intention to make </w:t>
      </w:r>
      <w:proofErr w:type="gramStart"/>
      <w:r>
        <w:rPr>
          <w:rFonts w:eastAsia="Times New Roman"/>
        </w:rPr>
        <w:t>these available following publication</w:t>
      </w:r>
      <w:proofErr w:type="gramEnd"/>
      <w:r>
        <w:rPr>
          <w:rFonts w:eastAsia="Times New Roman"/>
        </w:rPr>
        <w:t xml:space="preserve">? Secondly, both reviewers have recommended full citation of the </w:t>
      </w:r>
      <w:proofErr w:type="spellStart"/>
      <w:r>
        <w:rPr>
          <w:rFonts w:eastAsia="Times New Roman"/>
        </w:rPr>
        <w:t>MerMADE</w:t>
      </w:r>
      <w:proofErr w:type="spellEnd"/>
      <w:r>
        <w:rPr>
          <w:rFonts w:eastAsia="Times New Roman"/>
        </w:rPr>
        <w:t xml:space="preserve"> pre-print currently available on </w:t>
      </w:r>
      <w:proofErr w:type="spellStart"/>
      <w:r>
        <w:rPr>
          <w:rFonts w:eastAsia="Times New Roman"/>
        </w:rPr>
        <w:t>bioRxiv</w:t>
      </w:r>
      <w:proofErr w:type="spellEnd"/>
      <w:r>
        <w:rPr>
          <w:rFonts w:eastAsia="Times New Roman"/>
        </w:rPr>
        <w:t xml:space="preserve"> as a useful technical reference to the </w:t>
      </w:r>
      <w:proofErr w:type="spellStart"/>
      <w:r>
        <w:rPr>
          <w:rFonts w:eastAsia="Times New Roman"/>
        </w:rPr>
        <w:t>MerMADE</w:t>
      </w:r>
      <w:proofErr w:type="spellEnd"/>
      <w:r>
        <w:rPr>
          <w:rFonts w:eastAsia="Times New Roman"/>
        </w:rPr>
        <w:t xml:space="preserve"> model. </w:t>
      </w:r>
      <w:r>
        <w:rPr>
          <w:rFonts w:eastAsia="Times New Roman"/>
        </w:rPr>
        <w:br/>
      </w:r>
      <w:r>
        <w:rPr>
          <w:rFonts w:eastAsia="Times New Roman"/>
        </w:rPr>
        <w:br/>
        <w:t>The reviewers have also identified some inconsistencies in the terminology applied which need to be addressed. For example, concerning the removal of fishes from patches, the terms ‘depletion’ and ‘extinction’ appear to have been used interchangeably (the former appears more appropriate given that no patch depletion resulted in 0% population). Further clarity is also required with regards the use of the terms ‘in/out centrality’ and ‘origin/destination centrality’ (in this case the latter feels intuitively more descriptive) – the authors need to ensure that both these examples are applied consistently throughout the document including the figure legends and tables.</w:t>
      </w:r>
      <w:r>
        <w:rPr>
          <w:rFonts w:eastAsia="Times New Roman"/>
        </w:rPr>
        <w:br/>
      </w:r>
      <w:r>
        <w:rPr>
          <w:rFonts w:eastAsia="Times New Roman"/>
        </w:rPr>
        <w:br/>
        <w:t>In revising your manuscript, the two reviews attached provide excellent guidance which will result in significant improvements. Ideally, I would also like to see a reduction in overall word count, particularly where there is some repetition in the introduction and discussion sections. Hopefully the requested changes are easily achievable, and I would like to see a full rebuttal to each of the referee comments. I wish the authors well with their revisions and look forward to receiving the revised manuscript.</w:t>
      </w:r>
      <w:r>
        <w:rPr>
          <w:rFonts w:eastAsia="Times New Roman"/>
        </w:rPr>
        <w:br/>
      </w:r>
      <w:r>
        <w:rPr>
          <w:rFonts w:eastAsia="Times New Roman"/>
        </w:rPr>
        <w:br/>
      </w:r>
      <w:r>
        <w:rPr>
          <w:rFonts w:eastAsia="Times New Roman"/>
        </w:rPr>
        <w:br/>
        <w:t>--------------------------</w:t>
      </w:r>
      <w:r>
        <w:rPr>
          <w:rFonts w:eastAsia="Times New Roman"/>
        </w:rPr>
        <w:br/>
        <w:t xml:space="preserve">Editorial Office comments: </w:t>
      </w:r>
      <w:r>
        <w:rPr>
          <w:rFonts w:eastAsia="Times New Roman"/>
        </w:rPr>
        <w:br/>
      </w:r>
      <w:r>
        <w:rPr>
          <w:rFonts w:eastAsia="Times New Roman"/>
        </w:rPr>
        <w:br/>
      </w:r>
      <w:r w:rsidRPr="00022B31">
        <w:rPr>
          <w:rFonts w:eastAsia="Times New Roman"/>
          <w:color w:val="FF0000"/>
        </w:rPr>
        <w:t>Please address the following points (noted during the pre-screening of your manuscript at the time of first submission) in your revision:</w:t>
      </w:r>
      <w:r w:rsidRPr="00022B31">
        <w:rPr>
          <w:rFonts w:eastAsia="Times New Roman"/>
          <w:color w:val="FF0000"/>
        </w:rPr>
        <w:br/>
      </w:r>
      <w:r w:rsidRPr="00022B31">
        <w:rPr>
          <w:rFonts w:eastAsia="Times New Roman"/>
          <w:color w:val="FF0000"/>
        </w:rPr>
        <w:br/>
      </w:r>
      <w:r w:rsidRPr="00022B31">
        <w:rPr>
          <w:rFonts w:eastAsia="Times New Roman"/>
          <w:color w:val="FF0000"/>
        </w:rPr>
        <w:br/>
      </w:r>
      <w:r w:rsidRPr="00022B31">
        <w:rPr>
          <w:rFonts w:eastAsia="Times New Roman"/>
          <w:color w:val="FF0000"/>
        </w:rPr>
        <w:br/>
      </w:r>
      <w:r>
        <w:rPr>
          <w:rFonts w:eastAsia="Times New Roman"/>
        </w:rPr>
        <w:br/>
      </w:r>
      <w:r>
        <w:rPr>
          <w:rFonts w:eastAsia="Times New Roman"/>
        </w:rPr>
        <w:br/>
        <w:t>-------------------------</w:t>
      </w:r>
      <w:r>
        <w:rPr>
          <w:rFonts w:eastAsia="Times New Roman"/>
        </w:rPr>
        <w:br/>
        <w:t>Reviewer 1 report:</w:t>
      </w:r>
      <w:r>
        <w:rPr>
          <w:rFonts w:eastAsia="Times New Roman"/>
        </w:rPr>
        <w:br/>
      </w:r>
      <w:r>
        <w:rPr>
          <w:rFonts w:eastAsia="Times New Roman"/>
        </w:rPr>
        <w:lastRenderedPageBreak/>
        <w:br/>
        <w:t xml:space="preserve">Dear authors, </w:t>
      </w:r>
      <w:r>
        <w:rPr>
          <w:rFonts w:eastAsia="Times New Roman"/>
        </w:rPr>
        <w:br/>
      </w:r>
      <w:r>
        <w:rPr>
          <w:rFonts w:eastAsia="Times New Roman"/>
        </w:rPr>
        <w:br/>
        <w:t xml:space="preserve">Thank you for this very interesting article which is, in my view, both timely and important. This study provides a very important step towards this integration of connectivity into regional </w:t>
      </w:r>
      <w:proofErr w:type="gramStart"/>
      <w:r>
        <w:rPr>
          <w:rFonts w:eastAsia="Times New Roman"/>
        </w:rPr>
        <w:t>fisheries management, and</w:t>
      </w:r>
      <w:proofErr w:type="gramEnd"/>
      <w:r>
        <w:rPr>
          <w:rFonts w:eastAsia="Times New Roman"/>
        </w:rPr>
        <w:t xml:space="preserve"> highlights the potential pitfalls of the common stock assessment assumption that stocks are ‘well mixed’ within the assessment region for marine animals with low dispersal or habitat specific life-stages. Hence, this paper provides general insights into fisheries management, in addition to specific advances in our understanding of metapopulation dynamics of lesser </w:t>
      </w:r>
      <w:proofErr w:type="spellStart"/>
      <w:r>
        <w:rPr>
          <w:rFonts w:eastAsia="Times New Roman"/>
        </w:rPr>
        <w:t>sandeels</w:t>
      </w:r>
      <w:proofErr w:type="spellEnd"/>
      <w:r>
        <w:rPr>
          <w:rFonts w:eastAsia="Times New Roman"/>
        </w:rPr>
        <w:t xml:space="preserve"> in the study region. </w:t>
      </w:r>
      <w:r>
        <w:rPr>
          <w:rFonts w:eastAsia="Times New Roman"/>
        </w:rPr>
        <w:br/>
      </w:r>
      <w:r>
        <w:rPr>
          <w:rFonts w:eastAsia="Times New Roman"/>
        </w:rPr>
        <w:br/>
        <w:t xml:space="preserve">The paper is well </w:t>
      </w:r>
      <w:proofErr w:type="gramStart"/>
      <w:r>
        <w:rPr>
          <w:rFonts w:eastAsia="Times New Roman"/>
        </w:rPr>
        <w:t>written</w:t>
      </w:r>
      <w:proofErr w:type="gramEnd"/>
      <w:r>
        <w:rPr>
          <w:rFonts w:eastAsia="Times New Roman"/>
        </w:rPr>
        <w:t xml:space="preserve"> and the figures and tables are clear, and I believe that it would be of great interest to the readership of this journal. Furthermore, the authors present a practical modelling tool </w:t>
      </w:r>
      <w:proofErr w:type="spellStart"/>
      <w:r>
        <w:rPr>
          <w:rFonts w:eastAsia="Times New Roman"/>
        </w:rPr>
        <w:t>MerMADE</w:t>
      </w:r>
      <w:proofErr w:type="spellEnd"/>
      <w:r>
        <w:rPr>
          <w:rFonts w:eastAsia="Times New Roman"/>
        </w:rPr>
        <w:t xml:space="preserve"> which is a significant advance in terms of the ability to </w:t>
      </w:r>
      <w:proofErr w:type="spellStart"/>
      <w:r>
        <w:rPr>
          <w:rFonts w:eastAsia="Times New Roman"/>
        </w:rPr>
        <w:t>intregrate</w:t>
      </w:r>
      <w:proofErr w:type="spellEnd"/>
      <w:r>
        <w:rPr>
          <w:rFonts w:eastAsia="Times New Roman"/>
        </w:rPr>
        <w:t xml:space="preserve"> hydrodynamic landscapes into dispersal processes. </w:t>
      </w:r>
      <w:r>
        <w:rPr>
          <w:rFonts w:eastAsia="Times New Roman"/>
        </w:rPr>
        <w:br/>
      </w:r>
      <w:r>
        <w:rPr>
          <w:rFonts w:eastAsia="Times New Roman"/>
        </w:rPr>
        <w:br/>
        <w:t xml:space="preserve">I provide specific comments below, which should be relatively minor to </w:t>
      </w:r>
      <w:proofErr w:type="gramStart"/>
      <w:r>
        <w:rPr>
          <w:rFonts w:eastAsia="Times New Roman"/>
        </w:rPr>
        <w:t>address</w:t>
      </w:r>
      <w:proofErr w:type="gramEnd"/>
      <w:r>
        <w:rPr>
          <w:rFonts w:eastAsia="Times New Roman"/>
        </w:rPr>
        <w:t xml:space="preserve"> and which would improve the quality of the manuscript. </w:t>
      </w:r>
      <w:r>
        <w:rPr>
          <w:rFonts w:eastAsia="Times New Roman"/>
        </w:rPr>
        <w:br/>
      </w:r>
      <w:r>
        <w:rPr>
          <w:rFonts w:eastAsia="Times New Roman"/>
        </w:rPr>
        <w:br/>
      </w:r>
      <w:r w:rsidRPr="00022B31">
        <w:rPr>
          <w:rFonts w:eastAsia="Times New Roman"/>
          <w:color w:val="00B050"/>
        </w:rPr>
        <w:t>Comment 1 – Software and data availability</w:t>
      </w:r>
      <w:r w:rsidRPr="00022B31">
        <w:rPr>
          <w:rFonts w:eastAsia="Times New Roman"/>
          <w:color w:val="00B050"/>
        </w:rPr>
        <w:br/>
        <w:t>The software tool ‘</w:t>
      </w:r>
      <w:proofErr w:type="spellStart"/>
      <w:r w:rsidRPr="00022B31">
        <w:rPr>
          <w:rFonts w:eastAsia="Times New Roman"/>
          <w:color w:val="00B050"/>
        </w:rPr>
        <w:t>MerMADE</w:t>
      </w:r>
      <w:proofErr w:type="spellEnd"/>
      <w:r w:rsidRPr="00022B31">
        <w:rPr>
          <w:rFonts w:eastAsia="Times New Roman"/>
          <w:color w:val="00B050"/>
        </w:rPr>
        <w:t xml:space="preserve">’ demonstrated in this study appears to provide a very useful tool for other researchers by providing a flexible method for integrating demography, and dispersal of marine species in a 3D hydrodynamic context. However, as a reviewer, I was unfortunately unable to access this software tool, and I could not find the software at the link provided by the author i.e. </w:t>
      </w:r>
      <w:hyperlink r:id="rId4" w:history="1">
        <w:r w:rsidRPr="00022B31">
          <w:rPr>
            <w:rStyle w:val="Hyperlink"/>
            <w:rFonts w:eastAsia="Times New Roman"/>
            <w:color w:val="00B050"/>
          </w:rPr>
          <w:t>https://github.com/rebekkaallgayer/MerMADE_software</w:t>
        </w:r>
      </w:hyperlink>
      <w:r w:rsidRPr="00022B31">
        <w:rPr>
          <w:rFonts w:eastAsia="Times New Roman"/>
          <w:color w:val="00B050"/>
        </w:rPr>
        <w:t xml:space="preserve"> or elsewhere online. This link does provide a user manual and further information on the software, but not the software itself. Perhaps, the author intends to supply this on publication? Making the software available and linking it from this paper would greatly increase both the reproducibility and </w:t>
      </w:r>
      <w:proofErr w:type="spellStart"/>
      <w:r w:rsidRPr="00022B31">
        <w:rPr>
          <w:rFonts w:eastAsia="Times New Roman"/>
          <w:color w:val="00B050"/>
        </w:rPr>
        <w:t>citability</w:t>
      </w:r>
      <w:proofErr w:type="spellEnd"/>
      <w:r w:rsidRPr="00022B31">
        <w:rPr>
          <w:rFonts w:eastAsia="Times New Roman"/>
          <w:color w:val="00B050"/>
        </w:rPr>
        <w:t xml:space="preserve"> of this work. For full reproducibility, the authors could also provide the data files used in this study with the software. Ideally, this software should be provided at a more permanent hosting repository than </w:t>
      </w:r>
      <w:proofErr w:type="spellStart"/>
      <w:r w:rsidRPr="00022B31">
        <w:rPr>
          <w:rFonts w:eastAsia="Times New Roman"/>
          <w:color w:val="00B050"/>
        </w:rPr>
        <w:t>github</w:t>
      </w:r>
      <w:proofErr w:type="spellEnd"/>
      <w:r w:rsidRPr="00022B31">
        <w:rPr>
          <w:rFonts w:eastAsia="Times New Roman"/>
          <w:color w:val="00B050"/>
        </w:rPr>
        <w:t xml:space="preserve"> (</w:t>
      </w:r>
      <w:proofErr w:type="gramStart"/>
      <w:r w:rsidRPr="00022B31">
        <w:rPr>
          <w:rFonts w:eastAsia="Times New Roman"/>
          <w:color w:val="00B050"/>
        </w:rPr>
        <w:t>e.g.</w:t>
      </w:r>
      <w:proofErr w:type="gramEnd"/>
      <w:r w:rsidRPr="00022B31">
        <w:rPr>
          <w:rFonts w:eastAsia="Times New Roman"/>
          <w:color w:val="00B050"/>
        </w:rPr>
        <w:t xml:space="preserve"> </w:t>
      </w:r>
      <w:proofErr w:type="spellStart"/>
      <w:r w:rsidRPr="00022B31">
        <w:rPr>
          <w:rFonts w:eastAsia="Times New Roman"/>
          <w:color w:val="00B050"/>
        </w:rPr>
        <w:t>Zenodo</w:t>
      </w:r>
      <w:proofErr w:type="spellEnd"/>
      <w:r w:rsidRPr="00022B31">
        <w:rPr>
          <w:rFonts w:eastAsia="Times New Roman"/>
          <w:color w:val="00B050"/>
        </w:rPr>
        <w:t xml:space="preserve">, </w:t>
      </w:r>
      <w:hyperlink r:id="rId5" w:history="1">
        <w:r w:rsidRPr="00022B31">
          <w:rPr>
            <w:rStyle w:val="Hyperlink"/>
            <w:rFonts w:eastAsia="Times New Roman"/>
            <w:color w:val="00B050"/>
          </w:rPr>
          <w:t>https://zenodo.org/</w:t>
        </w:r>
      </w:hyperlink>
      <w:r w:rsidRPr="00022B31">
        <w:rPr>
          <w:rFonts w:eastAsia="Times New Roman"/>
          <w:color w:val="00B050"/>
        </w:rPr>
        <w:t xml:space="preserve"> which is also easy to push work to from </w:t>
      </w:r>
      <w:proofErr w:type="spellStart"/>
      <w:r w:rsidRPr="00022B31">
        <w:rPr>
          <w:rFonts w:eastAsia="Times New Roman"/>
          <w:color w:val="00B050"/>
        </w:rPr>
        <w:t>github</w:t>
      </w:r>
      <w:proofErr w:type="spellEnd"/>
      <w:r w:rsidRPr="00022B31">
        <w:rPr>
          <w:rFonts w:eastAsia="Times New Roman"/>
          <w:color w:val="00B050"/>
        </w:rPr>
        <w:t xml:space="preserve">). </w:t>
      </w:r>
      <w:r w:rsidRPr="00022B31">
        <w:rPr>
          <w:rFonts w:eastAsia="Times New Roman"/>
          <w:color w:val="00B050"/>
        </w:rPr>
        <w:br/>
        <w:t xml:space="preserve">As if stands, given my lack of access to the software, I </w:t>
      </w:r>
      <w:proofErr w:type="spellStart"/>
      <w:r w:rsidRPr="00022B31">
        <w:rPr>
          <w:rFonts w:eastAsia="Times New Roman"/>
          <w:color w:val="00B050"/>
        </w:rPr>
        <w:t>can not</w:t>
      </w:r>
      <w:proofErr w:type="spellEnd"/>
      <w:r w:rsidRPr="00022B31">
        <w:rPr>
          <w:rFonts w:eastAsia="Times New Roman"/>
          <w:color w:val="00B050"/>
        </w:rPr>
        <w:t xml:space="preserve"> repeat the analysis and am taking that part of the publication as valid on trust. I </w:t>
      </w:r>
      <w:proofErr w:type="gramStart"/>
      <w:r w:rsidRPr="00022B31">
        <w:rPr>
          <w:rFonts w:eastAsia="Times New Roman"/>
          <w:color w:val="00B050"/>
        </w:rPr>
        <w:t>do</w:t>
      </w:r>
      <w:proofErr w:type="gramEnd"/>
      <w:r w:rsidRPr="00022B31">
        <w:rPr>
          <w:rFonts w:eastAsia="Times New Roman"/>
          <w:color w:val="00B050"/>
        </w:rPr>
        <w:t xml:space="preserve"> however, understand the principles behind the model, and details of the model parameters provided in the main text, and I am happy with these. I recommend that the authors should also cite their software specific pre-print publication “</w:t>
      </w:r>
      <w:proofErr w:type="spellStart"/>
      <w:r w:rsidRPr="00022B31">
        <w:rPr>
          <w:rFonts w:eastAsia="Times New Roman"/>
          <w:color w:val="00B050"/>
        </w:rPr>
        <w:t>MerMADE</w:t>
      </w:r>
      <w:proofErr w:type="spellEnd"/>
      <w:r w:rsidRPr="00022B31">
        <w:rPr>
          <w:rFonts w:eastAsia="Times New Roman"/>
          <w:color w:val="00B050"/>
        </w:rPr>
        <w:t xml:space="preserve">: Coupled biophysical, eco-evolutionary modelling for predicting population dynamics, movement and dispersal evolution in the marine environment” on </w:t>
      </w:r>
      <w:proofErr w:type="spellStart"/>
      <w:r w:rsidRPr="00022B31">
        <w:rPr>
          <w:rFonts w:eastAsia="Times New Roman"/>
          <w:color w:val="00B050"/>
        </w:rPr>
        <w:t>bioRxiv</w:t>
      </w:r>
      <w:proofErr w:type="spellEnd"/>
      <w:r w:rsidRPr="00022B31">
        <w:rPr>
          <w:rFonts w:eastAsia="Times New Roman"/>
          <w:color w:val="00B050"/>
        </w:rPr>
        <w:t xml:space="preserve"> in which readers will find useful technical details. </w:t>
      </w:r>
      <w:r w:rsidRPr="00022B31">
        <w:rPr>
          <w:rFonts w:eastAsia="Times New Roman"/>
          <w:color w:val="00B050"/>
        </w:rPr>
        <w:br/>
      </w:r>
      <w:r w:rsidRPr="00022B31">
        <w:rPr>
          <w:rFonts w:eastAsia="Times New Roman"/>
          <w:color w:val="00B050"/>
        </w:rPr>
        <w:br/>
      </w:r>
      <w:r w:rsidRPr="00022B31">
        <w:rPr>
          <w:rFonts w:eastAsia="Times New Roman"/>
          <w:color w:val="00B050"/>
        </w:rPr>
        <w:br/>
        <w:t>Comment 2 – Terminology</w:t>
      </w:r>
      <w:r w:rsidRPr="00022B31">
        <w:rPr>
          <w:rFonts w:eastAsia="Times New Roman"/>
          <w:color w:val="00B050"/>
        </w:rPr>
        <w:br/>
        <w:t xml:space="preserve">Overall, this paper is very well written, and relatively accessible given the complexity of the topic and the model presented. There are two points regarding terminology which I think may be confusing to readers and should be clarified and standardised throughout. </w:t>
      </w:r>
      <w:r w:rsidRPr="00022B31">
        <w:rPr>
          <w:rFonts w:eastAsia="Times New Roman"/>
          <w:color w:val="00B050"/>
        </w:rPr>
        <w:br/>
        <w:t>a) Extinction vs Depletion</w:t>
      </w:r>
      <w:r w:rsidRPr="00022B31">
        <w:rPr>
          <w:rFonts w:eastAsia="Times New Roman"/>
          <w:color w:val="00B050"/>
        </w:rPr>
        <w:br/>
        <w:t xml:space="preserve">As part of the model simulations individual patches are decreased by 95% to represent extreme disturbance or fishing events. This is referred to in the methods (and in other parts of the manuscript) as ‘extinction simulations’ or ‘extinction </w:t>
      </w:r>
      <w:proofErr w:type="gramStart"/>
      <w:r w:rsidRPr="00022B31">
        <w:rPr>
          <w:rFonts w:eastAsia="Times New Roman"/>
          <w:color w:val="00B050"/>
        </w:rPr>
        <w:t>events’</w:t>
      </w:r>
      <w:proofErr w:type="gramEnd"/>
      <w:r w:rsidRPr="00022B31">
        <w:rPr>
          <w:rFonts w:eastAsia="Times New Roman"/>
          <w:color w:val="00B050"/>
        </w:rPr>
        <w:t xml:space="preserve">. In the discussion, this is referred to as a </w:t>
      </w:r>
      <w:r w:rsidRPr="00022B31">
        <w:rPr>
          <w:rFonts w:eastAsia="Times New Roman"/>
          <w:color w:val="00B050"/>
        </w:rPr>
        <w:lastRenderedPageBreak/>
        <w:t xml:space="preserve">‘depletion event’. It would be best to standard this to ‘depletion’ rather than ‘extinction’ throughout. Extinction intuitively implies a complete loss to 0% population. </w:t>
      </w:r>
      <w:r w:rsidRPr="00022B31">
        <w:rPr>
          <w:rFonts w:eastAsia="Times New Roman"/>
          <w:color w:val="00B050"/>
        </w:rPr>
        <w:br/>
        <w:t xml:space="preserve">b) In out-centrality vs origin/destination centrality </w:t>
      </w:r>
      <w:r w:rsidRPr="00022B31">
        <w:rPr>
          <w:rFonts w:eastAsia="Times New Roman"/>
          <w:color w:val="00B050"/>
        </w:rPr>
        <w:br/>
        <w:t xml:space="preserve">In my view the terms in-centrality, and out-centrality, are not clearly enough defined and may cause confusion to some readers. </w:t>
      </w:r>
      <w:r w:rsidRPr="00022B31">
        <w:rPr>
          <w:rFonts w:eastAsia="Times New Roman"/>
          <w:color w:val="00B050"/>
        </w:rPr>
        <w:br/>
        <w:t xml:space="preserve">The clearest definition of these is given on lines – 238 to 241 – “Network analyses identified critical vertices with a high out-degree centrality, which measures how many patches each patch supplies with outgoing successfully settling juveniles, and high in-degree centrality, measuring the number of patches a patch is receiving juveniles from.” </w:t>
      </w:r>
      <w:r w:rsidRPr="00022B31">
        <w:rPr>
          <w:rFonts w:eastAsia="Times New Roman"/>
          <w:color w:val="00B050"/>
        </w:rPr>
        <w:br/>
        <w:t xml:space="preserve">But this seems to contradict lines 99-103 “using patches as nodes and movement of successful dispersers as weighted edges, to calculate the in- and out-degree centrality measures – the </w:t>
      </w:r>
      <w:proofErr w:type="gramStart"/>
      <w:r w:rsidRPr="00022B31">
        <w:rPr>
          <w:rFonts w:eastAsia="Times New Roman"/>
          <w:color w:val="00B050"/>
        </w:rPr>
        <w:t>amount</w:t>
      </w:r>
      <w:proofErr w:type="gramEnd"/>
      <w:r w:rsidRPr="00022B31">
        <w:rPr>
          <w:rFonts w:eastAsia="Times New Roman"/>
          <w:color w:val="00B050"/>
        </w:rPr>
        <w:t xml:space="preserve"> of dispersers coming into and coming from a particular patch, respectively – to identify both important and vulnerable patches within the system”. From your figures the in-out centrality seems to be number of patches not number of </w:t>
      </w:r>
      <w:proofErr w:type="gramStart"/>
      <w:r w:rsidRPr="00022B31">
        <w:rPr>
          <w:rFonts w:eastAsia="Times New Roman"/>
          <w:color w:val="00B050"/>
        </w:rPr>
        <w:t>dispersers?</w:t>
      </w:r>
      <w:proofErr w:type="gramEnd"/>
      <w:r w:rsidRPr="00022B31">
        <w:rPr>
          <w:rFonts w:eastAsia="Times New Roman"/>
          <w:color w:val="00B050"/>
        </w:rPr>
        <w:t xml:space="preserve"> Please clarify this in the text. </w:t>
      </w:r>
      <w:r w:rsidRPr="00022B31">
        <w:rPr>
          <w:rFonts w:eastAsia="Times New Roman"/>
          <w:color w:val="00B050"/>
        </w:rPr>
        <w:br/>
        <w:t>Also, relating to this, it seems like, you use the terms ‘origin-centrality and destination-centrality’ synonymously with ‘out-centrality and in-centrality</w:t>
      </w:r>
      <w:proofErr w:type="gramStart"/>
      <w:r w:rsidRPr="00022B31">
        <w:rPr>
          <w:rFonts w:eastAsia="Times New Roman"/>
          <w:color w:val="00B050"/>
        </w:rPr>
        <w:t>’ ?</w:t>
      </w:r>
      <w:proofErr w:type="gramEnd"/>
      <w:r w:rsidRPr="00022B31">
        <w:rPr>
          <w:rFonts w:eastAsia="Times New Roman"/>
          <w:color w:val="00B050"/>
        </w:rPr>
        <w:t xml:space="preserve"> e.g. Tables 2 &amp; 3, and Figure 5 (but not Figure 6). Are these terms interchangeable or are they slightly different? As an ecologist I find the words origin and destination more intuitive than in/out, but </w:t>
      </w:r>
      <w:proofErr w:type="gramStart"/>
      <w:r w:rsidRPr="00022B31">
        <w:rPr>
          <w:rFonts w:eastAsia="Times New Roman"/>
          <w:color w:val="00B050"/>
        </w:rPr>
        <w:t>either is</w:t>
      </w:r>
      <w:proofErr w:type="gramEnd"/>
      <w:r w:rsidRPr="00022B31">
        <w:rPr>
          <w:rFonts w:eastAsia="Times New Roman"/>
          <w:color w:val="00B050"/>
        </w:rPr>
        <w:t xml:space="preserve"> fine. The important thing is to standardise the wording throughout the text tables, and figures and define it clearly. Line 242 states ‘We used these to identify important origin and destination patches, respectively.’ You could define the terms ‘origin-centrality and destination-centrality’ here if you intend to use them thereafter. </w:t>
      </w:r>
      <w:r w:rsidRPr="00022B31">
        <w:rPr>
          <w:rFonts w:eastAsia="Times New Roman"/>
          <w:color w:val="00B050"/>
        </w:rPr>
        <w:br/>
      </w:r>
      <w:r w:rsidRPr="00022B31">
        <w:rPr>
          <w:rFonts w:eastAsia="Times New Roman"/>
          <w:color w:val="00B050"/>
        </w:rPr>
        <w:br/>
        <w:t>Minor Comments below follow their order in the manuscript</w:t>
      </w:r>
      <w:r w:rsidRPr="00022B31">
        <w:rPr>
          <w:rFonts w:eastAsia="Times New Roman"/>
          <w:color w:val="00B050"/>
        </w:rPr>
        <w:br/>
        <w:t xml:space="preserve">Introduction </w:t>
      </w:r>
      <w:r w:rsidRPr="00022B31">
        <w:rPr>
          <w:rFonts w:eastAsia="Times New Roman"/>
          <w:color w:val="00B050"/>
        </w:rPr>
        <w:br/>
      </w:r>
      <w:proofErr w:type="spellStart"/>
      <w:r w:rsidRPr="00022B31">
        <w:rPr>
          <w:rFonts w:eastAsia="Times New Roman"/>
          <w:color w:val="00B050"/>
        </w:rPr>
        <w:t>Introduction</w:t>
      </w:r>
      <w:proofErr w:type="spellEnd"/>
      <w:r w:rsidRPr="00022B31">
        <w:rPr>
          <w:rFonts w:eastAsia="Times New Roman"/>
          <w:color w:val="00B050"/>
        </w:rPr>
        <w:t xml:space="preserve"> is clear and well </w:t>
      </w:r>
      <w:proofErr w:type="gramStart"/>
      <w:r w:rsidRPr="00022B31">
        <w:rPr>
          <w:rFonts w:eastAsia="Times New Roman"/>
          <w:color w:val="00B050"/>
        </w:rPr>
        <w:t>written, but</w:t>
      </w:r>
      <w:proofErr w:type="gramEnd"/>
      <w:r w:rsidRPr="00022B31">
        <w:rPr>
          <w:rFonts w:eastAsia="Times New Roman"/>
          <w:color w:val="00B050"/>
        </w:rPr>
        <w:t xml:space="preserve"> would benefit from further referencing of general statements particularly in paragraphs 2 &amp; 3. </w:t>
      </w:r>
      <w:r w:rsidRPr="00022B31">
        <w:rPr>
          <w:rFonts w:eastAsia="Times New Roman"/>
          <w:color w:val="00B050"/>
        </w:rPr>
        <w:br/>
      </w:r>
      <w:r w:rsidRPr="00022B31">
        <w:rPr>
          <w:rFonts w:eastAsia="Times New Roman"/>
          <w:color w:val="00B050"/>
        </w:rPr>
        <w:br/>
        <w:t xml:space="preserve">Also, line 47-49 - could have a more fisheries focused reference for the ‘largest fishery in the North Sea’ statement – </w:t>
      </w:r>
      <w:proofErr w:type="gramStart"/>
      <w:r w:rsidRPr="00022B31">
        <w:rPr>
          <w:rFonts w:eastAsia="Times New Roman"/>
          <w:color w:val="00B050"/>
        </w:rPr>
        <w:t>e.g.</w:t>
      </w:r>
      <w:proofErr w:type="gramEnd"/>
      <w:r w:rsidRPr="00022B31">
        <w:rPr>
          <w:rFonts w:eastAsia="Times New Roman"/>
          <w:color w:val="00B050"/>
        </w:rPr>
        <w:t xml:space="preserve"> e.g. The latest ICES fishery overview for the </w:t>
      </w:r>
      <w:proofErr w:type="gramStart"/>
      <w:r w:rsidRPr="00022B31">
        <w:rPr>
          <w:rFonts w:eastAsia="Times New Roman"/>
          <w:color w:val="00B050"/>
        </w:rPr>
        <w:t>north sea</w:t>
      </w:r>
      <w:proofErr w:type="gramEnd"/>
      <w:r w:rsidRPr="00022B31">
        <w:rPr>
          <w:rFonts w:eastAsia="Times New Roman"/>
          <w:color w:val="00B050"/>
        </w:rPr>
        <w:t xml:space="preserve">? - ICES Advice 2022 – </w:t>
      </w:r>
      <w:hyperlink r:id="rId6" w:history="1">
        <w:r w:rsidRPr="00022B31">
          <w:rPr>
            <w:rStyle w:val="Hyperlink"/>
            <w:rFonts w:eastAsia="Times New Roman"/>
            <w:color w:val="00B050"/>
          </w:rPr>
          <w:t>https://doi.org/10.17895/ices.advice.21641360</w:t>
        </w:r>
      </w:hyperlink>
      <w:r w:rsidRPr="00022B31">
        <w:rPr>
          <w:rFonts w:eastAsia="Times New Roman"/>
          <w:color w:val="00B050"/>
        </w:rPr>
        <w:t xml:space="preserve"> or </w:t>
      </w:r>
      <w:r w:rsidRPr="00022B31">
        <w:rPr>
          <w:rFonts w:eastAsia="Times New Roman"/>
          <w:color w:val="00B050"/>
        </w:rPr>
        <w:br/>
        <w:t xml:space="preserve">Engelhard, G. H., Peck, M. A., </w:t>
      </w:r>
      <w:proofErr w:type="spellStart"/>
      <w:r w:rsidRPr="00022B31">
        <w:rPr>
          <w:rFonts w:eastAsia="Times New Roman"/>
          <w:color w:val="00B050"/>
        </w:rPr>
        <w:t>Rindorf</w:t>
      </w:r>
      <w:proofErr w:type="spellEnd"/>
      <w:r w:rsidRPr="00022B31">
        <w:rPr>
          <w:rFonts w:eastAsia="Times New Roman"/>
          <w:color w:val="00B050"/>
        </w:rPr>
        <w:t xml:space="preserve">, A., C. </w:t>
      </w:r>
      <w:proofErr w:type="spellStart"/>
      <w:r w:rsidRPr="00022B31">
        <w:rPr>
          <w:rFonts w:eastAsia="Times New Roman"/>
          <w:color w:val="00B050"/>
        </w:rPr>
        <w:t>Smout</w:t>
      </w:r>
      <w:proofErr w:type="spellEnd"/>
      <w:r w:rsidRPr="00022B31">
        <w:rPr>
          <w:rFonts w:eastAsia="Times New Roman"/>
          <w:color w:val="00B050"/>
        </w:rPr>
        <w:t xml:space="preserve">, S., van </w:t>
      </w:r>
      <w:proofErr w:type="spellStart"/>
      <w:r w:rsidRPr="00022B31">
        <w:rPr>
          <w:rFonts w:eastAsia="Times New Roman"/>
          <w:color w:val="00B050"/>
        </w:rPr>
        <w:t>Deurs</w:t>
      </w:r>
      <w:proofErr w:type="spellEnd"/>
      <w:r w:rsidRPr="00022B31">
        <w:rPr>
          <w:rFonts w:eastAsia="Times New Roman"/>
          <w:color w:val="00B050"/>
        </w:rPr>
        <w:t xml:space="preserve">, M., </w:t>
      </w:r>
      <w:proofErr w:type="spellStart"/>
      <w:r w:rsidRPr="00022B31">
        <w:rPr>
          <w:rFonts w:eastAsia="Times New Roman"/>
          <w:color w:val="00B050"/>
        </w:rPr>
        <w:t>Raab</w:t>
      </w:r>
      <w:proofErr w:type="spellEnd"/>
      <w:r w:rsidRPr="00022B31">
        <w:rPr>
          <w:rFonts w:eastAsia="Times New Roman"/>
          <w:color w:val="00B050"/>
        </w:rPr>
        <w:t>, K., ... &amp; Dickey-</w:t>
      </w:r>
      <w:proofErr w:type="spellStart"/>
      <w:r w:rsidRPr="00022B31">
        <w:rPr>
          <w:rFonts w:eastAsia="Times New Roman"/>
          <w:color w:val="00B050"/>
        </w:rPr>
        <w:t>Collas</w:t>
      </w:r>
      <w:proofErr w:type="spellEnd"/>
      <w:r w:rsidRPr="00022B31">
        <w:rPr>
          <w:rFonts w:eastAsia="Times New Roman"/>
          <w:color w:val="00B050"/>
        </w:rPr>
        <w:t xml:space="preserve">, M. (2014). Forage fish, their fisheries, and their predators: who drives </w:t>
      </w:r>
      <w:proofErr w:type="gramStart"/>
      <w:r w:rsidRPr="00022B31">
        <w:rPr>
          <w:rFonts w:eastAsia="Times New Roman"/>
          <w:color w:val="00B050"/>
        </w:rPr>
        <w:t>whom?.</w:t>
      </w:r>
      <w:proofErr w:type="gramEnd"/>
      <w:r w:rsidRPr="00022B31">
        <w:rPr>
          <w:rFonts w:eastAsia="Times New Roman"/>
          <w:color w:val="00B050"/>
        </w:rPr>
        <w:t xml:space="preserve"> ICES Journal of Marine Science, 71(1), 90-104.</w:t>
      </w:r>
      <w:r w:rsidRPr="00022B31">
        <w:rPr>
          <w:rFonts w:eastAsia="Times New Roman"/>
          <w:color w:val="00B050"/>
        </w:rPr>
        <w:br/>
      </w:r>
      <w:bookmarkStart w:id="0" w:name="_Hlk132200234"/>
      <w:r w:rsidRPr="00022B31">
        <w:rPr>
          <w:rFonts w:eastAsia="Times New Roman"/>
          <w:color w:val="00B050"/>
        </w:rPr>
        <w:t xml:space="preserve">I would also change the sentence to ‘one of the largest’, as catches of herring and mackerel are now similar. </w:t>
      </w:r>
      <w:r w:rsidRPr="00022B31">
        <w:rPr>
          <w:rFonts w:eastAsia="Times New Roman"/>
          <w:color w:val="00B050"/>
        </w:rPr>
        <w:br/>
      </w:r>
      <w:bookmarkEnd w:id="0"/>
      <w:r w:rsidRPr="00022B31">
        <w:rPr>
          <w:rFonts w:eastAsia="Times New Roman"/>
          <w:color w:val="00B050"/>
        </w:rPr>
        <w:t>Materials and methods</w:t>
      </w:r>
      <w:r w:rsidRPr="00022B31">
        <w:rPr>
          <w:rFonts w:eastAsia="Times New Roman"/>
          <w:color w:val="00B050"/>
        </w:rPr>
        <w:br/>
      </w:r>
      <w:bookmarkStart w:id="1" w:name="_Hlk132200260"/>
      <w:r w:rsidRPr="00022B31">
        <w:rPr>
          <w:rFonts w:eastAsia="Times New Roman"/>
          <w:color w:val="00B050"/>
        </w:rPr>
        <w:t xml:space="preserve">2.1. Software </w:t>
      </w:r>
      <w:r w:rsidRPr="00022B31">
        <w:rPr>
          <w:rFonts w:eastAsia="Times New Roman"/>
          <w:color w:val="00B050"/>
        </w:rPr>
        <w:br/>
        <w:t xml:space="preserve">A sentence or two stating how the software is an advance on alternatives such as </w:t>
      </w:r>
      <w:proofErr w:type="spellStart"/>
      <w:r w:rsidRPr="00022B31">
        <w:rPr>
          <w:rFonts w:eastAsia="Times New Roman"/>
          <w:color w:val="00B050"/>
        </w:rPr>
        <w:t>RangeShifter</w:t>
      </w:r>
      <w:proofErr w:type="spellEnd"/>
      <w:r w:rsidRPr="00022B31">
        <w:rPr>
          <w:rFonts w:eastAsia="Times New Roman"/>
          <w:color w:val="00B050"/>
        </w:rPr>
        <w:t xml:space="preserve"> would be useful, and a citation to your </w:t>
      </w:r>
      <w:proofErr w:type="spellStart"/>
      <w:r w:rsidRPr="00022B31">
        <w:rPr>
          <w:rFonts w:eastAsia="Times New Roman"/>
          <w:color w:val="00B050"/>
        </w:rPr>
        <w:t>bioRxiv</w:t>
      </w:r>
      <w:proofErr w:type="spellEnd"/>
      <w:r w:rsidRPr="00022B31">
        <w:rPr>
          <w:rFonts w:eastAsia="Times New Roman"/>
          <w:color w:val="00B050"/>
        </w:rPr>
        <w:t xml:space="preserve"> paper for further details.</w:t>
      </w:r>
      <w:bookmarkEnd w:id="1"/>
      <w:r w:rsidRPr="00022B31">
        <w:rPr>
          <w:rFonts w:eastAsia="Times New Roman"/>
          <w:color w:val="00B050"/>
        </w:rPr>
        <w:br/>
      </w:r>
      <w:bookmarkStart w:id="2" w:name="_Hlk132200282"/>
      <w:r w:rsidRPr="00022B31">
        <w:rPr>
          <w:rFonts w:eastAsia="Times New Roman"/>
          <w:color w:val="00B050"/>
        </w:rPr>
        <w:t>2.2 Seascape</w:t>
      </w:r>
      <w:r w:rsidRPr="00022B31">
        <w:rPr>
          <w:rFonts w:eastAsia="Times New Roman"/>
          <w:color w:val="00B050"/>
        </w:rPr>
        <w:br/>
        <w:t>With regard to the hydrodynamic data – Lines 172 – 175 – you state</w:t>
      </w:r>
      <w:r w:rsidRPr="00022B31">
        <w:rPr>
          <w:rFonts w:eastAsia="Times New Roman"/>
          <w:color w:val="00B050"/>
        </w:rPr>
        <w:br/>
        <w:t>‘We provided hydrodynamic data from March 2004, 2006, 2008, 2010, 2012, and 2014 as inputs to the model to simulate interannual variability in hydrodynamic conditions and take advantage of its dynamic seascape functionality. For simplicity’s sake, we then cycled this decade’s worth of data throughout the 50-year simulation run. ‘</w:t>
      </w:r>
      <w:r w:rsidRPr="00022B31">
        <w:rPr>
          <w:rFonts w:eastAsia="Times New Roman"/>
          <w:color w:val="00B050"/>
        </w:rPr>
        <w:br/>
        <w:t xml:space="preserve">I didn’t understand why the data comes from </w:t>
      </w:r>
      <w:proofErr w:type="gramStart"/>
      <w:r w:rsidRPr="00022B31">
        <w:rPr>
          <w:rFonts w:eastAsia="Times New Roman"/>
          <w:color w:val="00B050"/>
        </w:rPr>
        <w:t>2 year</w:t>
      </w:r>
      <w:proofErr w:type="gramEnd"/>
      <w:r w:rsidRPr="00022B31">
        <w:rPr>
          <w:rFonts w:eastAsia="Times New Roman"/>
          <w:color w:val="00B050"/>
        </w:rPr>
        <w:t xml:space="preserve"> time-steps, and how that is then repeated across 50 years, what happens in the in between years? Or is the model run on a two-year time step? </w:t>
      </w:r>
      <w:r w:rsidRPr="00022B31">
        <w:rPr>
          <w:rFonts w:eastAsia="Times New Roman"/>
          <w:color w:val="00B050"/>
        </w:rPr>
        <w:br/>
      </w:r>
      <w:r w:rsidRPr="00022B31">
        <w:rPr>
          <w:rFonts w:eastAsia="Times New Roman"/>
          <w:color w:val="00B050"/>
        </w:rPr>
        <w:lastRenderedPageBreak/>
        <w:t xml:space="preserve">Also, please say why March was used (matching dispersal timing I presume?) </w:t>
      </w:r>
      <w:r w:rsidRPr="00022B31">
        <w:rPr>
          <w:rFonts w:eastAsia="Times New Roman"/>
          <w:color w:val="00B050"/>
        </w:rPr>
        <w:br/>
      </w:r>
      <w:bookmarkEnd w:id="2"/>
      <w:r w:rsidRPr="00022B31">
        <w:rPr>
          <w:rFonts w:eastAsia="Times New Roman"/>
          <w:color w:val="00B050"/>
        </w:rPr>
        <w:br/>
      </w:r>
      <w:bookmarkStart w:id="3" w:name="_Hlk132200303"/>
      <w:r w:rsidRPr="00022B31">
        <w:rPr>
          <w:rFonts w:eastAsia="Times New Roman"/>
          <w:color w:val="00B050"/>
        </w:rPr>
        <w:t xml:space="preserve">Lines 175-178 – ‘what do you mean by ‘significant differences’ here? Was this formally tested, if so, give the test name. If not, then say interannual differences in the connectivity matrix were small (maybe give the range of these). </w:t>
      </w:r>
      <w:r w:rsidRPr="00022B31">
        <w:rPr>
          <w:rFonts w:eastAsia="Times New Roman"/>
          <w:color w:val="00B050"/>
        </w:rPr>
        <w:br/>
      </w:r>
      <w:bookmarkEnd w:id="3"/>
      <w:r w:rsidRPr="00022B31">
        <w:rPr>
          <w:rFonts w:eastAsia="Times New Roman"/>
          <w:color w:val="00B050"/>
        </w:rPr>
        <w:br/>
      </w:r>
      <w:bookmarkStart w:id="4" w:name="_Hlk132200328"/>
      <w:r w:rsidRPr="00022B31">
        <w:rPr>
          <w:rFonts w:eastAsia="Times New Roman"/>
          <w:color w:val="00B050"/>
        </w:rPr>
        <w:t>2.3 Parameterising the model</w:t>
      </w:r>
      <w:r w:rsidRPr="00022B31">
        <w:rPr>
          <w:rFonts w:eastAsia="Times New Roman"/>
          <w:color w:val="00B050"/>
        </w:rPr>
        <w:br/>
        <w:t>Line 191 – add the word ‘eggs’ after 2477</w:t>
      </w:r>
      <w:r w:rsidRPr="00022B31">
        <w:rPr>
          <w:rFonts w:eastAsia="Times New Roman"/>
          <w:color w:val="00B050"/>
        </w:rPr>
        <w:br/>
      </w:r>
      <w:bookmarkStart w:id="5" w:name="_Hlk132200354"/>
      <w:bookmarkEnd w:id="4"/>
      <w:r w:rsidRPr="00022B31">
        <w:rPr>
          <w:rFonts w:eastAsia="Times New Roman"/>
          <w:color w:val="00B050"/>
        </w:rPr>
        <w:t xml:space="preserve">Line 231 – ‘over the course of a 70-day Pelagic Larval Duration (PLD) would equate to 97% mortality’ </w:t>
      </w:r>
      <w:r w:rsidRPr="00022B31">
        <w:rPr>
          <w:rFonts w:eastAsia="Times New Roman"/>
          <w:color w:val="00B050"/>
        </w:rPr>
        <w:br/>
        <w:t xml:space="preserve">I’m wondering whether this 97% pelagic mortality needs to be included in the Leslie matrix </w:t>
      </w:r>
      <w:proofErr w:type="spellStart"/>
      <w:r w:rsidRPr="00022B31">
        <w:rPr>
          <w:rFonts w:eastAsia="Times New Roman"/>
          <w:color w:val="00B050"/>
        </w:rPr>
        <w:t>shownTable</w:t>
      </w:r>
      <w:proofErr w:type="spellEnd"/>
      <w:r w:rsidRPr="00022B31">
        <w:rPr>
          <w:rFonts w:eastAsia="Times New Roman"/>
          <w:color w:val="00B050"/>
        </w:rPr>
        <w:t xml:space="preserve"> 1, between Stage 0 and settled juvenile there is a 1 implying full survival. I know the egg mortality is already incorporated by reducing the fecundity. But where is this pelagic pre-settlement mortality applied? If it’s not included in the Leslie matrix because it’s applied in a different part of the model, then I think a comment on this in the legend for table 1 would be useful. </w:t>
      </w:r>
      <w:r w:rsidRPr="00022B31">
        <w:rPr>
          <w:rFonts w:eastAsia="Times New Roman"/>
          <w:color w:val="00B050"/>
        </w:rPr>
        <w:br/>
      </w:r>
      <w:bookmarkEnd w:id="5"/>
      <w:r w:rsidRPr="00022B31">
        <w:rPr>
          <w:rFonts w:eastAsia="Times New Roman"/>
          <w:color w:val="00B050"/>
        </w:rPr>
        <w:br/>
      </w:r>
      <w:bookmarkStart w:id="6" w:name="_Hlk132200394"/>
      <w:r w:rsidRPr="00022B31">
        <w:rPr>
          <w:rFonts w:eastAsia="Times New Roman"/>
          <w:color w:val="00B050"/>
        </w:rPr>
        <w:t xml:space="preserve">2.4. Local patch extinction </w:t>
      </w:r>
      <w:bookmarkEnd w:id="6"/>
      <w:r w:rsidRPr="00022B31">
        <w:rPr>
          <w:rFonts w:eastAsia="Times New Roman"/>
          <w:color w:val="00B050"/>
        </w:rPr>
        <w:br/>
        <w:t xml:space="preserve">See terminology comments above. </w:t>
      </w:r>
      <w:r w:rsidRPr="00022B31">
        <w:rPr>
          <w:rFonts w:eastAsia="Times New Roman"/>
          <w:color w:val="00B050"/>
        </w:rPr>
        <w:br/>
      </w:r>
      <w:bookmarkStart w:id="7" w:name="_Hlk132200417"/>
      <w:r w:rsidRPr="00022B31">
        <w:rPr>
          <w:rFonts w:eastAsia="Times New Roman"/>
          <w:color w:val="00B050"/>
        </w:rPr>
        <w:t xml:space="preserve">Line 259-260 – In order to investigate repeated local extinction events, we increased the frequency to once every other year over a time-period of 50 years. </w:t>
      </w:r>
      <w:r w:rsidRPr="00022B31">
        <w:rPr>
          <w:rFonts w:eastAsia="Times New Roman"/>
          <w:color w:val="00B050"/>
        </w:rPr>
        <w:br/>
        <w:t xml:space="preserve">This sentence is unclear I don't understand, maybe missing a word? Do you mean that you increased the frequency of the depletion events? </w:t>
      </w:r>
      <w:bookmarkEnd w:id="7"/>
      <w:r w:rsidRPr="00022B31">
        <w:rPr>
          <w:rFonts w:eastAsia="Times New Roman"/>
          <w:color w:val="00B050"/>
        </w:rPr>
        <w:br/>
      </w:r>
      <w:r w:rsidRPr="00022B31">
        <w:rPr>
          <w:rFonts w:eastAsia="Times New Roman"/>
          <w:color w:val="00B050"/>
        </w:rPr>
        <w:br/>
        <w:t>Results</w:t>
      </w:r>
      <w:r w:rsidRPr="00022B31">
        <w:rPr>
          <w:rFonts w:eastAsia="Times New Roman"/>
          <w:color w:val="00B050"/>
        </w:rPr>
        <w:br/>
      </w:r>
      <w:bookmarkStart w:id="8" w:name="_Hlk132200427"/>
      <w:r w:rsidRPr="00022B31">
        <w:rPr>
          <w:rFonts w:eastAsia="Times New Roman"/>
          <w:color w:val="00B050"/>
        </w:rPr>
        <w:t xml:space="preserve">Line 364 – 366 – Add ‘repeated’ before extinction in the second half of sentence for clarity. </w:t>
      </w:r>
      <w:bookmarkEnd w:id="8"/>
      <w:r w:rsidRPr="00022B31">
        <w:rPr>
          <w:rFonts w:eastAsia="Times New Roman"/>
          <w:color w:val="00B050"/>
        </w:rPr>
        <w:br/>
      </w:r>
      <w:r w:rsidRPr="00022B31">
        <w:rPr>
          <w:rFonts w:eastAsia="Times New Roman"/>
          <w:color w:val="00B050"/>
        </w:rPr>
        <w:br/>
        <w:t>Discussion</w:t>
      </w:r>
      <w:r w:rsidRPr="00022B31">
        <w:rPr>
          <w:rFonts w:eastAsia="Times New Roman"/>
          <w:color w:val="00B050"/>
        </w:rPr>
        <w:br/>
      </w:r>
      <w:bookmarkStart w:id="9" w:name="_Hlk132200445"/>
      <w:r w:rsidRPr="00022B31">
        <w:rPr>
          <w:rFonts w:eastAsia="Times New Roman"/>
          <w:color w:val="00B050"/>
        </w:rPr>
        <w:t xml:space="preserve">The discussion is generally well written, but I felt that the first two paragraphs could be condensed to a few sentences here to allow the discussion to focus more solidly on the implications of the results starting at discussion paragraph 3. </w:t>
      </w:r>
      <w:r w:rsidRPr="00022B31">
        <w:rPr>
          <w:rFonts w:eastAsia="Times New Roman"/>
          <w:color w:val="00B050"/>
        </w:rPr>
        <w:br/>
      </w:r>
      <w:bookmarkStart w:id="10" w:name="_Hlk132200460"/>
      <w:bookmarkEnd w:id="9"/>
      <w:r w:rsidRPr="00022B31">
        <w:rPr>
          <w:rFonts w:eastAsia="Times New Roman"/>
          <w:color w:val="00B050"/>
        </w:rPr>
        <w:t xml:space="preserve">In the discussion, it would be interesting to read some suggestions about how the conclusions of the model could be tested with other methods if the authors have opinions on this? In future, could genetics, </w:t>
      </w:r>
      <w:proofErr w:type="spellStart"/>
      <w:r w:rsidRPr="00022B31">
        <w:rPr>
          <w:rFonts w:eastAsia="Times New Roman"/>
          <w:color w:val="00B050"/>
        </w:rPr>
        <w:t>otilith</w:t>
      </w:r>
      <w:proofErr w:type="spellEnd"/>
      <w:r w:rsidRPr="00022B31">
        <w:rPr>
          <w:rFonts w:eastAsia="Times New Roman"/>
          <w:color w:val="00B050"/>
        </w:rPr>
        <w:t xml:space="preserve"> chemistry or tracking methods be used with model testing in mind? Would this give us an independent way to test model parameters or conclusions? </w:t>
      </w:r>
      <w:r w:rsidRPr="00022B31">
        <w:rPr>
          <w:rFonts w:eastAsia="Times New Roman"/>
          <w:color w:val="00B050"/>
        </w:rPr>
        <w:br/>
      </w:r>
      <w:bookmarkStart w:id="11" w:name="_Hlk132200487"/>
      <w:bookmarkEnd w:id="10"/>
      <w:r w:rsidRPr="00022B31">
        <w:rPr>
          <w:rFonts w:eastAsia="Times New Roman"/>
          <w:color w:val="00B050"/>
        </w:rPr>
        <w:t xml:space="preserve">Line 412 – add a ‘space’ after ‘dispersal’ </w:t>
      </w:r>
      <w:r w:rsidRPr="00022B31">
        <w:rPr>
          <w:rFonts w:eastAsia="Times New Roman"/>
          <w:color w:val="00B050"/>
        </w:rPr>
        <w:br/>
        <w:t>Line 498 – ‘de facto closed areas’ would be more precise than ‘de facto MPAs’</w:t>
      </w:r>
      <w:r w:rsidRPr="00022B31">
        <w:rPr>
          <w:rFonts w:eastAsia="Times New Roman"/>
          <w:color w:val="00B050"/>
        </w:rPr>
        <w:br/>
      </w:r>
      <w:bookmarkStart w:id="12" w:name="_Hlk132200552"/>
      <w:bookmarkEnd w:id="11"/>
      <w:r w:rsidRPr="00022B31">
        <w:rPr>
          <w:rFonts w:eastAsia="Times New Roman"/>
          <w:color w:val="00B050"/>
        </w:rPr>
        <w:t>Line 511 – 514 ‘Stock assessments, where the current state of the stock is evaluated by estimating population size and fishing mortality, are not likely to be affected by pre-settlement dispersal, unlike other processes (</w:t>
      </w:r>
      <w:proofErr w:type="spellStart"/>
      <w:r w:rsidRPr="00022B31">
        <w:rPr>
          <w:rFonts w:eastAsia="Times New Roman"/>
          <w:color w:val="00B050"/>
        </w:rPr>
        <w:t>Cadrin</w:t>
      </w:r>
      <w:proofErr w:type="spellEnd"/>
      <w:r w:rsidRPr="00022B31">
        <w:rPr>
          <w:rFonts w:eastAsia="Times New Roman"/>
          <w:color w:val="00B050"/>
        </w:rPr>
        <w:t xml:space="preserve"> 2020). ‘</w:t>
      </w:r>
      <w:r w:rsidRPr="00022B31">
        <w:rPr>
          <w:rFonts w:eastAsia="Times New Roman"/>
          <w:color w:val="00B050"/>
        </w:rPr>
        <w:br/>
        <w:t xml:space="preserve">This statement is a little unclear to me in the context. Do you mean that the stock assessments do not incorporate factors such as pre-settlement dispersal (I agree), or that the assessments values (F and SSB) are not affected by pre-settlement dispersal (I’m not sure). </w:t>
      </w:r>
      <w:proofErr w:type="gramStart"/>
      <w:r w:rsidRPr="00022B31">
        <w:rPr>
          <w:rFonts w:eastAsia="Times New Roman"/>
          <w:color w:val="00B050"/>
        </w:rPr>
        <w:t>i.e.</w:t>
      </w:r>
      <w:proofErr w:type="gramEnd"/>
      <w:r w:rsidRPr="00022B31">
        <w:rPr>
          <w:rFonts w:eastAsia="Times New Roman"/>
          <w:color w:val="00B050"/>
        </w:rPr>
        <w:t xml:space="preserve"> in reality pre-settlement dispersal would affect SSB, but the stock assessment model doesn’t incorporate it explicitly.</w:t>
      </w:r>
      <w:bookmarkEnd w:id="12"/>
      <w:r w:rsidRPr="00022B31">
        <w:rPr>
          <w:rFonts w:eastAsia="Times New Roman"/>
          <w:color w:val="00B050"/>
        </w:rPr>
        <w:br/>
      </w:r>
      <w:r w:rsidRPr="00022B31">
        <w:rPr>
          <w:rFonts w:eastAsia="Times New Roman"/>
          <w:color w:val="00B050"/>
        </w:rPr>
        <w:br/>
        <w:t xml:space="preserve">Tables – </w:t>
      </w:r>
      <w:r w:rsidRPr="00022B31">
        <w:rPr>
          <w:rFonts w:eastAsia="Times New Roman"/>
          <w:color w:val="00B050"/>
        </w:rPr>
        <w:br/>
      </w:r>
      <w:bookmarkStart w:id="13" w:name="_Hlk132200570"/>
      <w:r w:rsidRPr="00022B31">
        <w:rPr>
          <w:rFonts w:eastAsia="Times New Roman"/>
          <w:color w:val="00B050"/>
        </w:rPr>
        <w:t xml:space="preserve">Table 1 </w:t>
      </w:r>
      <w:r w:rsidRPr="00022B31">
        <w:rPr>
          <w:rFonts w:eastAsia="Times New Roman"/>
          <w:color w:val="00B050"/>
        </w:rPr>
        <w:br/>
        <w:t xml:space="preserve">See comment above in methods about the 97% mortality in the larval pre-settlement phase and how it is represented in this table (column 1, cell 2). </w:t>
      </w:r>
      <w:r w:rsidRPr="00022B31">
        <w:rPr>
          <w:rFonts w:eastAsia="Times New Roman"/>
          <w:color w:val="00B050"/>
        </w:rPr>
        <w:br/>
        <w:t xml:space="preserve">I suggest changing the column and row titles to ‘Adult Stage 1’, ‘Adult Stage 2’ and ‘Adult Stage 3’ to </w:t>
      </w:r>
      <w:r w:rsidRPr="00022B31">
        <w:rPr>
          <w:rFonts w:eastAsia="Times New Roman"/>
          <w:color w:val="00B050"/>
        </w:rPr>
        <w:lastRenderedPageBreak/>
        <w:t xml:space="preserve">avoid reader confusion with ages. </w:t>
      </w:r>
      <w:r w:rsidRPr="00022B31">
        <w:rPr>
          <w:rFonts w:eastAsia="Times New Roman"/>
          <w:color w:val="00B050"/>
        </w:rPr>
        <w:br/>
      </w:r>
      <w:bookmarkEnd w:id="13"/>
      <w:r w:rsidRPr="00022B31">
        <w:rPr>
          <w:rFonts w:eastAsia="Times New Roman"/>
          <w:color w:val="00B050"/>
        </w:rPr>
        <w:br/>
      </w:r>
      <w:bookmarkStart w:id="14" w:name="_Hlk132200589"/>
      <w:r w:rsidRPr="00022B31">
        <w:rPr>
          <w:rFonts w:eastAsia="Times New Roman"/>
          <w:color w:val="00B050"/>
        </w:rPr>
        <w:t>Tables 2 and 3</w:t>
      </w:r>
      <w:r w:rsidRPr="00022B31">
        <w:rPr>
          <w:rFonts w:eastAsia="Times New Roman"/>
          <w:color w:val="00B050"/>
        </w:rPr>
        <w:br/>
        <w:t>See previous comment on origin/destination terminology</w:t>
      </w:r>
      <w:r w:rsidRPr="00022B31">
        <w:rPr>
          <w:rFonts w:eastAsia="Times New Roman"/>
          <w:color w:val="00B050"/>
        </w:rPr>
        <w:br/>
        <w:t>Patch size in km2 would be more intuitive for the reader. (</w:t>
      </w:r>
      <w:proofErr w:type="gramStart"/>
      <w:r w:rsidRPr="00022B31">
        <w:rPr>
          <w:rFonts w:eastAsia="Times New Roman"/>
          <w:color w:val="00B050"/>
        </w:rPr>
        <w:t>note</w:t>
      </w:r>
      <w:proofErr w:type="gramEnd"/>
      <w:r w:rsidRPr="00022B31">
        <w:rPr>
          <w:rFonts w:eastAsia="Times New Roman"/>
          <w:color w:val="00B050"/>
        </w:rPr>
        <w:t>: line 349 refers to this)</w:t>
      </w:r>
      <w:r w:rsidRPr="00022B31">
        <w:rPr>
          <w:rFonts w:eastAsia="Times New Roman"/>
          <w:color w:val="00B050"/>
        </w:rPr>
        <w:br/>
      </w:r>
      <w:bookmarkEnd w:id="14"/>
      <w:r w:rsidRPr="00022B31">
        <w:rPr>
          <w:rFonts w:eastAsia="Times New Roman"/>
          <w:color w:val="00B050"/>
        </w:rPr>
        <w:br/>
      </w:r>
      <w:r w:rsidRPr="00022B31">
        <w:rPr>
          <w:rFonts w:eastAsia="Times New Roman"/>
          <w:color w:val="00B050"/>
        </w:rPr>
        <w:br/>
        <w:t xml:space="preserve">Figures </w:t>
      </w:r>
      <w:r w:rsidRPr="00022B31">
        <w:rPr>
          <w:rFonts w:eastAsia="Times New Roman"/>
          <w:color w:val="00B050"/>
        </w:rPr>
        <w:br/>
      </w:r>
      <w:r w:rsidRPr="00022B31">
        <w:rPr>
          <w:rFonts w:eastAsia="Times New Roman"/>
          <w:color w:val="00B050"/>
        </w:rPr>
        <w:br/>
      </w:r>
      <w:bookmarkStart w:id="15" w:name="_Hlk132200606"/>
      <w:r w:rsidRPr="00022B31">
        <w:rPr>
          <w:rFonts w:eastAsia="Times New Roman"/>
          <w:color w:val="00B050"/>
        </w:rPr>
        <w:t xml:space="preserve">Figure 5 </w:t>
      </w:r>
      <w:bookmarkEnd w:id="15"/>
      <w:r w:rsidRPr="00022B31">
        <w:rPr>
          <w:rFonts w:eastAsia="Times New Roman"/>
          <w:color w:val="00B050"/>
        </w:rPr>
        <w:br/>
        <w:t>See previous comment on origin/destination terminology</w:t>
      </w:r>
      <w:r w:rsidRPr="00022B31">
        <w:rPr>
          <w:rFonts w:eastAsia="Times New Roman"/>
          <w:color w:val="00B050"/>
        </w:rPr>
        <w:br/>
      </w:r>
      <w:r w:rsidRPr="00022B31">
        <w:rPr>
          <w:rFonts w:eastAsia="Times New Roman"/>
          <w:color w:val="00B050"/>
        </w:rPr>
        <w:br/>
      </w:r>
      <w:bookmarkStart w:id="16" w:name="_Hlk132200616"/>
      <w:r w:rsidRPr="00022B31">
        <w:rPr>
          <w:rFonts w:eastAsia="Times New Roman"/>
          <w:color w:val="00B050"/>
        </w:rPr>
        <w:t xml:space="preserve">Figure 6 </w:t>
      </w:r>
      <w:r w:rsidRPr="00022B31">
        <w:rPr>
          <w:rFonts w:eastAsia="Times New Roman"/>
          <w:color w:val="00B050"/>
        </w:rPr>
        <w:br/>
        <w:t xml:space="preserve">I’m not sure if this is needed in addition to figure 5, it could be removed if needed for journal space reasons. </w:t>
      </w:r>
      <w:r w:rsidRPr="00022B31">
        <w:rPr>
          <w:rFonts w:eastAsia="Times New Roman"/>
          <w:color w:val="00B050"/>
        </w:rPr>
        <w:br/>
      </w:r>
      <w:bookmarkEnd w:id="16"/>
      <w:r w:rsidRPr="00022B31">
        <w:rPr>
          <w:rFonts w:eastAsia="Times New Roman"/>
          <w:color w:val="00B050"/>
        </w:rPr>
        <w:br/>
      </w:r>
      <w:bookmarkStart w:id="17" w:name="_Hlk132200625"/>
      <w:r w:rsidRPr="00022B31">
        <w:rPr>
          <w:rFonts w:eastAsia="Times New Roman"/>
          <w:color w:val="00B050"/>
        </w:rPr>
        <w:t xml:space="preserve">Table A1. </w:t>
      </w:r>
      <w:r w:rsidRPr="00022B31">
        <w:rPr>
          <w:rFonts w:eastAsia="Times New Roman"/>
          <w:color w:val="00B050"/>
        </w:rPr>
        <w:br/>
        <w:t xml:space="preserve">How was the emigration probability defined? Should this be mentioned in the methods? Similarly, the additional settlement parameters? – can you refer the reader to your other work as a reference? </w:t>
      </w:r>
      <w:bookmarkEnd w:id="17"/>
      <w:r w:rsidRPr="00022B31">
        <w:rPr>
          <w:rFonts w:eastAsia="Times New Roman"/>
          <w:color w:val="00B050"/>
        </w:rPr>
        <w:br/>
      </w:r>
      <w:r>
        <w:rPr>
          <w:rFonts w:eastAsia="Times New Roman"/>
        </w:rPr>
        <w:br/>
      </w:r>
      <w:r>
        <w:rPr>
          <w:rFonts w:eastAsia="Times New Roman"/>
        </w:rPr>
        <w:br/>
      </w:r>
      <w:r>
        <w:rPr>
          <w:rFonts w:eastAsia="Times New Roman"/>
        </w:rPr>
        <w:br/>
        <w:t>-------------------------</w:t>
      </w:r>
      <w:r>
        <w:rPr>
          <w:rFonts w:eastAsia="Times New Roman"/>
        </w:rPr>
        <w:br/>
        <w:t>Reviewer 2 report:</w:t>
      </w:r>
      <w:r>
        <w:rPr>
          <w:rFonts w:eastAsia="Times New Roman"/>
        </w:rPr>
        <w:br/>
      </w:r>
      <w:r>
        <w:rPr>
          <w:rFonts w:eastAsia="Times New Roman"/>
        </w:rPr>
        <w:br/>
        <w:t xml:space="preserve">I enjoyed Allgayer et </w:t>
      </w:r>
      <w:proofErr w:type="spellStart"/>
      <w:r>
        <w:rPr>
          <w:rFonts w:eastAsia="Times New Roman"/>
        </w:rPr>
        <w:t>al's</w:t>
      </w:r>
      <w:proofErr w:type="spellEnd"/>
      <w:r>
        <w:rPr>
          <w:rFonts w:eastAsia="Times New Roman"/>
        </w:rPr>
        <w:t xml:space="preserve"> </w:t>
      </w:r>
      <w:proofErr w:type="spellStart"/>
      <w:r>
        <w:rPr>
          <w:rFonts w:eastAsia="Times New Roman"/>
        </w:rPr>
        <w:t>ms</w:t>
      </w:r>
      <w:proofErr w:type="spellEnd"/>
      <w:r>
        <w:rPr>
          <w:rFonts w:eastAsia="Times New Roman"/>
        </w:rPr>
        <w:t xml:space="preserve"> mostly because the authors considered a model with both dispersal and demography. As the authors state this is not often done, there are 100's of recent biophysical modelling papers focusing on dispersal/connectivity but most overlook reproduction and mortality. This work also illustrates nicely a metapopulation approach applied in a marine context, here </w:t>
      </w:r>
      <w:proofErr w:type="spellStart"/>
      <w:r>
        <w:rPr>
          <w:rFonts w:eastAsia="Times New Roman"/>
        </w:rPr>
        <w:t>sandeel</w:t>
      </w:r>
      <w:proofErr w:type="spellEnd"/>
      <w:r>
        <w:rPr>
          <w:rFonts w:eastAsia="Times New Roman"/>
        </w:rPr>
        <w:t xml:space="preserve"> dynamics in the North Sea, which is not common either.</w:t>
      </w:r>
      <w:r>
        <w:rPr>
          <w:rFonts w:eastAsia="Times New Roman"/>
        </w:rPr>
        <w:br/>
      </w:r>
      <w:r>
        <w:rPr>
          <w:rFonts w:eastAsia="Times New Roman"/>
        </w:rPr>
        <w:br/>
      </w:r>
      <w:bookmarkStart w:id="18" w:name="_Hlk132200819"/>
      <w:r w:rsidRPr="00022B31">
        <w:rPr>
          <w:rFonts w:eastAsia="Times New Roman"/>
          <w:color w:val="4472C4" w:themeColor="accent1"/>
        </w:rPr>
        <w:t xml:space="preserve">(1) The "metapopulation" aspect could actually be highlighted, more maybe by coming back to the "debate" on marine metapopulations in the early 2000's (e.g. Grimm et al. 2003 Marine metapopulations: a useful concept?; </w:t>
      </w:r>
      <w:proofErr w:type="spellStart"/>
      <w:r w:rsidRPr="00022B31">
        <w:rPr>
          <w:rFonts w:eastAsia="Times New Roman"/>
          <w:color w:val="4472C4" w:themeColor="accent1"/>
        </w:rPr>
        <w:t>Kritzer</w:t>
      </w:r>
      <w:proofErr w:type="spellEnd"/>
      <w:r w:rsidRPr="00022B31">
        <w:rPr>
          <w:rFonts w:eastAsia="Times New Roman"/>
          <w:color w:val="4472C4" w:themeColor="accent1"/>
        </w:rPr>
        <w:t xml:space="preserve"> and Sale 2004: Metapopulation ecology in the sea: from </w:t>
      </w:r>
      <w:proofErr w:type="spellStart"/>
      <w:r w:rsidRPr="00022B31">
        <w:rPr>
          <w:rFonts w:eastAsia="Times New Roman"/>
          <w:color w:val="4472C4" w:themeColor="accent1"/>
        </w:rPr>
        <w:t>Levins</w:t>
      </w:r>
      <w:proofErr w:type="spellEnd"/>
      <w:r w:rsidRPr="00022B31">
        <w:rPr>
          <w:rFonts w:eastAsia="Times New Roman"/>
          <w:color w:val="4472C4" w:themeColor="accent1"/>
        </w:rPr>
        <w:t>’ model to marine ecology and fisheries science), either in the introduction or discussion, and discussing the use of a Leslie matrix here which is a bit different approach than historical metapopulation marine models to my knowledge (e.g. Hastings and Botsford 2006: Persistence of spatial populations depends on returning home depends).</w:t>
      </w:r>
      <w:bookmarkEnd w:id="18"/>
      <w:r w:rsidRPr="00022B31">
        <w:rPr>
          <w:rFonts w:eastAsia="Times New Roman"/>
          <w:color w:val="4472C4" w:themeColor="accent1"/>
        </w:rPr>
        <w:br/>
      </w:r>
      <w:r w:rsidRPr="00022B31">
        <w:rPr>
          <w:rFonts w:eastAsia="Times New Roman"/>
          <w:color w:val="4472C4" w:themeColor="accent1"/>
        </w:rPr>
        <w:br/>
      </w:r>
      <w:bookmarkStart w:id="19" w:name="_Hlk132200848"/>
      <w:r w:rsidRPr="00022B31">
        <w:rPr>
          <w:rFonts w:eastAsia="Times New Roman"/>
          <w:color w:val="4472C4" w:themeColor="accent1"/>
        </w:rPr>
        <w:t xml:space="preserve">(2) My main issue with the </w:t>
      </w:r>
      <w:proofErr w:type="spellStart"/>
      <w:r w:rsidRPr="00022B31">
        <w:rPr>
          <w:rFonts w:eastAsia="Times New Roman"/>
          <w:color w:val="4472C4" w:themeColor="accent1"/>
        </w:rPr>
        <w:t>ms</w:t>
      </w:r>
      <w:proofErr w:type="spellEnd"/>
      <w:r w:rsidRPr="00022B31">
        <w:rPr>
          <w:rFonts w:eastAsia="Times New Roman"/>
          <w:color w:val="4472C4" w:themeColor="accent1"/>
        </w:rPr>
        <w:t xml:space="preserve"> as submitted is the description of the </w:t>
      </w:r>
      <w:proofErr w:type="spellStart"/>
      <w:r w:rsidRPr="00022B31">
        <w:rPr>
          <w:rFonts w:eastAsia="Times New Roman"/>
          <w:color w:val="4472C4" w:themeColor="accent1"/>
        </w:rPr>
        <w:t>MerMADE</w:t>
      </w:r>
      <w:proofErr w:type="spellEnd"/>
      <w:r w:rsidRPr="00022B31">
        <w:rPr>
          <w:rFonts w:eastAsia="Times New Roman"/>
          <w:color w:val="4472C4" w:themeColor="accent1"/>
        </w:rPr>
        <w:t xml:space="preserve"> model/software which points to a </w:t>
      </w:r>
      <w:proofErr w:type="spellStart"/>
      <w:r w:rsidRPr="00022B31">
        <w:rPr>
          <w:rFonts w:eastAsia="Times New Roman"/>
          <w:color w:val="4472C4" w:themeColor="accent1"/>
        </w:rPr>
        <w:t>ms</w:t>
      </w:r>
      <w:proofErr w:type="spellEnd"/>
      <w:r w:rsidRPr="00022B31">
        <w:rPr>
          <w:rFonts w:eastAsia="Times New Roman"/>
          <w:color w:val="4472C4" w:themeColor="accent1"/>
        </w:rPr>
        <w:t xml:space="preserve"> (Allgayer et al. 2022, line 115) on </w:t>
      </w:r>
      <w:proofErr w:type="spellStart"/>
      <w:r w:rsidRPr="00022B31">
        <w:rPr>
          <w:rFonts w:eastAsia="Times New Roman"/>
          <w:color w:val="4472C4" w:themeColor="accent1"/>
        </w:rPr>
        <w:t>github</w:t>
      </w:r>
      <w:proofErr w:type="spellEnd"/>
      <w:r w:rsidRPr="00022B31">
        <w:rPr>
          <w:rFonts w:eastAsia="Times New Roman"/>
          <w:color w:val="4472C4" w:themeColor="accent1"/>
        </w:rPr>
        <w:t xml:space="preserve"> (is that submitted to a journal?) that I found insufficient in particular because there is no information on demography into it (nor in Appendix Table A1, line 127). The information about demography comes much later (Table 1, line 189). I don't understand why this is so but it must be changed.</w:t>
      </w:r>
      <w:r w:rsidRPr="00022B31">
        <w:rPr>
          <w:rFonts w:eastAsia="Times New Roman"/>
          <w:color w:val="4472C4" w:themeColor="accent1"/>
        </w:rPr>
        <w:br/>
      </w:r>
      <w:bookmarkEnd w:id="19"/>
      <w:r w:rsidRPr="00022B31">
        <w:rPr>
          <w:rFonts w:eastAsia="Times New Roman"/>
          <w:color w:val="4472C4" w:themeColor="accent1"/>
        </w:rPr>
        <w:br/>
        <w:t>Minor comments to consider:</w:t>
      </w:r>
      <w:r w:rsidRPr="00022B31">
        <w:rPr>
          <w:rFonts w:eastAsia="Times New Roman"/>
          <w:color w:val="4472C4" w:themeColor="accent1"/>
        </w:rPr>
        <w:br/>
      </w:r>
      <w:r w:rsidRPr="00022B31">
        <w:rPr>
          <w:rFonts w:eastAsia="Times New Roman"/>
          <w:color w:val="4472C4" w:themeColor="accent1"/>
        </w:rPr>
        <w:br/>
      </w:r>
      <w:bookmarkStart w:id="20" w:name="_Hlk132200867"/>
      <w:r w:rsidRPr="00022B31">
        <w:rPr>
          <w:rFonts w:eastAsia="Times New Roman"/>
          <w:color w:val="4472C4" w:themeColor="accent1"/>
        </w:rPr>
        <w:t xml:space="preserve">(3) line 132 at that stage it is not clear for a reader not familiar with </w:t>
      </w:r>
      <w:proofErr w:type="spellStart"/>
      <w:r w:rsidRPr="00022B31">
        <w:rPr>
          <w:rFonts w:eastAsia="Times New Roman"/>
          <w:color w:val="4472C4" w:themeColor="accent1"/>
        </w:rPr>
        <w:t>sandeel</w:t>
      </w:r>
      <w:proofErr w:type="spellEnd"/>
      <w:r w:rsidRPr="00022B31">
        <w:rPr>
          <w:rFonts w:eastAsia="Times New Roman"/>
          <w:color w:val="4472C4" w:themeColor="accent1"/>
        </w:rPr>
        <w:t xml:space="preserve"> in the North Sea why </w:t>
      </w:r>
      <w:r w:rsidRPr="00022B31">
        <w:rPr>
          <w:rFonts w:eastAsia="Times New Roman"/>
          <w:color w:val="4472C4" w:themeColor="accent1"/>
        </w:rPr>
        <w:lastRenderedPageBreak/>
        <w:t>there is no (or limited) dispersal between stock assessment areas, maybe a global map showing these areas would help.</w:t>
      </w:r>
      <w:bookmarkEnd w:id="20"/>
      <w:r w:rsidRPr="00022B31">
        <w:rPr>
          <w:rFonts w:eastAsia="Times New Roman"/>
          <w:color w:val="4472C4" w:themeColor="accent1"/>
        </w:rPr>
        <w:br/>
      </w:r>
      <w:r w:rsidRPr="00022B31">
        <w:rPr>
          <w:rFonts w:eastAsia="Times New Roman"/>
          <w:color w:val="4472C4" w:themeColor="accent1"/>
        </w:rPr>
        <w:br/>
      </w:r>
      <w:bookmarkStart w:id="21" w:name="_Hlk132200900"/>
      <w:r w:rsidRPr="00022B31">
        <w:rPr>
          <w:rFonts w:eastAsia="Times New Roman"/>
          <w:color w:val="4472C4" w:themeColor="accent1"/>
        </w:rPr>
        <w:t>(4) 142 I don't see patches in Fig 1, add the patches on the figure or remove the ref to the figure.</w:t>
      </w:r>
      <w:bookmarkEnd w:id="21"/>
      <w:r w:rsidRPr="00022B31">
        <w:rPr>
          <w:rFonts w:eastAsia="Times New Roman"/>
          <w:color w:val="4472C4" w:themeColor="accent1"/>
        </w:rPr>
        <w:br/>
      </w:r>
      <w:r w:rsidRPr="00022B31">
        <w:rPr>
          <w:rFonts w:eastAsia="Times New Roman"/>
          <w:color w:val="4472C4" w:themeColor="accent1"/>
        </w:rPr>
        <w:br/>
      </w:r>
      <w:bookmarkStart w:id="22" w:name="_Hlk132200911"/>
      <w:r w:rsidRPr="00022B31">
        <w:rPr>
          <w:rFonts w:eastAsia="Times New Roman"/>
          <w:color w:val="4472C4" w:themeColor="accent1"/>
        </w:rPr>
        <w:t>(5) 156 why that number (21 millions)?</w:t>
      </w:r>
      <w:r w:rsidRPr="00022B31">
        <w:rPr>
          <w:rFonts w:eastAsia="Times New Roman"/>
          <w:color w:val="4472C4" w:themeColor="accent1"/>
        </w:rPr>
        <w:br/>
      </w:r>
      <w:bookmarkEnd w:id="22"/>
      <w:r w:rsidRPr="00022B31">
        <w:rPr>
          <w:rFonts w:eastAsia="Times New Roman"/>
          <w:color w:val="4472C4" w:themeColor="accent1"/>
        </w:rPr>
        <w:br/>
      </w:r>
      <w:bookmarkStart w:id="23" w:name="_Hlk132200925"/>
      <w:r w:rsidRPr="00022B31">
        <w:rPr>
          <w:rFonts w:eastAsia="Times New Roman"/>
          <w:color w:val="4472C4" w:themeColor="accent1"/>
        </w:rPr>
        <w:t>(6) 174 why not at least use all years 2004-2014 but only some of these (2004, 6, 8, 10, 12, 14)?</w:t>
      </w:r>
      <w:r w:rsidRPr="00022B31">
        <w:rPr>
          <w:rFonts w:eastAsia="Times New Roman"/>
          <w:color w:val="4472C4" w:themeColor="accent1"/>
        </w:rPr>
        <w:br/>
      </w:r>
      <w:bookmarkEnd w:id="23"/>
      <w:r w:rsidRPr="00022B31">
        <w:rPr>
          <w:rFonts w:eastAsia="Times New Roman"/>
          <w:color w:val="4472C4" w:themeColor="accent1"/>
        </w:rPr>
        <w:br/>
      </w:r>
      <w:bookmarkStart w:id="24" w:name="_Hlk132200990"/>
      <w:r w:rsidRPr="00022B31">
        <w:rPr>
          <w:rFonts w:eastAsia="Times New Roman"/>
          <w:color w:val="4472C4" w:themeColor="accent1"/>
        </w:rPr>
        <w:t>(7) 205 I guess the subpopulation could also decrease in size and go to 0 and not stabilize nor grow exponentially.</w:t>
      </w:r>
      <w:r w:rsidRPr="00022B31">
        <w:rPr>
          <w:rFonts w:eastAsia="Times New Roman"/>
          <w:color w:val="4472C4" w:themeColor="accent1"/>
        </w:rPr>
        <w:br/>
      </w:r>
      <w:bookmarkEnd w:id="24"/>
      <w:r w:rsidRPr="00022B31">
        <w:rPr>
          <w:rFonts w:eastAsia="Times New Roman"/>
          <w:color w:val="4472C4" w:themeColor="accent1"/>
        </w:rPr>
        <w:br/>
      </w:r>
      <w:bookmarkStart w:id="25" w:name="_Hlk132201002"/>
      <w:r w:rsidRPr="00022B31">
        <w:rPr>
          <w:rFonts w:eastAsia="Times New Roman"/>
          <w:color w:val="4472C4" w:themeColor="accent1"/>
        </w:rPr>
        <w:t>(8) 228 We need information on swimming implemented in the model, not only speed but also direction.</w:t>
      </w:r>
      <w:bookmarkEnd w:id="25"/>
      <w:r w:rsidRPr="00022B31">
        <w:rPr>
          <w:rFonts w:eastAsia="Times New Roman"/>
          <w:color w:val="4472C4" w:themeColor="accent1"/>
        </w:rPr>
        <w:br/>
      </w:r>
      <w:r w:rsidRPr="00022B31">
        <w:rPr>
          <w:rFonts w:eastAsia="Times New Roman"/>
          <w:color w:val="4472C4" w:themeColor="accent1"/>
        </w:rPr>
        <w:br/>
      </w:r>
      <w:bookmarkStart w:id="26" w:name="_Hlk132201042"/>
      <w:r w:rsidRPr="00022B31">
        <w:rPr>
          <w:rFonts w:eastAsia="Times New Roman"/>
          <w:color w:val="4472C4" w:themeColor="accent1"/>
        </w:rPr>
        <w:t xml:space="preserve">(9) 267 Fig 2 at that stage it is not clear if patch 26 for example is only the big patch represented or also the small ones around it because all patches have the same </w:t>
      </w:r>
      <w:proofErr w:type="spellStart"/>
      <w:r w:rsidRPr="00022B31">
        <w:rPr>
          <w:rFonts w:eastAsia="Times New Roman"/>
          <w:color w:val="4472C4" w:themeColor="accent1"/>
        </w:rPr>
        <w:t>color</w:t>
      </w:r>
      <w:proofErr w:type="spellEnd"/>
      <w:r w:rsidRPr="00022B31">
        <w:rPr>
          <w:rFonts w:eastAsia="Times New Roman"/>
          <w:color w:val="4472C4" w:themeColor="accent1"/>
        </w:rPr>
        <w:t>. Please fix that issue.</w:t>
      </w:r>
      <w:bookmarkEnd w:id="26"/>
      <w:r w:rsidRPr="00022B31">
        <w:rPr>
          <w:rFonts w:eastAsia="Times New Roman"/>
          <w:color w:val="4472C4" w:themeColor="accent1"/>
        </w:rPr>
        <w:br/>
      </w:r>
      <w:r w:rsidRPr="00022B31">
        <w:rPr>
          <w:rFonts w:eastAsia="Times New Roman"/>
          <w:color w:val="4472C4" w:themeColor="accent1"/>
        </w:rPr>
        <w:br/>
      </w:r>
      <w:bookmarkStart w:id="27" w:name="_Hlk132201060"/>
      <w:r w:rsidRPr="00022B31">
        <w:rPr>
          <w:rFonts w:eastAsia="Times New Roman"/>
          <w:color w:val="4472C4" w:themeColor="accent1"/>
        </w:rPr>
        <w:t xml:space="preserve">(10) 294 Fig 3 explain what "volume" is, number of individuals normalised by patch size? </w:t>
      </w:r>
      <w:r w:rsidRPr="00022B31">
        <w:rPr>
          <w:rFonts w:eastAsia="Times New Roman"/>
          <w:color w:val="4472C4" w:themeColor="accent1"/>
        </w:rPr>
        <w:br/>
      </w:r>
      <w:bookmarkEnd w:id="27"/>
      <w:r w:rsidRPr="00022B31">
        <w:rPr>
          <w:rFonts w:eastAsia="Times New Roman"/>
          <w:color w:val="4472C4" w:themeColor="accent1"/>
        </w:rPr>
        <w:br/>
      </w:r>
      <w:bookmarkStart w:id="28" w:name="_Hlk132201083"/>
      <w:r w:rsidRPr="00022B31">
        <w:rPr>
          <w:rFonts w:eastAsia="Times New Roman"/>
          <w:color w:val="4472C4" w:themeColor="accent1"/>
        </w:rPr>
        <w:t xml:space="preserve">(11) Patches have different sizes (this becomes clear from Fig. 4) and some of the represented quantity will depend on size, which may be an issue, please reflect on this for volume Fig 3, self-recruitment Fig. 4, centrality Fig. 5, etc. </w:t>
      </w:r>
      <w:bookmarkEnd w:id="28"/>
      <w:r w:rsidRPr="00022B31">
        <w:rPr>
          <w:rFonts w:eastAsia="Times New Roman"/>
          <w:color w:val="4472C4" w:themeColor="accent1"/>
        </w:rPr>
        <w:br/>
      </w:r>
      <w:r w:rsidRPr="00022B31">
        <w:rPr>
          <w:rFonts w:eastAsia="Times New Roman"/>
          <w:color w:val="4472C4" w:themeColor="accent1"/>
        </w:rPr>
        <w:br/>
      </w:r>
      <w:bookmarkStart w:id="29" w:name="_Hlk132201099"/>
      <w:r w:rsidRPr="00022B31">
        <w:rPr>
          <w:rFonts w:eastAsia="Times New Roman"/>
          <w:color w:val="4472C4" w:themeColor="accent1"/>
        </w:rPr>
        <w:t>(12) 354 one patch only goes extinct, right?</w:t>
      </w:r>
      <w:bookmarkEnd w:id="29"/>
      <w:r w:rsidRPr="00022B31">
        <w:rPr>
          <w:rFonts w:eastAsia="Times New Roman"/>
          <w:color w:val="4472C4" w:themeColor="accent1"/>
        </w:rPr>
        <w:br/>
      </w:r>
      <w:r w:rsidRPr="00022B31">
        <w:rPr>
          <w:rFonts w:eastAsia="Times New Roman"/>
          <w:color w:val="4472C4" w:themeColor="accent1"/>
        </w:rPr>
        <w:br/>
      </w:r>
      <w:bookmarkStart w:id="30" w:name="_Hlk132201839"/>
      <w:r w:rsidRPr="00022B31">
        <w:rPr>
          <w:rFonts w:eastAsia="Times New Roman"/>
          <w:color w:val="4472C4" w:themeColor="accent1"/>
        </w:rPr>
        <w:t xml:space="preserve">(13) Figure 6 is not cited in the text, only in Table 2 legend, could be put in appendix. </w:t>
      </w:r>
      <w:proofErr w:type="gramStart"/>
      <w:r w:rsidRPr="00022B31">
        <w:rPr>
          <w:rFonts w:eastAsia="Times New Roman"/>
          <w:color w:val="4472C4" w:themeColor="accent1"/>
        </w:rPr>
        <w:t>Also</w:t>
      </w:r>
      <w:proofErr w:type="gramEnd"/>
      <w:r w:rsidRPr="00022B31">
        <w:rPr>
          <w:rFonts w:eastAsia="Times New Roman"/>
          <w:color w:val="4472C4" w:themeColor="accent1"/>
        </w:rPr>
        <w:t xml:space="preserve"> there is an issue at the end of the figure legend.</w:t>
      </w:r>
      <w:bookmarkEnd w:id="30"/>
      <w:r w:rsidRPr="00022B31">
        <w:rPr>
          <w:rFonts w:eastAsia="Times New Roman"/>
          <w:color w:val="4472C4" w:themeColor="accent1"/>
        </w:rPr>
        <w:br/>
      </w:r>
      <w:r w:rsidRPr="00022B31">
        <w:rPr>
          <w:rFonts w:eastAsia="Times New Roman"/>
          <w:color w:val="4472C4" w:themeColor="accent1"/>
        </w:rPr>
        <w:br/>
      </w:r>
      <w:bookmarkStart w:id="31" w:name="_Hlk132201851"/>
      <w:r w:rsidRPr="00022B31">
        <w:rPr>
          <w:rFonts w:eastAsia="Times New Roman"/>
          <w:color w:val="4472C4" w:themeColor="accent1"/>
        </w:rPr>
        <w:t xml:space="preserve">(14) Figure 7 legend says 6 patches but there are only 5. The </w:t>
      </w:r>
      <w:proofErr w:type="spellStart"/>
      <w:r w:rsidRPr="00022B31">
        <w:rPr>
          <w:rFonts w:eastAsia="Times New Roman"/>
          <w:color w:val="4472C4" w:themeColor="accent1"/>
        </w:rPr>
        <w:t>colors</w:t>
      </w:r>
      <w:proofErr w:type="spellEnd"/>
      <w:r w:rsidRPr="00022B31">
        <w:rPr>
          <w:rFonts w:eastAsia="Times New Roman"/>
          <w:color w:val="4472C4" w:themeColor="accent1"/>
        </w:rPr>
        <w:t xml:space="preserve"> and/or quality of the figure prevent from seeing the curves well.</w:t>
      </w:r>
      <w:r w:rsidRPr="00022B31">
        <w:rPr>
          <w:rFonts w:eastAsia="Times New Roman"/>
          <w:color w:val="4472C4" w:themeColor="accent1"/>
        </w:rPr>
        <w:br/>
      </w:r>
      <w:bookmarkEnd w:id="31"/>
      <w:r w:rsidRPr="00022B31">
        <w:rPr>
          <w:rFonts w:eastAsia="Times New Roman"/>
          <w:color w:val="4472C4" w:themeColor="accent1"/>
        </w:rPr>
        <w:br/>
      </w:r>
      <w:bookmarkStart w:id="32" w:name="_Hlk132201857"/>
      <w:r w:rsidRPr="00022B31">
        <w:rPr>
          <w:rFonts w:eastAsia="Times New Roman"/>
          <w:color w:val="4472C4" w:themeColor="accent1"/>
        </w:rPr>
        <w:t>(15) 398 and 412 missing space after/before the ref.</w:t>
      </w:r>
      <w:r w:rsidRPr="00022B31">
        <w:rPr>
          <w:rFonts w:eastAsia="Times New Roman"/>
          <w:color w:val="4472C4" w:themeColor="accent1"/>
        </w:rPr>
        <w:br/>
      </w:r>
      <w:bookmarkEnd w:id="32"/>
      <w:r>
        <w:rPr>
          <w:rFonts w:eastAsia="Times New Roman"/>
        </w:rPr>
        <w:br/>
      </w:r>
    </w:p>
    <w:sectPr w:rsidR="00BF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10"/>
    <w:rsid w:val="00022B31"/>
    <w:rsid w:val="00023498"/>
    <w:rsid w:val="001A6262"/>
    <w:rsid w:val="00381EF7"/>
    <w:rsid w:val="003E4AAD"/>
    <w:rsid w:val="003F66E1"/>
    <w:rsid w:val="00547DB2"/>
    <w:rsid w:val="005D58EE"/>
    <w:rsid w:val="008B47AE"/>
    <w:rsid w:val="00964610"/>
    <w:rsid w:val="00BF2919"/>
    <w:rsid w:val="00CB6500"/>
    <w:rsid w:val="00CC5EE3"/>
    <w:rsid w:val="00D971F2"/>
    <w:rsid w:val="00DA156E"/>
    <w:rsid w:val="00E6771F"/>
    <w:rsid w:val="00E8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12C7"/>
  <w15:chartTrackingRefBased/>
  <w15:docId w15:val="{183526C8-BD78-45AE-9CE2-DED4C7BA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610"/>
    <w:rPr>
      <w:color w:val="0000FF"/>
      <w:u w:val="single"/>
    </w:rPr>
  </w:style>
  <w:style w:type="paragraph" w:styleId="ListParagraph">
    <w:name w:val="List Paragraph"/>
    <w:basedOn w:val="Normal"/>
    <w:uiPriority w:val="34"/>
    <w:qFormat/>
    <w:rsid w:val="001A6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7895/ices.advice.21641360" TargetMode="External"/><Relationship Id="rId5" Type="http://schemas.openxmlformats.org/officeDocument/2006/relationships/hyperlink" Target="https://zenodo.org/" TargetMode="External"/><Relationship Id="rId4" Type="http://schemas.openxmlformats.org/officeDocument/2006/relationships/hyperlink" Target="https://github.com/rebekkaallgayer/MerMAD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6</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Allgayer, Rebekka</dc:creator>
  <cp:keywords/>
  <dc:description/>
  <cp:lastModifiedBy>Allgayer, Rebekka</cp:lastModifiedBy>
  <cp:revision>5</cp:revision>
  <dcterms:created xsi:type="dcterms:W3CDTF">2023-02-20T12:04:00Z</dcterms:created>
  <dcterms:modified xsi:type="dcterms:W3CDTF">2023-04-12T16:09:00Z</dcterms:modified>
</cp:coreProperties>
</file>