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3F012" w14:textId="40B09B44" w:rsidR="00185C6B" w:rsidRDefault="0082510D" w:rsidP="00185C6B">
      <w:pPr>
        <w:pStyle w:val="a8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订单问题规则</w:t>
      </w:r>
    </w:p>
    <w:p w14:paraId="004C207B" w14:textId="7F7D8092" w:rsidR="009875E1" w:rsidRDefault="009875E1" w:rsidP="009875E1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进入【</w:t>
      </w:r>
      <w:r w:rsidR="0082510D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订单规则设置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】-【</w:t>
      </w:r>
      <w:r w:rsidR="0082510D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订单问题规则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】中，</w:t>
      </w:r>
      <w:r w:rsidR="00B75CC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添加订单问题规则</w:t>
      </w:r>
      <w:r w:rsidR="006854B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</w:t>
      </w:r>
      <w:r w:rsidR="0093306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对</w:t>
      </w:r>
      <w:r w:rsidR="006854B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“未配货”订单</w:t>
      </w:r>
      <w:r w:rsidR="0093306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生效</w:t>
      </w:r>
      <w:r w:rsidR="006854B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）</w:t>
      </w:r>
    </w:p>
    <w:p w14:paraId="407D9021" w14:textId="665943F8" w:rsidR="00EA423E" w:rsidRDefault="0061195D" w:rsidP="00B75CC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用户通过设置订单问题规则</w:t>
      </w:r>
      <w:r w:rsidR="004978E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</w:t>
      </w:r>
    </w:p>
    <w:p w14:paraId="71DBD9A8" w14:textId="09A4E3E7" w:rsidR="004978E2" w:rsidRPr="0061195D" w:rsidRDefault="004978E2" w:rsidP="00B75CC5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选择订单来源（平台、店铺）、物流信息（国家、邮编、地址）、商品信息（尺寸区间、商品重量、商品属性等）、发货信息（仓库、物流、邮编）后，选择问题类型，填写问题描述，则对未配货的订单进行自动过滤，拦截问题订单转人工处理</w:t>
      </w:r>
    </w:p>
    <w:p w14:paraId="0BA67649" w14:textId="4BF77055" w:rsidR="009875E1" w:rsidRDefault="0082510D" w:rsidP="009875E1">
      <w:r>
        <w:rPr>
          <w:noProof/>
        </w:rPr>
        <w:drawing>
          <wp:inline distT="0" distB="0" distL="0" distR="0" wp14:anchorId="6E9D4C43" wp14:editId="343BFBA5">
            <wp:extent cx="5274310" cy="1492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F55B" w14:textId="72A85001" w:rsidR="009875E1" w:rsidRDefault="009875E1" w:rsidP="009875E1">
      <w:pPr>
        <w:jc w:val="center"/>
      </w:pPr>
      <w:r>
        <w:rPr>
          <w:rFonts w:hint="eastAsia"/>
        </w:rPr>
        <w:t>图.</w:t>
      </w:r>
      <w:r w:rsidR="0082510D">
        <w:rPr>
          <w:rFonts w:hint="eastAsia"/>
        </w:rPr>
        <w:t>订单问题规则</w:t>
      </w:r>
    </w:p>
    <w:p w14:paraId="2378DC9A" w14:textId="2AA8EFCE" w:rsidR="009875E1" w:rsidRDefault="00C81FC4" w:rsidP="009875E1">
      <w:pPr>
        <w:jc w:val="center"/>
      </w:pPr>
      <w:r>
        <w:rPr>
          <w:noProof/>
        </w:rPr>
        <w:drawing>
          <wp:inline distT="0" distB="0" distL="0" distR="0" wp14:anchorId="2E047593" wp14:editId="7A516EFA">
            <wp:extent cx="5274310" cy="2776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156A" w14:textId="6122AFC2" w:rsidR="009875E1" w:rsidRDefault="009875E1" w:rsidP="009875E1">
      <w:pPr>
        <w:jc w:val="center"/>
      </w:pPr>
      <w:r>
        <w:rPr>
          <w:rFonts w:hint="eastAsia"/>
        </w:rPr>
        <w:t>图.添加</w:t>
      </w:r>
      <w:r w:rsidR="0082510D">
        <w:rPr>
          <w:rFonts w:hint="eastAsia"/>
        </w:rPr>
        <w:t>订单问题规则</w:t>
      </w:r>
    </w:p>
    <w:p w14:paraId="083046DD" w14:textId="77777777" w:rsidR="00B74D7C" w:rsidRDefault="00B74D7C" w:rsidP="0082510D">
      <w:pPr>
        <w:rPr>
          <w:rFonts w:hint="eastAsia"/>
        </w:rPr>
      </w:pPr>
    </w:p>
    <w:p w14:paraId="2142C4A1" w14:textId="197E2291" w:rsidR="000038C7" w:rsidRPr="009875E1" w:rsidRDefault="000038C7" w:rsidP="000038C7">
      <w:pPr>
        <w:widowControl/>
        <w:jc w:val="left"/>
      </w:pPr>
      <w:r>
        <w:br w:type="page"/>
      </w:r>
    </w:p>
    <w:p w14:paraId="168AB98E" w14:textId="6DD32FBC" w:rsidR="00185C6B" w:rsidRDefault="0082510D" w:rsidP="00185C6B">
      <w:pPr>
        <w:pStyle w:val="a8"/>
        <w:jc w:val="left"/>
      </w:pPr>
      <w:r>
        <w:rPr>
          <w:rFonts w:hint="eastAsia"/>
        </w:rPr>
        <w:lastRenderedPageBreak/>
        <w:t>仓库分</w:t>
      </w:r>
      <w:r w:rsidR="004978E2">
        <w:rPr>
          <w:rFonts w:hint="eastAsia"/>
        </w:rPr>
        <w:t>派</w:t>
      </w:r>
      <w:r>
        <w:rPr>
          <w:rFonts w:hint="eastAsia"/>
        </w:rPr>
        <w:t>规则</w:t>
      </w:r>
    </w:p>
    <w:p w14:paraId="02F698A3" w14:textId="6BB5EFBF" w:rsidR="004978E2" w:rsidRDefault="004978E2" w:rsidP="004978E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进入【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订单规则设置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】-【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仓库分派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规则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】中，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添加</w:t>
      </w:r>
      <w:r w:rsidR="00DD41E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最优仓库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规则</w:t>
      </w:r>
    </w:p>
    <w:p w14:paraId="494A4968" w14:textId="4E4A62AD" w:rsidR="004978E2" w:rsidRDefault="004978E2" w:rsidP="004978E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用户通过设置</w:t>
      </w:r>
      <w:r w:rsidR="00DD41E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仓库分派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规则：</w:t>
      </w:r>
    </w:p>
    <w:p w14:paraId="41EEEA5C" w14:textId="273E1989" w:rsidR="004978E2" w:rsidRDefault="004978E2" w:rsidP="004978E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选择订单来源（平台、店铺）、物流信息（国家、邮编）、商品信息</w:t>
      </w:r>
      <w:r w:rsidR="00DD41E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（S</w:t>
      </w:r>
      <w:r w:rsidR="00DD41E3">
        <w:rPr>
          <w:rFonts w:ascii="微软雅黑" w:eastAsia="微软雅黑" w:hAnsi="微软雅黑"/>
          <w:color w:val="333333"/>
          <w:szCs w:val="21"/>
          <w:shd w:val="clear" w:color="auto" w:fill="FFFFFF"/>
        </w:rPr>
        <w:t>KU</w:t>
      </w:r>
      <w:r w:rsidR="00DD41E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编码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）后，</w:t>
      </w:r>
      <w:r w:rsidR="00DD41E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按发货优先级依次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选择</w:t>
      </w:r>
      <w:r w:rsidR="00DD41E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仓库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，填写</w:t>
      </w:r>
      <w:r w:rsidR="00DD41E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规则名称。规则生效后，会对符合条件的订单，按仓库的优先级进行分派</w:t>
      </w:r>
    </w:p>
    <w:p w14:paraId="14666A79" w14:textId="7206B9E3" w:rsidR="00DD41E3" w:rsidRDefault="00DD41E3" w:rsidP="004978E2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DD41E3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注意：</w:t>
      </w:r>
    </w:p>
    <w:p w14:paraId="07162D15" w14:textId="7E8C96A5" w:rsidR="00DD41E3" w:rsidRPr="00DD41E3" w:rsidRDefault="00B3497E" w:rsidP="004978E2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匹配</w:t>
      </w:r>
      <w:r w:rsidR="00DD41E3" w:rsidRPr="00DD41E3">
        <w:rPr>
          <w:rFonts w:ascii="微软雅黑" w:eastAsia="微软雅黑" w:hAnsi="微软雅黑"/>
          <w:color w:val="333333"/>
          <w:szCs w:val="21"/>
          <w:shd w:val="clear" w:color="auto" w:fill="FFFFFF"/>
        </w:rPr>
        <w:t>最优仓库规则时，未匹配到可选仓库时，</w:t>
      </w:r>
      <w:proofErr w:type="gramStart"/>
      <w:r w:rsidR="00DD41E3" w:rsidRPr="00DD41E3">
        <w:rPr>
          <w:rFonts w:ascii="微软雅黑" w:eastAsia="微软雅黑" w:hAnsi="微软雅黑"/>
          <w:color w:val="333333"/>
          <w:szCs w:val="21"/>
          <w:shd w:val="clear" w:color="auto" w:fill="FFFFFF"/>
        </w:rPr>
        <w:t>订单仓配匹配</w:t>
      </w:r>
      <w:proofErr w:type="gramEnd"/>
      <w:r w:rsidR="00DD41E3" w:rsidRPr="00DD41E3">
        <w:rPr>
          <w:rFonts w:ascii="微软雅黑" w:eastAsia="微软雅黑" w:hAnsi="微软雅黑"/>
          <w:color w:val="333333"/>
          <w:szCs w:val="21"/>
          <w:shd w:val="clear" w:color="auto" w:fill="FFFFFF"/>
        </w:rPr>
        <w:t>状态为“未匹配”</w:t>
      </w:r>
    </w:p>
    <w:p w14:paraId="491BA13E" w14:textId="61EC1A7E" w:rsidR="00DD41E3" w:rsidRDefault="00DD41E3" w:rsidP="004978E2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 w:rsidRPr="00DD41E3">
        <w:rPr>
          <w:rFonts w:ascii="微软雅黑" w:eastAsia="微软雅黑" w:hAnsi="微软雅黑"/>
          <w:color w:val="333333"/>
          <w:szCs w:val="21"/>
          <w:shd w:val="clear" w:color="auto" w:fill="FFFFFF"/>
        </w:rPr>
        <w:t>用户导入订单时有填写的仓库，平台同步订单时有指定的仓库，为“指定仓库”</w:t>
      </w:r>
    </w:p>
    <w:p w14:paraId="49D29905" w14:textId="39C12E5D" w:rsidR="00DD41E3" w:rsidRDefault="00DD41E3" w:rsidP="006D7FD8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需要稽核</w:t>
      </w:r>
      <w:r w:rsidRPr="00DD41E3">
        <w:rPr>
          <w:rFonts w:ascii="微软雅黑" w:eastAsia="微软雅黑" w:hAnsi="微软雅黑"/>
          <w:color w:val="333333"/>
          <w:szCs w:val="21"/>
          <w:shd w:val="clear" w:color="auto" w:fill="FFFFFF"/>
        </w:rPr>
        <w:t>“指定仓库是否可用”</w:t>
      </w:r>
    </w:p>
    <w:p w14:paraId="0E9F97BD" w14:textId="50598372" w:rsidR="00DD41E3" w:rsidRDefault="00DD41E3" w:rsidP="006D7FD8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 w:rsidRPr="00DD41E3">
        <w:rPr>
          <w:rFonts w:ascii="微软雅黑" w:eastAsia="微软雅黑" w:hAnsi="微软雅黑"/>
          <w:color w:val="333333"/>
          <w:szCs w:val="21"/>
          <w:shd w:val="clear" w:color="auto" w:fill="FFFFFF"/>
        </w:rPr>
        <w:t>若该仓库中有“订单所有</w:t>
      </w:r>
      <w:proofErr w:type="spellStart"/>
      <w:r w:rsidRPr="00DD41E3">
        <w:rPr>
          <w:rFonts w:ascii="微软雅黑" w:eastAsia="微软雅黑" w:hAnsi="微软雅黑"/>
          <w:color w:val="333333"/>
          <w:szCs w:val="21"/>
          <w:shd w:val="clear" w:color="auto" w:fill="FFFFFF"/>
        </w:rPr>
        <w:t>sku</w:t>
      </w:r>
      <w:proofErr w:type="spellEnd"/>
      <w:r w:rsidRPr="00DD41E3">
        <w:rPr>
          <w:rFonts w:ascii="微软雅黑" w:eastAsia="微软雅黑" w:hAnsi="微软雅黑"/>
          <w:color w:val="333333"/>
          <w:szCs w:val="21"/>
          <w:shd w:val="clear" w:color="auto" w:fill="FFFFFF"/>
        </w:rPr>
        <w:t>”</w:t>
      </w:r>
      <w:r w:rsidR="00631B2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</w:t>
      </w:r>
      <w:r w:rsidRPr="00DD41E3">
        <w:rPr>
          <w:rFonts w:ascii="微软雅黑" w:eastAsia="微软雅黑" w:hAnsi="微软雅黑"/>
          <w:color w:val="333333"/>
          <w:szCs w:val="21"/>
          <w:shd w:val="clear" w:color="auto" w:fill="FFFFFF"/>
        </w:rPr>
        <w:t>入库记录，无论是否有</w:t>
      </w:r>
      <w:r w:rsidR="006B48A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实时</w:t>
      </w:r>
      <w:r w:rsidRPr="00DD41E3">
        <w:rPr>
          <w:rFonts w:ascii="微软雅黑" w:eastAsia="微软雅黑" w:hAnsi="微软雅黑"/>
          <w:color w:val="333333"/>
          <w:szCs w:val="21"/>
          <w:shd w:val="clear" w:color="auto" w:fill="FFFFFF"/>
        </w:rPr>
        <w:t>库存都</w:t>
      </w:r>
      <w:r w:rsidR="006B48A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视作仓库</w:t>
      </w:r>
      <w:r w:rsidRPr="00DD41E3">
        <w:rPr>
          <w:rFonts w:ascii="微软雅黑" w:eastAsia="微软雅黑" w:hAnsi="微软雅黑"/>
          <w:color w:val="333333"/>
          <w:szCs w:val="21"/>
          <w:shd w:val="clear" w:color="auto" w:fill="FFFFFF"/>
        </w:rPr>
        <w:t>可用</w:t>
      </w:r>
    </w:p>
    <w:p w14:paraId="41B11307" w14:textId="2F453F71" w:rsidR="006D7FD8" w:rsidRPr="00DD41E3" w:rsidRDefault="004978E2" w:rsidP="006D7FD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19848BC" wp14:editId="2A1579FA">
            <wp:extent cx="5274310" cy="14592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32DE" w14:textId="4D70E5A9" w:rsidR="000038C7" w:rsidRDefault="000038C7" w:rsidP="000038C7">
      <w:pPr>
        <w:jc w:val="center"/>
      </w:pPr>
      <w:r>
        <w:rPr>
          <w:rFonts w:hint="eastAsia"/>
        </w:rPr>
        <w:t>图.</w:t>
      </w:r>
      <w:r w:rsidR="004978E2">
        <w:rPr>
          <w:rFonts w:hint="eastAsia"/>
        </w:rPr>
        <w:t>仓库分派规则</w:t>
      </w:r>
    </w:p>
    <w:p w14:paraId="7A86B037" w14:textId="618327A6" w:rsidR="000D64E0" w:rsidRDefault="004978E2" w:rsidP="000038C7">
      <w:pPr>
        <w:jc w:val="center"/>
      </w:pPr>
      <w:r>
        <w:rPr>
          <w:noProof/>
        </w:rPr>
        <w:lastRenderedPageBreak/>
        <w:drawing>
          <wp:inline distT="0" distB="0" distL="0" distR="0" wp14:anchorId="48B6AB2F" wp14:editId="45A840C0">
            <wp:extent cx="5274310" cy="45904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6A1E" w14:textId="23DAA3E2" w:rsidR="004978E2" w:rsidRDefault="000D64E0" w:rsidP="004978E2">
      <w:pPr>
        <w:jc w:val="center"/>
      </w:pPr>
      <w:r>
        <w:rPr>
          <w:rFonts w:hint="eastAsia"/>
        </w:rPr>
        <w:t>图.</w:t>
      </w:r>
      <w:r w:rsidR="004978E2">
        <w:rPr>
          <w:rFonts w:hint="eastAsia"/>
        </w:rPr>
        <w:t>仓库分配规则</w:t>
      </w:r>
    </w:p>
    <w:p w14:paraId="1BC07513" w14:textId="4F08F687" w:rsidR="000038C7" w:rsidRPr="006D7FD8" w:rsidRDefault="000038C7" w:rsidP="004978E2">
      <w:r>
        <w:br w:type="page"/>
      </w:r>
    </w:p>
    <w:p w14:paraId="2721A638" w14:textId="6CC55796" w:rsidR="00185C6B" w:rsidRDefault="0082510D" w:rsidP="00185C6B">
      <w:pPr>
        <w:pStyle w:val="a8"/>
        <w:jc w:val="left"/>
      </w:pPr>
      <w:r>
        <w:rPr>
          <w:rFonts w:hint="eastAsia"/>
        </w:rPr>
        <w:lastRenderedPageBreak/>
        <w:t>物流分派规则</w:t>
      </w:r>
    </w:p>
    <w:p w14:paraId="5C6BDE85" w14:textId="4B467EA9" w:rsidR="00CD789F" w:rsidRDefault="00CD789F" w:rsidP="00CD789F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进入【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订单规则设置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】-【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物流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分派规则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】中，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添加最优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物流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规则</w:t>
      </w:r>
    </w:p>
    <w:p w14:paraId="31447D24" w14:textId="2A6FF6DC" w:rsidR="00CD789F" w:rsidRDefault="00CD789F" w:rsidP="00CD789F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用户通过设置</w:t>
      </w:r>
      <w:r w:rsidR="00B3497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物流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分派规则：</w:t>
      </w:r>
    </w:p>
    <w:p w14:paraId="2B81AC57" w14:textId="35AF79E1" w:rsidR="00CD789F" w:rsidRDefault="00CD789F" w:rsidP="00CD789F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选择订单来源（平台、店铺）、物流信息（国家、邮编</w:t>
      </w:r>
      <w:r w:rsidR="00B3497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、地址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）、商品信息（S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KU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编码）</w:t>
      </w:r>
      <w:r w:rsidR="00B3497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</w:t>
      </w:r>
      <w:r w:rsidR="00B3497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发货信息（仓库、物流、邮编）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后，按发货优先级依次选择</w:t>
      </w:r>
      <w:r w:rsidR="00B3497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物流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，填写规则名称。规则生效后，会对符合条件的订单，</w:t>
      </w:r>
      <w:r w:rsidR="00B3497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按物流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的优先级进行分派</w:t>
      </w:r>
    </w:p>
    <w:p w14:paraId="28BD4C6A" w14:textId="77777777" w:rsidR="00CD789F" w:rsidRDefault="00CD789F" w:rsidP="00CD789F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DD41E3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注意：</w:t>
      </w:r>
    </w:p>
    <w:p w14:paraId="01294AF0" w14:textId="00B7A6D0" w:rsidR="00CD789F" w:rsidRPr="00DD41E3" w:rsidRDefault="00B3497E" w:rsidP="00CD789F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匹配</w:t>
      </w:r>
      <w:r w:rsidR="00CD789F" w:rsidRPr="00DD41E3">
        <w:rPr>
          <w:rFonts w:ascii="微软雅黑" w:eastAsia="微软雅黑" w:hAnsi="微软雅黑"/>
          <w:color w:val="333333"/>
          <w:szCs w:val="21"/>
          <w:shd w:val="clear" w:color="auto" w:fill="FFFFFF"/>
        </w:rPr>
        <w:t>最优仓库规则时，未匹配到可选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物流</w:t>
      </w:r>
      <w:r w:rsidR="00CD789F" w:rsidRPr="00DD41E3">
        <w:rPr>
          <w:rFonts w:ascii="微软雅黑" w:eastAsia="微软雅黑" w:hAnsi="微软雅黑"/>
          <w:color w:val="333333"/>
          <w:szCs w:val="21"/>
          <w:shd w:val="clear" w:color="auto" w:fill="FFFFFF"/>
        </w:rPr>
        <w:t>时，订单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物流</w:t>
      </w:r>
      <w:r w:rsidR="00CD789F" w:rsidRPr="00DD41E3">
        <w:rPr>
          <w:rFonts w:ascii="微软雅黑" w:eastAsia="微软雅黑" w:hAnsi="微软雅黑"/>
          <w:color w:val="333333"/>
          <w:szCs w:val="21"/>
          <w:shd w:val="clear" w:color="auto" w:fill="FFFFFF"/>
        </w:rPr>
        <w:t>匹配状态为“未匹配”</w:t>
      </w:r>
    </w:p>
    <w:p w14:paraId="282C9728" w14:textId="59E5C4E2" w:rsidR="00CD789F" w:rsidRDefault="00CD789F" w:rsidP="00CD789F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 w:rsidRPr="00DD41E3">
        <w:rPr>
          <w:rFonts w:ascii="微软雅黑" w:eastAsia="微软雅黑" w:hAnsi="微软雅黑"/>
          <w:color w:val="333333"/>
          <w:szCs w:val="21"/>
          <w:shd w:val="clear" w:color="auto" w:fill="FFFFFF"/>
        </w:rPr>
        <w:t>用户导入订单时有填写的</w:t>
      </w:r>
      <w:r w:rsidR="00B3497E">
        <w:rPr>
          <w:rFonts w:ascii="微软雅黑" w:eastAsia="微软雅黑" w:hAnsi="微软雅黑"/>
          <w:color w:val="333333"/>
          <w:szCs w:val="21"/>
          <w:shd w:val="clear" w:color="auto" w:fill="FFFFFF"/>
        </w:rPr>
        <w:t>物流</w:t>
      </w:r>
      <w:r w:rsidRPr="00DD41E3">
        <w:rPr>
          <w:rFonts w:ascii="微软雅黑" w:eastAsia="微软雅黑" w:hAnsi="微软雅黑"/>
          <w:color w:val="333333"/>
          <w:szCs w:val="21"/>
          <w:shd w:val="clear" w:color="auto" w:fill="FFFFFF"/>
        </w:rPr>
        <w:t>，平台同步订单时有指定的</w:t>
      </w:r>
      <w:r w:rsidR="00B3497E">
        <w:rPr>
          <w:rFonts w:ascii="微软雅黑" w:eastAsia="微软雅黑" w:hAnsi="微软雅黑"/>
          <w:color w:val="333333"/>
          <w:szCs w:val="21"/>
          <w:shd w:val="clear" w:color="auto" w:fill="FFFFFF"/>
        </w:rPr>
        <w:t>物流</w:t>
      </w:r>
      <w:r w:rsidRPr="00DD41E3">
        <w:rPr>
          <w:rFonts w:ascii="微软雅黑" w:eastAsia="微软雅黑" w:hAnsi="微软雅黑"/>
          <w:color w:val="333333"/>
          <w:szCs w:val="21"/>
          <w:shd w:val="clear" w:color="auto" w:fill="FFFFFF"/>
        </w:rPr>
        <w:t>，为“指定</w:t>
      </w:r>
      <w:r w:rsidR="00B3497E">
        <w:rPr>
          <w:rFonts w:ascii="微软雅黑" w:eastAsia="微软雅黑" w:hAnsi="微软雅黑"/>
          <w:color w:val="333333"/>
          <w:szCs w:val="21"/>
          <w:shd w:val="clear" w:color="auto" w:fill="FFFFFF"/>
        </w:rPr>
        <w:t>物流</w:t>
      </w:r>
      <w:r w:rsidRPr="00DD41E3">
        <w:rPr>
          <w:rFonts w:ascii="微软雅黑" w:eastAsia="微软雅黑" w:hAnsi="微软雅黑"/>
          <w:color w:val="333333"/>
          <w:szCs w:val="21"/>
          <w:shd w:val="clear" w:color="auto" w:fill="FFFFFF"/>
        </w:rPr>
        <w:t>”</w:t>
      </w:r>
    </w:p>
    <w:p w14:paraId="51AF9553" w14:textId="5EBF09E9" w:rsidR="00CD789F" w:rsidRDefault="00CD789F" w:rsidP="00CD789F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需要稽核</w:t>
      </w:r>
      <w:r w:rsidRPr="00DD41E3">
        <w:rPr>
          <w:rFonts w:ascii="微软雅黑" w:eastAsia="微软雅黑" w:hAnsi="微软雅黑"/>
          <w:color w:val="333333"/>
          <w:szCs w:val="21"/>
          <w:shd w:val="clear" w:color="auto" w:fill="FFFFFF"/>
        </w:rPr>
        <w:t>“指定</w:t>
      </w:r>
      <w:r w:rsidR="00B3497E">
        <w:rPr>
          <w:rFonts w:ascii="微软雅黑" w:eastAsia="微软雅黑" w:hAnsi="微软雅黑"/>
          <w:color w:val="333333"/>
          <w:szCs w:val="21"/>
          <w:shd w:val="clear" w:color="auto" w:fill="FFFFFF"/>
        </w:rPr>
        <w:t>物流</w:t>
      </w:r>
      <w:r w:rsidRPr="00DD41E3">
        <w:rPr>
          <w:rFonts w:ascii="微软雅黑" w:eastAsia="微软雅黑" w:hAnsi="微软雅黑"/>
          <w:color w:val="333333"/>
          <w:szCs w:val="21"/>
          <w:shd w:val="clear" w:color="auto" w:fill="FFFFFF"/>
        </w:rPr>
        <w:t>是否可用”</w:t>
      </w:r>
    </w:p>
    <w:p w14:paraId="31C0C182" w14:textId="727D1BEA" w:rsidR="000038C7" w:rsidRDefault="00CD789F" w:rsidP="000038C7">
      <w:r>
        <w:rPr>
          <w:noProof/>
        </w:rPr>
        <w:drawing>
          <wp:inline distT="0" distB="0" distL="0" distR="0" wp14:anchorId="44A4D20C" wp14:editId="4B127293">
            <wp:extent cx="5274310" cy="14782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5D76" w14:textId="4A56CA65" w:rsidR="000038C7" w:rsidRDefault="000038C7" w:rsidP="000038C7">
      <w:pPr>
        <w:jc w:val="center"/>
      </w:pPr>
      <w:r>
        <w:rPr>
          <w:rFonts w:hint="eastAsia"/>
        </w:rPr>
        <w:t>图.</w:t>
      </w:r>
      <w:r w:rsidR="00E34864">
        <w:rPr>
          <w:rFonts w:hint="eastAsia"/>
        </w:rPr>
        <w:t>物流</w:t>
      </w:r>
      <w:r w:rsidR="00CD789F">
        <w:rPr>
          <w:rFonts w:hint="eastAsia"/>
        </w:rPr>
        <w:t>分派规则</w:t>
      </w:r>
    </w:p>
    <w:p w14:paraId="4D8D0AC8" w14:textId="112E3BA7" w:rsidR="000038C7" w:rsidRDefault="00CD789F" w:rsidP="000038C7">
      <w:pPr>
        <w:jc w:val="center"/>
      </w:pPr>
      <w:r>
        <w:rPr>
          <w:noProof/>
        </w:rPr>
        <w:lastRenderedPageBreak/>
        <w:drawing>
          <wp:inline distT="0" distB="0" distL="0" distR="0" wp14:anchorId="35B33309" wp14:editId="4EAC313F">
            <wp:extent cx="5274310" cy="38709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9753" w14:textId="0F9CB68D" w:rsidR="000038C7" w:rsidRDefault="000038C7" w:rsidP="000038C7">
      <w:pPr>
        <w:jc w:val="center"/>
      </w:pPr>
      <w:r>
        <w:rPr>
          <w:rFonts w:hint="eastAsia"/>
        </w:rPr>
        <w:t>图.添加</w:t>
      </w:r>
      <w:r w:rsidR="008B2DC5">
        <w:rPr>
          <w:rFonts w:hint="eastAsia"/>
        </w:rPr>
        <w:t>物流</w:t>
      </w:r>
      <w:r w:rsidR="00CD789F">
        <w:rPr>
          <w:rFonts w:hint="eastAsia"/>
        </w:rPr>
        <w:t>分配规则</w:t>
      </w:r>
    </w:p>
    <w:p w14:paraId="6D3D9175" w14:textId="6E021B54" w:rsidR="000038C7" w:rsidRPr="000038C7" w:rsidRDefault="000038C7" w:rsidP="000038C7">
      <w:pPr>
        <w:widowControl/>
        <w:jc w:val="left"/>
      </w:pPr>
      <w:r>
        <w:br w:type="page"/>
      </w:r>
    </w:p>
    <w:p w14:paraId="6E1B4675" w14:textId="66DB1262" w:rsidR="006A4B2D" w:rsidRDefault="0082510D" w:rsidP="009875E1">
      <w:pPr>
        <w:pStyle w:val="a8"/>
        <w:jc w:val="left"/>
      </w:pPr>
      <w:proofErr w:type="gramStart"/>
      <w:r>
        <w:rPr>
          <w:rFonts w:hint="eastAsia"/>
        </w:rPr>
        <w:lastRenderedPageBreak/>
        <w:t>合单规则</w:t>
      </w:r>
      <w:proofErr w:type="gramEnd"/>
    </w:p>
    <w:p w14:paraId="76C1CE6B" w14:textId="7B4CDE9D" w:rsidR="00B3497E" w:rsidRDefault="00B3497E" w:rsidP="00B3497E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进入【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订单规则设置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】-【</w:t>
      </w:r>
      <w:r w:rsidR="00D73D7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合单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规则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】中，</w:t>
      </w:r>
      <w:r w:rsidR="00D73D7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对多个平台进行操作，是否</w:t>
      </w:r>
      <w:proofErr w:type="gramStart"/>
      <w:r w:rsidR="00D73D7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启用合单规则</w:t>
      </w:r>
      <w:proofErr w:type="gramEnd"/>
    </w:p>
    <w:p w14:paraId="12CB0453" w14:textId="47B1E857" w:rsidR="00D73D77" w:rsidRPr="00D73D77" w:rsidRDefault="00D73D77" w:rsidP="00B3497E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D73D77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注意：</w:t>
      </w:r>
      <w:bookmarkStart w:id="0" w:name="_GoBack"/>
      <w:bookmarkEnd w:id="0"/>
    </w:p>
    <w:p w14:paraId="0F2B2B4C" w14:textId="6CB9ADB1" w:rsidR="00D73D77" w:rsidRDefault="00D73D77" w:rsidP="00B3497E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 w:rsidRPr="00D73D77">
        <w:rPr>
          <w:rFonts w:ascii="微软雅黑" w:eastAsia="微软雅黑" w:hAnsi="微软雅黑"/>
          <w:color w:val="333333"/>
          <w:szCs w:val="21"/>
          <w:shd w:val="clear" w:color="auto" w:fill="FFFFFF"/>
        </w:rPr>
        <w:t>同一个店铺、同一个用户购买、相同地址信息、都未生成配货单的订单，才能进行合并订单</w:t>
      </w:r>
    </w:p>
    <w:p w14:paraId="7B3C58B9" w14:textId="4F0520E0" w:rsidR="000038C7" w:rsidRDefault="00B3497E" w:rsidP="00B3497E">
      <w:r>
        <w:rPr>
          <w:noProof/>
        </w:rPr>
        <w:drawing>
          <wp:inline distT="0" distB="0" distL="0" distR="0" wp14:anchorId="394CC648" wp14:editId="3332251A">
            <wp:extent cx="5274310" cy="15538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BD79" w14:textId="0655772E" w:rsidR="000038C7" w:rsidRDefault="000038C7" w:rsidP="000038C7">
      <w:pPr>
        <w:jc w:val="center"/>
      </w:pPr>
      <w:r>
        <w:rPr>
          <w:rFonts w:hint="eastAsia"/>
        </w:rPr>
        <w:t>图.</w:t>
      </w:r>
      <w:r w:rsidR="00B3497E">
        <w:rPr>
          <w:rFonts w:hint="eastAsia"/>
        </w:rPr>
        <w:t>合并订单规则</w:t>
      </w:r>
    </w:p>
    <w:p w14:paraId="42BD824B" w14:textId="77777777" w:rsidR="000038C7" w:rsidRPr="000038C7" w:rsidRDefault="000038C7" w:rsidP="000038C7">
      <w:pPr>
        <w:rPr>
          <w:rFonts w:hint="eastAsia"/>
        </w:rPr>
      </w:pPr>
    </w:p>
    <w:sectPr w:rsidR="000038C7" w:rsidRPr="00003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66BD0" w14:textId="77777777" w:rsidR="004A3A24" w:rsidRDefault="004A3A24" w:rsidP="00872A6F">
      <w:r>
        <w:separator/>
      </w:r>
    </w:p>
  </w:endnote>
  <w:endnote w:type="continuationSeparator" w:id="0">
    <w:p w14:paraId="6D99322B" w14:textId="77777777" w:rsidR="004A3A24" w:rsidRDefault="004A3A24" w:rsidP="00872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B3234" w14:textId="77777777" w:rsidR="004A3A24" w:rsidRDefault="004A3A24" w:rsidP="00872A6F">
      <w:r>
        <w:separator/>
      </w:r>
    </w:p>
  </w:footnote>
  <w:footnote w:type="continuationSeparator" w:id="0">
    <w:p w14:paraId="3E6D78BA" w14:textId="77777777" w:rsidR="004A3A24" w:rsidRDefault="004A3A24" w:rsidP="00872A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2D"/>
    <w:rsid w:val="000038C7"/>
    <w:rsid w:val="00055C4E"/>
    <w:rsid w:val="000D64E0"/>
    <w:rsid w:val="000F0176"/>
    <w:rsid w:val="00125733"/>
    <w:rsid w:val="00185C6B"/>
    <w:rsid w:val="001C4DD9"/>
    <w:rsid w:val="00395F41"/>
    <w:rsid w:val="004978E2"/>
    <w:rsid w:val="004A3A24"/>
    <w:rsid w:val="005504F2"/>
    <w:rsid w:val="0061195D"/>
    <w:rsid w:val="00631B2F"/>
    <w:rsid w:val="00673BBD"/>
    <w:rsid w:val="006854B6"/>
    <w:rsid w:val="006A4B2D"/>
    <w:rsid w:val="006B3F21"/>
    <w:rsid w:val="006B48A3"/>
    <w:rsid w:val="006D7FD8"/>
    <w:rsid w:val="0077494E"/>
    <w:rsid w:val="0082510D"/>
    <w:rsid w:val="008465BF"/>
    <w:rsid w:val="00872A6F"/>
    <w:rsid w:val="008B2DC5"/>
    <w:rsid w:val="00933068"/>
    <w:rsid w:val="00951835"/>
    <w:rsid w:val="009617E5"/>
    <w:rsid w:val="009875E1"/>
    <w:rsid w:val="009B6D13"/>
    <w:rsid w:val="00B3497E"/>
    <w:rsid w:val="00B74D7C"/>
    <w:rsid w:val="00B75CC5"/>
    <w:rsid w:val="00BA3A35"/>
    <w:rsid w:val="00C77F3D"/>
    <w:rsid w:val="00C81FC4"/>
    <w:rsid w:val="00CD789F"/>
    <w:rsid w:val="00D73D77"/>
    <w:rsid w:val="00DD41E3"/>
    <w:rsid w:val="00E03A5B"/>
    <w:rsid w:val="00E34864"/>
    <w:rsid w:val="00EA423E"/>
    <w:rsid w:val="00F7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16770"/>
  <w15:chartTrackingRefBased/>
  <w15:docId w15:val="{DA26B675-9599-4D61-84BB-F53AC7F8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9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2A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2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2A6F"/>
    <w:rPr>
      <w:sz w:val="18"/>
      <w:szCs w:val="18"/>
    </w:rPr>
  </w:style>
  <w:style w:type="paragraph" w:styleId="a7">
    <w:name w:val="Normal (Web)"/>
    <w:basedOn w:val="a"/>
    <w:uiPriority w:val="99"/>
    <w:unhideWhenUsed/>
    <w:rsid w:val="00872A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185C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85C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胤俊 伍</dc:creator>
  <cp:keywords/>
  <dc:description/>
  <cp:lastModifiedBy>胤俊 伍</cp:lastModifiedBy>
  <cp:revision>30</cp:revision>
  <dcterms:created xsi:type="dcterms:W3CDTF">2019-07-01T20:37:00Z</dcterms:created>
  <dcterms:modified xsi:type="dcterms:W3CDTF">2019-07-02T06:11:00Z</dcterms:modified>
</cp:coreProperties>
</file>