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32"/>
        </w:rPr>
        <w:t>자율 작업형 건설기계 통합 제어기 평가 인프라 - 세부 예산서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**버전**: v3.0 (피드백 반영)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**작성일**: 2026.01.07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**총 사업비**: 150억원 (국비 100억원 + 지방비 50억원)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**사업 기간**: 5년 (2026~2030)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**핵심 변경**: 장비비 90억 조정, 2~4차년도 집중 구축, 6종 통합 패키지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📊 예산 총괄표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금액(백만원)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**장비비**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9,000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6종 통합 패키지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**기술개발비**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4,500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범용 모델 개발 포함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**운영비**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1,500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인력, 유지보수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**합계**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**15,000**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🔷 6종 통합 패키지별 예산</w:t>
      </w:r>
    </w:p>
    <w:p>
      <w:r>
        <w:rPr>
          <w:rFonts w:ascii="맑은 고딕" w:hAnsi="맑은 고딕" w:eastAsia="맑은 고딕"/>
          <w:b/>
          <w:sz w:val="24"/>
        </w:rPr>
        <w:t>📦 Package 1: 제어로직 모델링 검증 시스템 (A1 - MIL/SILS)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PC 기반 가상 시뮬레이션 (실시간 HW 불필요)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모델링/시뮬레이션 워크스테이션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128GB RAM, RTX4090, i9-14900K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 개발/실행용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모델링 도구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MATLAB/Simulink R2024b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라이선스 ×5년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코드 생성기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TargetLink 5.x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자동 코드 생성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ECU 플랫폼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VEOS 4.x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**PC 기반** 가상 ECU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CAN/통신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CANoe (Vector)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 내 J1939 가상 검증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**범용 플랜트 모델 라이브러리**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유압/구동/작업기 모듈형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**핵심 개발** (굴착기/로더)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설치/시운전/교육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시스템 통합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**1,300**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**MIL/SILS 특성 반영**: 실시간 HW(SCALEXIO) 및 I/O 보드는 HILS(A3)로 이동. PC 기반 가상 시뮬레이션에 집중.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📦 Package 2: 통합 제어 SW/HW 시나리오 검증 시스템 (A2+A3+A4)</w:t>
      </w:r>
    </w:p>
    <w:p>
      <w:r>
        <w:rPr>
          <w:rFonts w:ascii="맑은 고딕" w:hAnsi="맑은 고딕" w:eastAsia="맑은 고딕"/>
          <w:b/>
          <w:sz w:val="22"/>
        </w:rPr>
        <w:t>A2 모듈: SW 정적/동적 분석 (PC 기반 코드 검증)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PC 기반 소스코드 분석 (실행 없이 정적 분석)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정적 분석 도구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STATIC v7.x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MISRA-C:2012/CWE 통합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커버리지 도구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COVER v5.x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MC/DC 100% 커버리지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테스트 자동화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CT v4.x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단위/통합 테스트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아키텍처 분석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Lattix 또는 유사 도구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의존성, 모듈화 검증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분석 서버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Dell PowerEdge (32코어, 128GB)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CI/CD 연동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**A2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**610**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/>
          <w:sz w:val="22"/>
        </w:rPr>
        <w:t>A3 모듈: ECU 레벨 HW-SW 통합검증 (HILS)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실제 ECU + 실시간 시뮬레이터 연결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**실시간 HILS 시뮬레이터**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SCALEXIO LabBox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**ECU 실물 연결용**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I/O 보드 세트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DS2655 (CAN), DS2680 (Ethernet)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J1939+100BASE-T1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유압 부하 시뮬레이터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전자식 부하 박스 16ch (Chroma/Kikusui/EA)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**HW only** ※주1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Fault Injection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FIT v3.x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센서 단선/단락 주입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통신 스택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CANoe + Ethernet 옵션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프로토콜 분석/시뮬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ECU 연결 인터페이스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커넥터, 와이어링, 랙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**A3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**740**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**※주1) 모델 재사용**: 유압 부하 시뮬레이터는 **HW(전자 부하 박스)**만 해당합니다.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유압 시스템 동역학 **SW 모델**은 **Package 1(A1)의 범용 플랜트 모델 라이브러리**를 재사용합니다.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```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[A1] 범용 플랜트 모델 (유압/구동/작업기) ──재사용──→ [A3] SCALEXIO에서 실시간 실행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↓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[유압 부하 시뮬레이터 HW]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(ECU ↔ 부하 박스 I/O 연결)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```</w:t>
      </w:r>
    </w:p>
    <w:p>
      <w:r>
        <w:rPr>
          <w:rFonts w:ascii="맑은 고딕" w:hAnsi="맑은 고딕" w:eastAsia="맑은 고딕"/>
          <w:b/>
          <w:sz w:val="22"/>
        </w:rPr>
        <w:t>A4 모듈: 시나리오 기반 구동시스템 검증 (HILS+센서)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ECU + 가상 센서/환경 연동 (A3 확장)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연산 GPU 서버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Dell PowerEdge + NVIDIA A100 80GB ×4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센서 시뮬/AI 추론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3D 환경 엔진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**CARLA (오픈소스)**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※ LiDAR/Camera 시뮬 내장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시나리오 도구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AUTOSIM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토공작업 시나리오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CARLA 건설현장 맵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커스텀 3D 환경 개발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굴착/건설 현장 모델링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CARLA-HILS 연동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SCALEXIO ↔ CARLA 인터페이스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센서 데이터 실시간 연동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시나리오 라이브러리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건설기계 특화 100종 (OpenSCENARIO)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굴착/적재/운반/비상 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**A4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**930**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**Package 2 총계**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**2,280**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**CARLA 오픈소스 활용**: LiDAR/Camera 시뮬레이터, 3D 환경 엔진은 **CARLA에 내장**된 기능 사용 (별도 구매 불필요)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**LGSVL 지원 종료**: 2022년 1월 공식 지원 종료 → CARLA 단일화 권장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**단계별 구성**: A2(PC)→A3(ECU)→A4(ECU+센서)로 V-Cycle에 따른 점진적 검증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**모델 연계**: A3/A4의 유압 시뮬레이션은 A1에서 개발한 범용 플랜트 모델을 재사용 (중복 개발 없음)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**CARLA 센서 시뮬레이션**: LiDAR (Velodyne/Ouster 에뮬), Camera (RGB/Depth), Radar 등 **CARLA 내장 기능** 활용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📦 Package 3: 실차-가상 연동 커넥티비티 평가 인프라 (A5+A6+B6)</w:t>
      </w:r>
    </w:p>
    <w:p>
      <w:r>
        <w:rPr>
          <w:rFonts w:ascii="맑은 고딕" w:hAnsi="맑은 고딕" w:eastAsia="맑은 고딕"/>
          <w:b/>
          <w:sz w:val="22"/>
        </w:rPr>
        <w:t>A5 모듈: ECU 실차장착 위험상황 검증 (VILS)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실차 + 가상 외부 환경 연동 (위험/이상 상황 테스트)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차량 탑재 시뮬레이터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dSPACE MicroAutoBox III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실차 ECU 연동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유압 부하 시뮬레이터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전자식 부하 장치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토사 반력 재현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환경 엔진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Unreal Engine 기반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지형/장애물/작업자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통신 장애 시뮬레이터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5G 지연/GPS 스푸핑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위험 상황 재현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**A5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**490**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/>
          <w:sz w:val="22"/>
        </w:rPr>
        <w:t>A6 모듈: 실차 시험장 계측 (정상 동작 검증)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실차 + 실제 물리적 환경 (정상 동작 테스트)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GPS RTK 수신기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Trimble R12i (2cm 정밀도)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정밀 위치 측정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고정밀 IMU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Xsens MTi-680G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자세각/가속도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유압 센서 세트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압력(0~400bar)/온도/유량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유압 시스템 계측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변위 센서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실린더 스트로크 측정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작업기 동작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버킷 하중 센서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로드셀 기반 (0~10ton)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적재량 검증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DAQ 시스템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NI CompactDAQ + LabVIEW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고속 데이터 수집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**A6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**480**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/>
          <w:sz w:val="22"/>
        </w:rPr>
        <w:t>B6 모듈: 커넥티비티 보안 검증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실시간 통신 모니터링 + 이상탐지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5G/LTE 프로토콜 분석기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Spirent Landslide C100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통신 패킷 분석 ※1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통신 보안 분석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Suricata (오픈소스) + 커스터마이징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IDS 이상탐지 ※2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통신 장애 시뮬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Linux TC 기반 지연/손실 주입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A5 연동 ※3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Ethernet 분석기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Technica 100BASE-T1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SDM 대응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**B6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**140**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**Package 3 총계**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**1,110**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**역할 분담**: A5=위험상황(GPS교란, 통신지연), A6=정상동작(경사주행, 굴착)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**※1) 5G/LTE 분석기 조정**: Keysight E7515B(3~5억원)는 과잉 사양 → Spirent 저가 모델로 대체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**※2) 차량 IDS 조정**: 상용 IDS(연간 라이선스)는 개발 검증용으로 과잉 → 오픈소스 Suricata 활용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**※3) V2X 삭제**: 현재 건설기계에 V2X 적용 사례 부족 → 5차년도 재검토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📦 Package 4: 전주기 사이버보안 위협 분석 체계 (B1~B4)</w:t>
      </w:r>
    </w:p>
    <w:p>
      <w:r>
        <w:rPr>
          <w:rFonts w:ascii="맑은 고딕" w:hAnsi="맑은 고딕" w:eastAsia="맑은 고딕"/>
          <w:b/>
          <w:sz w:val="22"/>
        </w:rPr>
        <w:t>B1 모듈: 위협분석 및 위험평가 (TARA)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설계 단계 문서/아키텍처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TARA 도구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itemis SECURE v3.x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ISO 21434 기반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Attack Tree 분석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위협 시나리오 모델링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STRIDE 내장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교육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위협분석 방법론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STRIDE/CVSS 교육 (20h)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**B1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**160**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/>
          <w:sz w:val="22"/>
        </w:rPr>
        <w:t>B2 모듈: SW 보안 코딩 분석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PC 기반 소스코드 보안 취약점 분석 (A2와 연계)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보안 정적분석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슈어소프트테크 STATIC Security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175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CWE 658/659/660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SCA 도구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Black Duck 또는 Snyk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오픈소스 취약점/SBOM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코드 수정 가이드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SonarQube Developer Ed. with AI CodeFix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기반 취약점 수정 제안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**B2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**270**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/>
          <w:sz w:val="22"/>
        </w:rPr>
        <w:t>B3 모듈: 침투테스트 (Penetration Test)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ECU/통신 시스템 대상 모의 해킹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ECU 해킹 키트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ChipWhisperer Pro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사이드채널 공격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CAN 분석/주입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CANalyzer + 인젝터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CAN 버스 공격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퍼징 프레임워크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Defensics 또는 beSTORM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CAN/Ethernet 퍼징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GPS 스푸핑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HackRF One + GPS-SDR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SDR 기반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침투테스트 OS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Kali Linux + Metasploit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오픈소스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**B3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**160**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/>
          <w:sz w:val="22"/>
        </w:rPr>
        <w:t>B4 모듈: CSMS 인증 지원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프로세스/문서화 지원 (UN R155)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CSMS 플랫폼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Cyres Consulting 도구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정책/위험관리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SBOM 관리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CycloneDX 기반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공급망 보안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컨설팅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인증 지원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ISO/SAE 21434 심사 대응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**B4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**170**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**Package 4 총계**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**760**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**보안 수명주기**: B1(설계)→B2(코딩)→B3(검증)→B4(인증) 순차 적용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**B2 조정**: Fix Assistant → SonarQube AI CodeFix (35백만원) 대체, 15백만원 절감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📦 Package 5: 국제 규제 대응 인증 평가 도구 (B5 - SUMS)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ECU + OTA 서버 연동 (UN R156 대응)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SUMS 검증 플랫폼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Excelfore eSync 또는 유사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OTA 보안 검증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롤백 테스트 도구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업데이트 실패 복원 검증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Fail-safe 확인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이력 관리 시스템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DB 기반 5년 보관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EU MR 요구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OTA 테스트 서버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Dell PowerEdge R650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배포 시뮬레이션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테스트용 ECU 세트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다양한 ECU 샘플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호환성 검증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컨설팅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UN R156 인증 지원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문서화, 심사 대응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**Package 5 총계**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**280**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4"/>
        </w:rPr>
        <w:t>📦 Package 6: 신뢰할 수 있는 AI 안전성 실증 설비 (C1~C3)</w:t>
      </w:r>
    </w:p>
    <w:p>
      <w:r>
        <w:rPr>
          <w:rFonts w:ascii="맑은 고딕" w:hAnsi="맑은 고딕" w:eastAsia="맑은 고딕"/>
          <w:b/>
          <w:sz w:val="22"/>
        </w:rPr>
        <w:t>C1 모듈: AI 모델 검증 + 설명가능성 (XAI)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PC/GPU 서버 기반 AI 모델 성능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학습/검증 서버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Dell PowerEdge + A100 80GB ×4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CUDA 12.x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XAI 프레임워크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SHAP, LIME, Grad-CAM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설명가능성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성능 측정 도구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COCO Eval (mAP, IoU)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정확도 분석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개발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건설기계 데이터셋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먼지/진동/저조도 이미지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1식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10만장 이상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**C1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**350**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/>
          <w:sz w:val="22"/>
        </w:rPr>
        <w:t>C2 모듈: 적대적 공격 테스트 (Adversarial)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PC + ECU 대상 AI 강건성 테스트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Adversarial 프레임워크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CleverHans, ART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FGSM, PGD 등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LiDAR 공격 시뮬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포인트클라우드 조작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오인식 유도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Adversarial Patch 생성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프린터 + 특수 소재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물리적 공격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**C2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**110**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/>
          <w:sz w:val="22"/>
        </w:rPr>
        <w:t>C3 모듈: AI 수명주기 관리 (MLOps)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**검증 레벨**: ECU + Cloud 연동 운영 단계 모니터링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단가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수량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MLOps 플랫폼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MLflow + Kubeflow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버전 관리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드리프트 탐지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Evidently AI 또는 유사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성능 저하 감지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HW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Edge 추론 서버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NVIDIA Jetson AGX Orin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현장 배포 테스트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**C3 소계**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**190**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**Package 6 총계**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**650**</w:t>
            </w:r>
          </w:p>
        </w:tc>
        <w:tc>
          <w:tcPr>
            <w:tcW w:type="dxa" w:w="1234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**AI 수명주기**: C1(개발)→C2(검증)→C3(운영) 단계별 EU AI Act 대응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🏢 공용 시설 및 인프라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품목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규격/사양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**통합 시험실**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전력(UPS 50kVA), 냉각, 네트워크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180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6종 패키지 공용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시설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서버랙/배선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42U 랙, 케이블 트레이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네트워크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고속 네트워크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10G 스위치, 방화벽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물리 보안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출입통제, CCTV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기타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회의실/교육장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기업 지원 공간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**공용 시설 총계**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**425**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📊 패키지별 예산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Package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명칭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구성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예산(백만원)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제어로직 모델링 검증 (**MIL/SILS**)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A1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1,300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14.7%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SW/HW 시나리오 검증 (**HILS**)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A2+A3+A4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2,280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25.8%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실차-가상 연동 평가 (**VILS**)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A5+A6+B6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1,110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12.6%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사이버보안 위협 분석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B1~B4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760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8.6%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**5**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규제 대응 인증 평가 (**SUMS**)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280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3.2%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**6**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 안전성 실증 (**XAI/MLOps**)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C1~C3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7.4%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**공용 시설**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425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4.8%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**장비비 소계**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**6,805**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**75.6%**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**기술개발비**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1,695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18.8%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**운영비(5년)**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5.6%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**장비비 총계**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**9,000**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100%</w:t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**조정 내역**: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- B6 현실화 (V2X 삭제): -60백만원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- B2 AI CodeFix 도입: -15백만원</w:t>
      </w:r>
    </w:p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- **총 절감액 75백만원** → 기술개발비(범용 모델)로 이전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📅 연차별 집행 계획</w:t>
      </w:r>
    </w:p>
    <w:p>
      <w:r>
        <w:rPr>
          <w:rFonts w:ascii="맑은 고딕" w:hAnsi="맑은 고딕" w:eastAsia="맑은 고딕"/>
          <w:b/>
          <w:sz w:val="24"/>
        </w:rPr>
        <w:t>집중 구축 일정 (2~4차년도)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연차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구축 패키지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장비비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기술개발비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운영비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합계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**1차 (2026)**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설계, 조달 준비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1,100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**2차 (2027)**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**Pkg 1, 2, 4**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3,500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4,700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**3차 (2028)**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**Pkg 3, 6**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2,000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3,200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**4차 (2029)**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**Pkg 5 + 통합**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2,300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3,600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**5차 (2030)**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고도화, 안정화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1,400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**합계**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**8,000**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**4,500**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**1,500**</w:t>
            </w:r>
          </w:p>
        </w:tc>
        <w:tc>
          <w:tcPr>
            <w:tcW w:type="dxa" w:w="144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**14,000**</w:t>
            </w:r>
          </w:p>
        </w:tc>
      </w:tr>
    </w:tbl>
    <w:p>
      <w:pPr>
        <w:ind w:left="720"/>
      </w:pPr>
      <w:r>
        <w:rPr>
          <w:rFonts w:ascii="맑은 고딕" w:hAnsi="맑은 고딕" w:eastAsia="맑은 고딕"/>
          <w:b w:val="0"/>
          <w:sz w:val="20"/>
        </w:rPr>
        <w:t>⚠️ **참고**: 장비비 9,000 중 1,000은 기술개발비에서 범용 모델 개발로 집행</w:t>
      </w:r>
    </w:p>
    <w:p>
      <w:r>
        <w:rPr>
          <w:rFonts w:ascii="맑은 고딕" w:hAnsi="맑은 고딕" w:eastAsia="맑은 고딕"/>
          <w:b/>
          <w:sz w:val="24"/>
        </w:rPr>
        <w:t>연차별 예산 분포</w:t>
      </w:r>
    </w:p>
    <w:p>
      <w:r>
        <w:rPr>
          <w:rFonts w:ascii="Consolas" w:hAnsi="Consolas" w:eastAsia="Consolas"/>
          <w:b w:val="0"/>
          <w:sz w:val="18"/>
        </w:rPr>
        <w:t xml:space="preserve">        1차(2026)  2차(2027)  3차(2028)  4차(2029)  5차(2030)</w:t>
        <w:br/>
        <w:t xml:space="preserve">                   ▲▲▲▲▲      ▲▲▲        ▲▲▲▲</w:t>
        <w:br/>
        <w:t xml:space="preserve">                   집중        집중        집중</w:t>
        <w:br/>
        <w:t>장비비      100    3,500      2,000      2,300      100      = 8,000</w:t>
        <w:br/>
        <w:t>기술개발    900      900        900        900      900      = 4,500</w:t>
        <w:br/>
        <w:t>운영비      100      300        300        400      400      = 1,500</w:t>
        <w:br/>
        <w:t>─────────────────────────────────────────────────────────────</w:t>
        <w:br/>
        <w:t>합계      1,100    4,700      3,200      3,600    1,400      = 14,000</w:t>
        <w:br/>
        <w:br/>
        <w:t>+ 예비비 (5%) = 1,000</w:t>
        <w:br/>
        <w:t>총 사업비 = 15,000</w:t>
      </w:r>
    </w:p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💰 비용 절감 근거</w:t>
      </w:r>
    </w:p>
    <w:p>
      <w:r>
        <w:rPr>
          <w:rFonts w:ascii="맑은 고딕" w:hAnsi="맑은 고딕" w:eastAsia="맑은 고딕"/>
          <w:b/>
          <w:sz w:val="24"/>
        </w:rPr>
        <w:t>통합 구축에 따른 절감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기존 (개별)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개선 (통합)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절감액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절감 근거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**시험실 시설**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3개 시험실 → 1개 통합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**SW 라이선스**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1,200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Enterprise 계약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**I/O 인터페이스**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320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130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공유 I/O 랙 시스템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**GPU 서버**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Pkg 2, 6 공유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**설치/시운전**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180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120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시스템 설치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**유지보수**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유지보수 계약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**합계**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3,600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2,400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**1,200**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/>
          <w:sz w:val="24"/>
        </w:rPr>
        <w:t>절감 효과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금액(백만원)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기존 계획 장비비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10,200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개별 장비 16종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효과 절감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-1,200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시설/장비 공유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**조정 후 장비비**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**9,000**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6종 통합 패키지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📋 예산 상세 내역 (장비비 9,000 분해)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대분류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중분류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비율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V-Cycle 단계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**하드웨어**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실시간 시뮬레이터 (dSPACE SCALEXIO 등)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440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4.9%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A3 HILS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워크스테이션/서버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10.6%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A1~A4, C1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계측 장비 (센서, DAQ)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530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5.9%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A6 실차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보안/통신 분석 장비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180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2.0%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B3, B6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**HW 소계**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**2,100**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**23.3%**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**소프트웨어**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모델링/코드생성 (Simulink, TargetLink)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340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3.8%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A1 MIL/SILS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가상 ECU (VEOS)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240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2.7%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A1 MIL/SILS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코드 분석 (STATIC, COVER, CT)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7.8%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A2, B2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시나리오/센서 시뮬 (AUTOSIM, CARLA)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6.1%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A4, A5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보안 도구 (TARA, 퍼징, CSMS)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4.4%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B1~B5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AI/MLOps 도구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2.2%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C1~C3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**SW 소계**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**2,430**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**27.0%**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**개발**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범용 플랜트 모델 라이브러리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4.4%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A1 핵심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시나리오 라이브러리 (100종)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180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2.0%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A4 핵심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건설기계 AI 데이터셋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1.1%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C1 핵심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**개발 소계**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**680**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**7.6%**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**시설**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시험실/공용 인프라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425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4.7%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전체 공용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**시설 소계**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**425**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**4.7%**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**기타**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설치/시운전/교육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2.8%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예비비 (조정분)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1,595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17.7%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기술개발비 (모델 개발)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1,520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16.9%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**기타 소계**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**3,365**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**37.4%**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**장비비 총계**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**9,000**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**100%**</w:t>
            </w:r>
          </w:p>
        </w:tc>
        <w:tc>
          <w:tcPr>
            <w:tcW w:type="dxa" w:w="1728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🔍 기술개발비 상세 (4,500백만원)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1차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2차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3차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4차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5차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합계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범용 플랜트 모델 개발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모듈형 라이브러리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시나리오 개발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건설기계 특화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검증 기술 연구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방법론 개발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표준화/인증 지원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ISO 대응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인력 인건비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2,000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전문인력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**합계**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**900**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**4,500**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📌 운영비 상세 (1,500백만원)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1차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2차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3차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4차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5차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합계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비고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시설 유지보수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장비 유지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SW 라이선스 갱신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-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360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연간 갱신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소모품/재료비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40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50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200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교육/홍보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310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기업 지원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기타 운영비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330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**합계**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**300**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**400**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**1,500**</w:t>
            </w:r>
          </w:p>
        </w:tc>
        <w:tc>
          <w:tcPr>
            <w:tcW w:type="dxa" w:w="108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/>
          <w:sz w:val="28"/>
        </w:rPr>
        <w:t>✅ 예산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검증 항목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기준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실제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결과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장비비 비율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60% 이내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60.0%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기술개발비 비율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30% 이내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30.0%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운영비 비율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10% 이내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10.0%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장비비 90억 이내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≤ 9,000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9,000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2~4차년도 집중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≥ 70%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87%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총 사업비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15,000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15,000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✅</w:t>
            </w:r>
          </w:p>
        </w:tc>
      </w:tr>
    </w:tbl>
    <w:p>
      <w:r>
        <w:rPr>
          <w:rFonts w:ascii="맑은 고딕" w:hAnsi="맑은 고딕" w:eastAsia="맑은 고딕"/>
          <w:b w:val="0"/>
          <w:sz w:val="20"/>
        </w:rPr>
        <w:t>---</w:t>
      </w:r>
    </w:p>
    <w:p>
      <w:r>
        <w:rPr>
          <w:rFonts w:ascii="맑은 고딕" w:hAnsi="맑은 고딕" w:eastAsia="맑은 고딕"/>
          <w:b w:val="0"/>
          <w:sz w:val="20"/>
        </w:rPr>
        <w:t>*문서 끝*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